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FCA42" w14:textId="6F68BD1D" w:rsidR="00B835D8" w:rsidRPr="0018541E" w:rsidRDefault="1CB16D03" w:rsidP="0018541E">
      <w:pPr>
        <w:keepNext/>
        <w:keepLines/>
        <w:spacing w:after="80" w:line="259" w:lineRule="auto"/>
        <w:rPr>
          <w:sz w:val="72"/>
          <w:szCs w:val="72"/>
        </w:rPr>
      </w:pPr>
      <w:r w:rsidRPr="7131100F">
        <w:rPr>
          <w:rFonts w:asciiTheme="majorHAnsi" w:eastAsiaTheme="majorEastAsia" w:hAnsiTheme="majorHAnsi" w:cstheme="majorBidi"/>
          <w:b/>
          <w:bCs/>
          <w:color w:val="000000" w:themeColor="accent5"/>
          <w:sz w:val="72"/>
          <w:szCs w:val="72"/>
        </w:rPr>
        <w:t>V</w:t>
      </w:r>
      <w:r w:rsidR="0B36CB0A" w:rsidRPr="7131100F">
        <w:rPr>
          <w:rFonts w:asciiTheme="majorHAnsi" w:eastAsiaTheme="majorEastAsia" w:hAnsiTheme="majorHAnsi" w:cstheme="majorBidi"/>
          <w:b/>
          <w:bCs/>
          <w:color w:val="000000" w:themeColor="accent5"/>
          <w:sz w:val="72"/>
          <w:szCs w:val="72"/>
        </w:rPr>
        <w:t>ictorian Convention and Event Trust (VCET)</w:t>
      </w:r>
      <w:r w:rsidR="28B90BB1" w:rsidRPr="7131100F">
        <w:rPr>
          <w:rFonts w:asciiTheme="majorHAnsi" w:eastAsiaTheme="majorEastAsia" w:hAnsiTheme="majorHAnsi" w:cstheme="majorBidi"/>
          <w:b/>
          <w:bCs/>
          <w:color w:val="000000" w:themeColor="accent5"/>
          <w:sz w:val="72"/>
          <w:szCs w:val="72"/>
        </w:rPr>
        <w:t xml:space="preserve"> </w:t>
      </w:r>
      <w:r w:rsidR="5D548CAA" w:rsidRPr="7131100F">
        <w:rPr>
          <w:rFonts w:asciiTheme="majorHAnsi" w:eastAsiaTheme="majorEastAsia" w:hAnsiTheme="majorHAnsi" w:cstheme="majorBidi"/>
          <w:b/>
          <w:bCs/>
          <w:i/>
          <w:iCs/>
          <w:color w:val="000000" w:themeColor="accent5"/>
          <w:sz w:val="72"/>
          <w:szCs w:val="72"/>
        </w:rPr>
        <w:t xml:space="preserve">Reflect </w:t>
      </w:r>
      <w:r w:rsidR="5D548CAA" w:rsidRPr="7131100F">
        <w:rPr>
          <w:rFonts w:asciiTheme="majorHAnsi" w:eastAsiaTheme="majorEastAsia" w:hAnsiTheme="majorHAnsi" w:cstheme="majorBidi"/>
          <w:b/>
          <w:bCs/>
          <w:color w:val="000000" w:themeColor="accent5"/>
          <w:sz w:val="72"/>
          <w:szCs w:val="72"/>
        </w:rPr>
        <w:t>Reconciliation Action Plan</w:t>
      </w:r>
    </w:p>
    <w:p w14:paraId="7AFC364F" w14:textId="34365938" w:rsidR="00827F9F" w:rsidRPr="00827F9F" w:rsidRDefault="00B835D8" w:rsidP="00827F9F">
      <w:pPr>
        <w:spacing w:before="160" w:after="80"/>
        <w:rPr>
          <w:rFonts w:ascii="Instrument Sans Medium" w:eastAsia="Avenir Next LT Pro" w:hAnsi="Instrument Sans Medium" w:cs="Avenir Next LT Pro"/>
          <w:color w:val="000000" w:themeColor="text1"/>
          <w:sz w:val="48"/>
          <w:szCs w:val="48"/>
        </w:rPr>
      </w:pPr>
      <w:r>
        <w:rPr>
          <w:rFonts w:ascii="Instrument Sans Medium" w:eastAsia="Avenir Next LT Pro" w:hAnsi="Instrument Sans Medium" w:cs="Avenir Next LT Pro"/>
          <w:color w:val="000000" w:themeColor="accent5"/>
          <w:sz w:val="48"/>
          <w:szCs w:val="48"/>
        </w:rPr>
        <w:br/>
      </w:r>
      <w:r w:rsidR="4DD6C045" w:rsidRPr="339DF99C">
        <w:rPr>
          <w:rFonts w:ascii="Instrument Sans Medium" w:eastAsia="Avenir Next LT Pro" w:hAnsi="Instrument Sans Medium" w:cs="Avenir Next LT Pro"/>
          <w:color w:val="000000" w:themeColor="accent5"/>
          <w:sz w:val="48"/>
          <w:szCs w:val="48"/>
        </w:rPr>
        <w:t xml:space="preserve">July 2026 to </w:t>
      </w:r>
      <w:r w:rsidR="6C315AFD" w:rsidRPr="339DF99C">
        <w:rPr>
          <w:rFonts w:ascii="Instrument Sans Medium" w:eastAsia="Avenir Next LT Pro" w:hAnsi="Instrument Sans Medium" w:cs="Avenir Next LT Pro"/>
          <w:color w:val="000000" w:themeColor="accent5"/>
          <w:sz w:val="48"/>
          <w:szCs w:val="48"/>
        </w:rPr>
        <w:t>December</w:t>
      </w:r>
      <w:r w:rsidR="4DD6C045" w:rsidRPr="339DF99C">
        <w:rPr>
          <w:rFonts w:ascii="Instrument Sans Medium" w:eastAsia="Avenir Next LT Pro" w:hAnsi="Instrument Sans Medium" w:cs="Avenir Next LT Pro"/>
          <w:color w:val="000000" w:themeColor="accent5"/>
          <w:sz w:val="48"/>
          <w:szCs w:val="48"/>
        </w:rPr>
        <w:t xml:space="preserve"> 2027 </w:t>
      </w:r>
      <w:r w:rsidR="4DD6C045" w:rsidRPr="339DF99C">
        <w:rPr>
          <w:rFonts w:ascii="Instrument Sans Medium" w:eastAsia="Avenir Next LT Pro" w:hAnsi="Instrument Sans Medium" w:cs="Avenir Next LT Pro"/>
          <w:color w:val="000000" w:themeColor="accent5"/>
          <w:sz w:val="48"/>
          <w:szCs w:val="48"/>
        </w:rPr>
        <w:br w:type="page"/>
      </w:r>
    </w:p>
    <w:p w14:paraId="3F243A02" w14:textId="0D4B3166" w:rsidR="4E61B401" w:rsidRDefault="1F86A015" w:rsidP="00DA78B7">
      <w:pPr>
        <w:pStyle w:val="Heading1"/>
      </w:pPr>
      <w:bookmarkStart w:id="0" w:name="_Toc233291176"/>
      <w:r>
        <w:t>Acknowledgement of Country</w:t>
      </w:r>
      <w:bookmarkEnd w:id="0"/>
    </w:p>
    <w:p w14:paraId="39147ECF" w14:textId="1FBC78C4" w:rsidR="662AFD86" w:rsidRDefault="662AFD86" w:rsidP="6CC8A9E1">
      <w:pPr>
        <w:pStyle w:val="BodyText"/>
        <w:rPr>
          <w:rFonts w:eastAsia="Instrument Sans" w:cs="Instrument Sans"/>
          <w:color w:val="000000" w:themeColor="accent5"/>
          <w:szCs w:val="22"/>
        </w:rPr>
      </w:pPr>
      <w:r w:rsidRPr="6CC8A9E1">
        <w:rPr>
          <w:rFonts w:eastAsia="Instrument Sans" w:cs="Instrument Sans"/>
          <w:color w:val="000000" w:themeColor="accent5"/>
          <w:szCs w:val="22"/>
        </w:rPr>
        <w:t xml:space="preserve">We acknowledge the Traditional Owners of the lands on which we operate our venues in Narrm and Djilang; the Wurundjeri Woi Wurrung and Wadawurrung peoples. </w:t>
      </w:r>
    </w:p>
    <w:p w14:paraId="5C957F42" w14:textId="1A3A7EFF" w:rsidR="662AFD86" w:rsidRDefault="662AFD86" w:rsidP="6CC8A9E1">
      <w:pPr>
        <w:pStyle w:val="BodyText"/>
        <w:rPr>
          <w:rFonts w:eastAsia="Instrument Sans" w:cs="Instrument Sans"/>
          <w:color w:val="000000" w:themeColor="accent5"/>
          <w:szCs w:val="22"/>
        </w:rPr>
      </w:pPr>
      <w:r w:rsidRPr="6CC8A9E1">
        <w:rPr>
          <w:rFonts w:eastAsia="Instrument Sans" w:cs="Instrument Sans"/>
          <w:color w:val="000000" w:themeColor="accent5"/>
          <w:szCs w:val="22"/>
        </w:rPr>
        <w:t xml:space="preserve">We pay our respects to Elders past and present and seek to honour the long-standing tradition of building community and exchanging ideas on these lands. </w:t>
      </w:r>
    </w:p>
    <w:p w14:paraId="7A30F665" w14:textId="6A67AB11" w:rsidR="662AFD86" w:rsidRDefault="662AFD86" w:rsidP="6CC8A9E1">
      <w:pPr>
        <w:pStyle w:val="BodyText"/>
        <w:rPr>
          <w:rFonts w:eastAsia="Instrument Sans" w:cs="Instrument Sans"/>
          <w:color w:val="000000" w:themeColor="accent5"/>
          <w:szCs w:val="22"/>
        </w:rPr>
      </w:pPr>
      <w:r w:rsidRPr="6CC8A9E1">
        <w:rPr>
          <w:rFonts w:eastAsia="Instrument Sans" w:cs="Instrument Sans"/>
          <w:color w:val="000000" w:themeColor="accent5"/>
          <w:szCs w:val="22"/>
        </w:rPr>
        <w:t>We extend that respect to the broader Kulin Nations and the Traditional Owners of all First Nations communities across Victoria and Australia. </w:t>
      </w:r>
    </w:p>
    <w:p w14:paraId="045323EB" w14:textId="45C11A9C" w:rsidR="4E61B401" w:rsidRDefault="56F20F14" w:rsidP="00DA78B7">
      <w:pPr>
        <w:pStyle w:val="Heading1"/>
      </w:pPr>
      <w:bookmarkStart w:id="1" w:name="_Toc233291177"/>
      <w:r>
        <w:t xml:space="preserve">VCET’s </w:t>
      </w:r>
      <w:r w:rsidRPr="0BD97A4E">
        <w:rPr>
          <w:i/>
          <w:iCs/>
        </w:rPr>
        <w:t>Change Vision</w:t>
      </w:r>
      <w:r>
        <w:t xml:space="preserve"> for Reconciliation</w:t>
      </w:r>
      <w:bookmarkEnd w:id="1"/>
    </w:p>
    <w:p w14:paraId="5CF99A07" w14:textId="77087F08" w:rsidR="4E61B401" w:rsidRDefault="4E61B401" w:rsidP="010A923F">
      <w:pPr>
        <w:pStyle w:val="NoSpacing"/>
        <w:rPr>
          <w:rFonts w:eastAsia="Instrument Sans" w:cs="Instrument Sans"/>
          <w:color w:val="000000" w:themeColor="accent5"/>
          <w:sz w:val="24"/>
        </w:rPr>
      </w:pPr>
      <w:r w:rsidRPr="010A923F">
        <w:rPr>
          <w:rFonts w:eastAsia="Instrument Sans" w:cs="Instrument Sans"/>
          <w:color w:val="000000" w:themeColor="accent5"/>
          <w:sz w:val="24"/>
        </w:rPr>
        <w:t>Victorian Convention and Event Trust (VCET) is committed to respectful, sustainable relationships with First Nations peoples. Relationships based on mutual respect and a collaborative future that acknowledges First Nations peoples’ deep and continuous connection to Country spanning at least 65,000 years.</w:t>
      </w:r>
    </w:p>
    <w:p w14:paraId="097C7F0D" w14:textId="00DC11D3" w:rsidR="010A923F" w:rsidRDefault="010A923F" w:rsidP="010A923F">
      <w:pPr>
        <w:rPr>
          <w:rFonts w:ascii="Instrument Sans" w:eastAsia="Instrument Sans" w:hAnsi="Instrument Sans" w:cs="Instrument Sans"/>
          <w:color w:val="000000" w:themeColor="accent5"/>
        </w:rPr>
      </w:pPr>
    </w:p>
    <w:p w14:paraId="341E1594" w14:textId="29581ACE" w:rsidR="4E61B401" w:rsidRDefault="4E61B401" w:rsidP="2133F438">
      <w:pPr>
        <w:pStyle w:val="NoSpacing"/>
        <w:rPr>
          <w:rFonts w:eastAsia="Instrument Sans" w:cs="Instrument Sans"/>
          <w:color w:val="000000" w:themeColor="accent5"/>
          <w:sz w:val="24"/>
        </w:rPr>
      </w:pPr>
      <w:r w:rsidRPr="2133F438">
        <w:rPr>
          <w:rFonts w:eastAsia="Instrument Sans" w:cs="Instrument Sans"/>
          <w:color w:val="000000" w:themeColor="accent5"/>
          <w:sz w:val="24"/>
        </w:rPr>
        <w:t xml:space="preserve">To ensure the success of our </w:t>
      </w:r>
      <w:r w:rsidRPr="2133F438">
        <w:rPr>
          <w:rFonts w:eastAsia="Instrument Sans" w:cs="Instrument Sans"/>
          <w:i/>
          <w:iCs/>
          <w:color w:val="000000" w:themeColor="accent5"/>
          <w:sz w:val="24"/>
        </w:rPr>
        <w:t>Reflect</w:t>
      </w:r>
      <w:r w:rsidRPr="2133F438">
        <w:rPr>
          <w:rFonts w:eastAsia="Instrument Sans" w:cs="Instrument Sans"/>
          <w:color w:val="000000" w:themeColor="accent5"/>
          <w:sz w:val="24"/>
        </w:rPr>
        <w:t xml:space="preserve"> RAP, we have aligned and embedded our </w:t>
      </w:r>
      <w:r w:rsidRPr="2133F438">
        <w:rPr>
          <w:rFonts w:eastAsia="Instrument Sans" w:cs="Instrument Sans"/>
          <w:i/>
          <w:iCs/>
          <w:color w:val="000000" w:themeColor="accent5"/>
          <w:sz w:val="24"/>
        </w:rPr>
        <w:t>Reconciliation Journey</w:t>
      </w:r>
      <w:r w:rsidRPr="2133F438">
        <w:rPr>
          <w:rFonts w:eastAsia="Instrument Sans" w:cs="Instrument Sans"/>
          <w:color w:val="000000" w:themeColor="accent5"/>
          <w:sz w:val="24"/>
        </w:rPr>
        <w:t xml:space="preserve"> within VCET’s Business Strategy, where every employee is responsible for its adoption through our value of </w:t>
      </w:r>
      <w:r w:rsidRPr="2133F438">
        <w:rPr>
          <w:rFonts w:eastAsia="Instrument Sans" w:cs="Instrument Sans"/>
          <w:b/>
          <w:bCs/>
          <w:i/>
          <w:iCs/>
          <w:color w:val="000000" w:themeColor="accent5"/>
          <w:sz w:val="24"/>
        </w:rPr>
        <w:t>Respect</w:t>
      </w:r>
      <w:r w:rsidRPr="2133F438">
        <w:rPr>
          <w:rFonts w:eastAsia="Instrument Sans" w:cs="Instrument Sans"/>
          <w:color w:val="000000" w:themeColor="accent5"/>
          <w:sz w:val="24"/>
        </w:rPr>
        <w:t xml:space="preserve">. </w:t>
      </w:r>
    </w:p>
    <w:p w14:paraId="227C125F" w14:textId="4579A6B0" w:rsidR="010A923F" w:rsidRDefault="010A923F" w:rsidP="2133F438">
      <w:pPr>
        <w:rPr>
          <w:rFonts w:ascii="Instrument Sans" w:eastAsia="Instrument Sans" w:hAnsi="Instrument Sans" w:cs="Instrument Sans"/>
          <w:color w:val="000000" w:themeColor="accent5"/>
        </w:rPr>
      </w:pPr>
    </w:p>
    <w:p w14:paraId="3171B615" w14:textId="7ACCB0F0" w:rsidR="4E61B401" w:rsidRDefault="4E61B401" w:rsidP="2133F438">
      <w:pPr>
        <w:pStyle w:val="NoSpacing"/>
        <w:rPr>
          <w:rFonts w:eastAsia="Instrument Sans" w:cs="Instrument Sans"/>
          <w:color w:val="000000" w:themeColor="accent5"/>
          <w:sz w:val="24"/>
        </w:rPr>
      </w:pPr>
      <w:r w:rsidRPr="2133F438">
        <w:rPr>
          <w:rFonts w:eastAsia="Instrument Sans" w:cs="Instrument Sans"/>
          <w:color w:val="000000" w:themeColor="accent5"/>
          <w:sz w:val="24"/>
        </w:rPr>
        <w:t>We’re committed to a shared future for all Australians by increasing cultural awareness, and providing ongoing opportunities for learning, collaboration, and truth-telling within VCET and with our customers, visitors, and community.</w:t>
      </w:r>
    </w:p>
    <w:p w14:paraId="12ADE808" w14:textId="545B2286" w:rsidR="010A923F" w:rsidRDefault="34E9C808" w:rsidP="00DA78B7">
      <w:pPr>
        <w:pStyle w:val="Heading1"/>
      </w:pPr>
      <w:bookmarkStart w:id="2" w:name="_Toc233291178"/>
      <w:r>
        <w:t>About the artist and the artwork</w:t>
      </w:r>
      <w:bookmarkEnd w:id="2"/>
    </w:p>
    <w:p w14:paraId="38600E14" w14:textId="4B040D8E" w:rsidR="079DD64B" w:rsidRDefault="079DD64B" w:rsidP="1000558A">
      <w:pPr>
        <w:pStyle w:val="BodyText"/>
      </w:pPr>
      <w:r>
        <w:rPr>
          <w:noProof/>
        </w:rPr>
        <w:drawing>
          <wp:inline distT="0" distB="0" distL="0" distR="0" wp14:anchorId="3CE74B7A" wp14:editId="39E9EE2F">
            <wp:extent cx="4381500" cy="3260651"/>
            <wp:effectExtent l="0" t="0" r="0" b="3810"/>
            <wp:docPr id="112217447" name="drawing" descr="A First Nations artwork featuring symbolic circular and n shapes, animal footprints and animals in purple, blue, orange, pink and green colours. The artwork symbolises the Wadawurrung peoples connection to community, Country, rivers, seas and wetl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7447" name="drawing" descr="A First Nations artwork featuring symbolic circular and n shapes, animal footprints and animals in purple, blue, orange, pink and green colours. The artwork symbolises the Wadawurrung peoples connection to community, Country, rivers, seas and wetlands.">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4381500" cy="3260651"/>
                    </a:xfrm>
                    <a:prstGeom prst="rect">
                      <a:avLst/>
                    </a:prstGeom>
                  </pic:spPr>
                </pic:pic>
              </a:graphicData>
            </a:graphic>
          </wp:inline>
        </w:drawing>
      </w:r>
    </w:p>
    <w:p w14:paraId="31C2F49F" w14:textId="704A0440" w:rsidR="00130421" w:rsidRDefault="2EDE347A" w:rsidP="7FCCDDA2">
      <w:pPr>
        <w:rPr>
          <w:sz w:val="22"/>
          <w:szCs w:val="22"/>
        </w:rPr>
      </w:pPr>
      <w:r w:rsidRPr="445332ED">
        <w:rPr>
          <w:b/>
          <w:bCs/>
          <w:sz w:val="22"/>
          <w:szCs w:val="22"/>
        </w:rPr>
        <w:t>Image</w:t>
      </w:r>
      <w:r w:rsidR="56BC0AF9" w:rsidRPr="445332ED">
        <w:rPr>
          <w:b/>
          <w:bCs/>
          <w:sz w:val="22"/>
          <w:szCs w:val="22"/>
        </w:rPr>
        <w:t xml:space="preserve"> titled</w:t>
      </w:r>
      <w:r w:rsidR="4F60EBBB" w:rsidRPr="445332ED">
        <w:rPr>
          <w:b/>
          <w:bCs/>
          <w:sz w:val="22"/>
          <w:szCs w:val="22"/>
        </w:rPr>
        <w:t>:</w:t>
      </w:r>
      <w:r w:rsidR="56BC0AF9" w:rsidRPr="445332ED">
        <w:rPr>
          <w:b/>
          <w:bCs/>
          <w:sz w:val="22"/>
          <w:szCs w:val="22"/>
        </w:rPr>
        <w:t xml:space="preserve"> </w:t>
      </w:r>
      <w:r w:rsidR="56BC0AF9" w:rsidRPr="445332ED">
        <w:rPr>
          <w:sz w:val="22"/>
          <w:szCs w:val="22"/>
        </w:rPr>
        <w:t>Delama Dja (Embrace Country)</w:t>
      </w:r>
    </w:p>
    <w:p w14:paraId="69912003" w14:textId="12A1B80F" w:rsidR="00130421" w:rsidRDefault="4861B939" w:rsidP="7FCCDDA2">
      <w:pPr>
        <w:rPr>
          <w:sz w:val="22"/>
          <w:szCs w:val="22"/>
        </w:rPr>
      </w:pPr>
      <w:r w:rsidRPr="445332ED">
        <w:rPr>
          <w:b/>
          <w:bCs/>
          <w:sz w:val="22"/>
          <w:szCs w:val="22"/>
        </w:rPr>
        <w:t>C</w:t>
      </w:r>
      <w:r w:rsidR="0C87DAF5" w:rsidRPr="445332ED">
        <w:rPr>
          <w:b/>
          <w:bCs/>
          <w:sz w:val="22"/>
          <w:szCs w:val="22"/>
        </w:rPr>
        <w:t>reated by</w:t>
      </w:r>
      <w:r w:rsidR="44B5A2EE" w:rsidRPr="445332ED">
        <w:rPr>
          <w:b/>
          <w:bCs/>
          <w:sz w:val="22"/>
          <w:szCs w:val="22"/>
        </w:rPr>
        <w:t>:</w:t>
      </w:r>
      <w:r w:rsidR="0C87DAF5" w:rsidRPr="445332ED">
        <w:rPr>
          <w:b/>
          <w:bCs/>
          <w:sz w:val="22"/>
          <w:szCs w:val="22"/>
        </w:rPr>
        <w:t> </w:t>
      </w:r>
      <w:r w:rsidR="0C87DAF5" w:rsidRPr="445332ED">
        <w:rPr>
          <w:sz w:val="22"/>
          <w:szCs w:val="22"/>
        </w:rPr>
        <w:t>Jenna Oldaker from Murrup Art</w:t>
      </w:r>
    </w:p>
    <w:p w14:paraId="0B1596BD" w14:textId="364F43FE" w:rsidR="2F0EC14F" w:rsidRDefault="2F005187" w:rsidP="7FCCDDA2">
      <w:pPr>
        <w:pStyle w:val="BodyText"/>
      </w:pPr>
      <w:r w:rsidRPr="47938761">
        <w:rPr>
          <w:b/>
          <w:bCs/>
        </w:rPr>
        <w:t>About the artist:</w:t>
      </w:r>
      <w:r>
        <w:t xml:space="preserve"> </w:t>
      </w:r>
      <w:r w:rsidR="60E1D1A7">
        <w:t xml:space="preserve">Jenna is </w:t>
      </w:r>
      <w:r w:rsidR="7D99E53D">
        <w:t>a Wadaw</w:t>
      </w:r>
      <w:r w:rsidR="13D02D14">
        <w:t>u</w:t>
      </w:r>
      <w:r w:rsidR="7D99E53D">
        <w:t>rrung Traditional Owner and Visual Artist based in Ballarat on Wadaw</w:t>
      </w:r>
      <w:r w:rsidR="152175FC">
        <w:t>u</w:t>
      </w:r>
      <w:r w:rsidR="7D99E53D">
        <w:t xml:space="preserve">rrung Country. </w:t>
      </w:r>
      <w:r w:rsidR="0C705EC1">
        <w:t xml:space="preserve">She creates artworks under the name Murrup Art – </w:t>
      </w:r>
      <w:r w:rsidR="745386B6" w:rsidRPr="47938761">
        <w:rPr>
          <w:i/>
          <w:iCs/>
        </w:rPr>
        <w:t>m</w:t>
      </w:r>
      <w:r w:rsidR="0C705EC1" w:rsidRPr="47938761">
        <w:rPr>
          <w:i/>
          <w:iCs/>
        </w:rPr>
        <w:t xml:space="preserve">urrup </w:t>
      </w:r>
      <w:r w:rsidR="371CAF3E" w:rsidRPr="47938761">
        <w:rPr>
          <w:i/>
          <w:iCs/>
        </w:rPr>
        <w:t>meaning</w:t>
      </w:r>
      <w:r w:rsidR="0C705EC1" w:rsidRPr="47938761">
        <w:rPr>
          <w:i/>
          <w:iCs/>
        </w:rPr>
        <w:t xml:space="preserve"> spirit</w:t>
      </w:r>
      <w:r w:rsidR="1E11E7C9" w:rsidRPr="47938761">
        <w:rPr>
          <w:i/>
          <w:iCs/>
        </w:rPr>
        <w:t xml:space="preserve"> </w:t>
      </w:r>
      <w:r w:rsidR="1E11E7C9">
        <w:t>–</w:t>
      </w:r>
      <w:r w:rsidR="0C705EC1">
        <w:t xml:space="preserve"> reflecting the sacred tradition of storytelling told by her a</w:t>
      </w:r>
      <w:r w:rsidR="4B3F0E03">
        <w:t xml:space="preserve">ncestors and their spirits. </w:t>
      </w:r>
    </w:p>
    <w:p w14:paraId="1B3251AB" w14:textId="4B6D7D4A" w:rsidR="22081F8C" w:rsidRDefault="4B3F0E03" w:rsidP="7FCCDDA2">
      <w:pPr>
        <w:pStyle w:val="BodyText"/>
      </w:pPr>
      <w:r>
        <w:t xml:space="preserve">Her passion is to create each work with its own individual story and meaning, and </w:t>
      </w:r>
      <w:r w:rsidR="4C37CC5E">
        <w:t>to share Wadaw</w:t>
      </w:r>
      <w:r w:rsidR="77D361ED">
        <w:t>u</w:t>
      </w:r>
      <w:r w:rsidR="4C37CC5E">
        <w:t>rrung cultural knowledge</w:t>
      </w:r>
      <w:r>
        <w:t xml:space="preserve"> and </w:t>
      </w:r>
      <w:r w:rsidR="4C37CC5E">
        <w:t xml:space="preserve">honour </w:t>
      </w:r>
      <w:r>
        <w:t xml:space="preserve">Country. </w:t>
      </w:r>
      <w:r w:rsidR="4D7B8A93">
        <w:t>Jenna was commissioned to produce Delama Dja (Embrace Country) for the Nyaal Banyul Geelong Convention and Event Centre.</w:t>
      </w:r>
    </w:p>
    <w:p w14:paraId="06424FF6" w14:textId="4C49DF54" w:rsidR="1000D431" w:rsidRDefault="1000D431" w:rsidP="7FCCDDA2">
      <w:pPr>
        <w:pStyle w:val="BodyText"/>
        <w:rPr>
          <w:rFonts w:ascii="Aptos" w:eastAsia="Aptos" w:hAnsi="Aptos" w:cs="Aptos"/>
          <w:color w:val="000000" w:themeColor="accent5"/>
          <w:lang w:val="en-GB"/>
        </w:rPr>
      </w:pPr>
      <w:r w:rsidRPr="7FCCDDA2">
        <w:rPr>
          <w:b/>
          <w:bCs/>
        </w:rPr>
        <w:t>About the artwork:</w:t>
      </w:r>
      <w:r w:rsidR="6345BE60" w:rsidRPr="7FCCDDA2">
        <w:rPr>
          <w:b/>
          <w:bCs/>
        </w:rPr>
        <w:t xml:space="preserve"> </w:t>
      </w:r>
      <w:r w:rsidR="6345BE60">
        <w:t>Delama Dja (Embrace Country) celebrates Wadawurrung Country and the enduring connection to land, waterways, and sky. As the water tribe, Wadawurrung people have long lived in harmony with coastal Country, rivers (yaluk), seas (warri), and wetlands, which provided life, knowledge, and sustenance. Bright blue tones throughout the artwork honour water as a source of strength, movement, and connection to Country.</w:t>
      </w:r>
    </w:p>
    <w:p w14:paraId="49D0BCD6" w14:textId="41097E5E" w:rsidR="6345BE60" w:rsidRDefault="6345BE60" w:rsidP="7FCCDDA2">
      <w:pPr>
        <w:pStyle w:val="BodyText"/>
      </w:pPr>
      <w:r>
        <w:t>At the centre of the artwork is the meeting place symbol — a space for coming together to share stories and knowledge. Surrounding ‘∩’ shapes represent people, family, and community, while flowing journey lines connect all elements, expressing unity with each other, Country, and culture.</w:t>
      </w:r>
    </w:p>
    <w:p w14:paraId="6373E016" w14:textId="198547E1" w:rsidR="6345BE60" w:rsidRDefault="56081A36" w:rsidP="7FCCDDA2">
      <w:pPr>
        <w:pStyle w:val="BodyText"/>
        <w:rPr>
          <w:rFonts w:eastAsia="Instrument Sans" w:cs="Instrument Sans"/>
        </w:rPr>
      </w:pPr>
      <w:r w:rsidRPr="47938761">
        <w:rPr>
          <w:rFonts w:eastAsia="Instrument Sans" w:cs="Instrument Sans"/>
          <w:color w:val="000000" w:themeColor="accent5"/>
          <w:lang w:val="en-GB"/>
        </w:rPr>
        <w:t>This artwork captures the ever-changing hues of Wadawurrung Country, shifting from the warm orange of sunrise (Pilk Purriyn), to the calming blue of dusk and deep purple of sunset (Tali-talik). These colours embody the life and nourishment the land offers, as the spirits of Wadaw</w:t>
      </w:r>
      <w:r w:rsidR="2E27A284" w:rsidRPr="47938761">
        <w:rPr>
          <w:rFonts w:eastAsia="Instrument Sans" w:cs="Instrument Sans"/>
          <w:color w:val="000000" w:themeColor="accent5"/>
          <w:lang w:val="en-GB"/>
        </w:rPr>
        <w:t>u</w:t>
      </w:r>
      <w:r w:rsidRPr="47938761">
        <w:rPr>
          <w:rFonts w:eastAsia="Instrument Sans" w:cs="Instrument Sans"/>
          <w:color w:val="000000" w:themeColor="accent5"/>
          <w:lang w:val="en-GB"/>
        </w:rPr>
        <w:t xml:space="preserve">rrung Ancestors watch over us, offering guidance from above. </w:t>
      </w:r>
      <w:r w:rsidRPr="47938761">
        <w:rPr>
          <w:rFonts w:eastAsia="Instrument Sans" w:cs="Instrument Sans"/>
        </w:rPr>
        <w:t xml:space="preserve"> </w:t>
      </w:r>
    </w:p>
    <w:p w14:paraId="3B44BC80" w14:textId="17BB97B3" w:rsidR="6345BE60" w:rsidRDefault="6345BE60" w:rsidP="7538F4A8">
      <w:pPr>
        <w:pStyle w:val="BodyText"/>
      </w:pPr>
    </w:p>
    <w:p w14:paraId="72CBF4EA" w14:textId="3EAAF51C" w:rsidR="7538F4A8" w:rsidRDefault="7538F4A8" w:rsidP="7538F4A8">
      <w:pPr>
        <w:pStyle w:val="BodyText"/>
      </w:pPr>
    </w:p>
    <w:p w14:paraId="460DFF32" w14:textId="798B2180" w:rsidR="00DA78B7" w:rsidRDefault="00DA78B7">
      <w:pPr>
        <w:rPr>
          <w:rFonts w:ascii="Instrument Sans" w:eastAsia="Avenir Next LT Pro" w:hAnsi="Instrument Sans" w:cs="Avenir Next LT Pro"/>
          <w:sz w:val="22"/>
        </w:rPr>
      </w:pPr>
      <w:r>
        <w:br w:type="page"/>
      </w:r>
    </w:p>
    <w:sdt>
      <w:sdtPr>
        <w:rPr>
          <w:rFonts w:asciiTheme="minorHAnsi" w:eastAsiaTheme="minorEastAsia" w:hAnsiTheme="minorHAnsi" w:cstheme="minorBidi"/>
          <w:color w:val="auto"/>
          <w:sz w:val="20"/>
          <w:szCs w:val="20"/>
          <w:lang w:val="en-AU"/>
        </w:rPr>
        <w:id w:val="924902393"/>
        <w:docPartObj>
          <w:docPartGallery w:val="Table of Contents"/>
          <w:docPartUnique/>
        </w:docPartObj>
      </w:sdtPr>
      <w:sdtContent>
        <w:p w14:paraId="38BC7A72" w14:textId="3229219F" w:rsidR="00FD0D43" w:rsidRPr="00CB19F6" w:rsidRDefault="68761858" w:rsidP="792E45FC">
          <w:pPr>
            <w:pStyle w:val="TOCHeading"/>
            <w:rPr>
              <w:rStyle w:val="Heading1Char"/>
              <w:b/>
              <w:bCs/>
              <w:color w:val="000000" w:themeColor="text1"/>
            </w:rPr>
          </w:pPr>
          <w:r w:rsidRPr="0BD97A4E">
            <w:rPr>
              <w:rStyle w:val="Heading1Char"/>
              <w:b/>
              <w:bCs/>
            </w:rPr>
            <w:t>Contents</w:t>
          </w:r>
        </w:p>
        <w:p w14:paraId="17E6DB10" w14:textId="45E37CEB" w:rsidR="00F975AF" w:rsidRDefault="0BD97A4E">
          <w:pPr>
            <w:pStyle w:val="TOC1"/>
            <w:tabs>
              <w:tab w:val="right" w:leader="dot" w:pos="9628"/>
            </w:tabs>
            <w:rPr>
              <w:rFonts w:eastAsiaTheme="minorEastAsia"/>
              <w:b w:val="0"/>
              <w:bCs w:val="0"/>
              <w:noProof/>
              <w:kern w:val="2"/>
              <w:sz w:val="24"/>
              <w:szCs w:val="24"/>
              <w:lang w:eastAsia="en-AU"/>
              <w14:ligatures w14:val="standardContextual"/>
            </w:rPr>
          </w:pPr>
          <w:r w:rsidRPr="00CB19F6">
            <w:rPr>
              <w:color w:val="000000" w:themeColor="text1"/>
            </w:rPr>
            <w:fldChar w:fldCharType="begin"/>
          </w:r>
          <w:r w:rsidR="1EA45F51" w:rsidRPr="00CB19F6">
            <w:rPr>
              <w:color w:val="000000" w:themeColor="text1"/>
            </w:rPr>
            <w:instrText>TOC \o "1-3" \z \u \h</w:instrText>
          </w:r>
          <w:r w:rsidRPr="00CB19F6">
            <w:rPr>
              <w:color w:val="000000" w:themeColor="text1"/>
            </w:rPr>
            <w:fldChar w:fldCharType="separate"/>
          </w:r>
          <w:hyperlink w:anchor="_Toc233291176" w:history="1">
            <w:r w:rsidR="00F975AF" w:rsidRPr="00073F3F">
              <w:rPr>
                <w:rStyle w:val="Hyperlink"/>
                <w:noProof/>
              </w:rPr>
              <w:t>Acknowledgement of Country</w:t>
            </w:r>
            <w:r w:rsidR="00F975AF">
              <w:rPr>
                <w:noProof/>
                <w:webHidden/>
              </w:rPr>
              <w:tab/>
            </w:r>
            <w:r w:rsidR="00F975AF">
              <w:rPr>
                <w:noProof/>
                <w:webHidden/>
              </w:rPr>
              <w:fldChar w:fldCharType="begin"/>
            </w:r>
            <w:r w:rsidR="00F975AF">
              <w:rPr>
                <w:noProof/>
                <w:webHidden/>
              </w:rPr>
              <w:instrText xml:space="preserve"> PAGEREF _Toc233291176 \h </w:instrText>
            </w:r>
            <w:r w:rsidR="00F975AF">
              <w:rPr>
                <w:noProof/>
                <w:webHidden/>
              </w:rPr>
            </w:r>
            <w:r w:rsidR="00F975AF">
              <w:rPr>
                <w:noProof/>
                <w:webHidden/>
              </w:rPr>
              <w:fldChar w:fldCharType="separate"/>
            </w:r>
            <w:r w:rsidR="00F975AF">
              <w:rPr>
                <w:noProof/>
                <w:webHidden/>
              </w:rPr>
              <w:t>1</w:t>
            </w:r>
            <w:r w:rsidR="00F975AF">
              <w:rPr>
                <w:noProof/>
                <w:webHidden/>
              </w:rPr>
              <w:fldChar w:fldCharType="end"/>
            </w:r>
          </w:hyperlink>
        </w:p>
        <w:p w14:paraId="0E6EA824" w14:textId="7444F1C5"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77" w:history="1">
            <w:r w:rsidRPr="00073F3F">
              <w:rPr>
                <w:rStyle w:val="Hyperlink"/>
                <w:noProof/>
              </w:rPr>
              <w:t xml:space="preserve">VCET’s </w:t>
            </w:r>
            <w:r w:rsidRPr="00073F3F">
              <w:rPr>
                <w:rStyle w:val="Hyperlink"/>
                <w:i/>
                <w:iCs/>
                <w:noProof/>
              </w:rPr>
              <w:t>Change Vision</w:t>
            </w:r>
            <w:r w:rsidRPr="00073F3F">
              <w:rPr>
                <w:rStyle w:val="Hyperlink"/>
                <w:noProof/>
              </w:rPr>
              <w:t xml:space="preserve"> for Reconciliation</w:t>
            </w:r>
            <w:r>
              <w:rPr>
                <w:noProof/>
                <w:webHidden/>
              </w:rPr>
              <w:tab/>
            </w:r>
            <w:r>
              <w:rPr>
                <w:noProof/>
                <w:webHidden/>
              </w:rPr>
              <w:fldChar w:fldCharType="begin"/>
            </w:r>
            <w:r>
              <w:rPr>
                <w:noProof/>
                <w:webHidden/>
              </w:rPr>
              <w:instrText xml:space="preserve"> PAGEREF _Toc233291177 \h </w:instrText>
            </w:r>
            <w:r>
              <w:rPr>
                <w:noProof/>
                <w:webHidden/>
              </w:rPr>
            </w:r>
            <w:r>
              <w:rPr>
                <w:noProof/>
                <w:webHidden/>
              </w:rPr>
              <w:fldChar w:fldCharType="separate"/>
            </w:r>
            <w:r>
              <w:rPr>
                <w:noProof/>
                <w:webHidden/>
              </w:rPr>
              <w:t>1</w:t>
            </w:r>
            <w:r>
              <w:rPr>
                <w:noProof/>
                <w:webHidden/>
              </w:rPr>
              <w:fldChar w:fldCharType="end"/>
            </w:r>
          </w:hyperlink>
        </w:p>
        <w:p w14:paraId="463530D0" w14:textId="45DF3E8A"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78" w:history="1">
            <w:r w:rsidRPr="00073F3F">
              <w:rPr>
                <w:rStyle w:val="Hyperlink"/>
                <w:noProof/>
              </w:rPr>
              <w:t>About the artist and the artwork</w:t>
            </w:r>
            <w:r>
              <w:rPr>
                <w:noProof/>
                <w:webHidden/>
              </w:rPr>
              <w:tab/>
            </w:r>
            <w:r>
              <w:rPr>
                <w:noProof/>
                <w:webHidden/>
              </w:rPr>
              <w:fldChar w:fldCharType="begin"/>
            </w:r>
            <w:r>
              <w:rPr>
                <w:noProof/>
                <w:webHidden/>
              </w:rPr>
              <w:instrText xml:space="preserve"> PAGEREF _Toc233291178 \h </w:instrText>
            </w:r>
            <w:r>
              <w:rPr>
                <w:noProof/>
                <w:webHidden/>
              </w:rPr>
            </w:r>
            <w:r>
              <w:rPr>
                <w:noProof/>
                <w:webHidden/>
              </w:rPr>
              <w:fldChar w:fldCharType="separate"/>
            </w:r>
            <w:r>
              <w:rPr>
                <w:noProof/>
                <w:webHidden/>
              </w:rPr>
              <w:t>1</w:t>
            </w:r>
            <w:r>
              <w:rPr>
                <w:noProof/>
                <w:webHidden/>
              </w:rPr>
              <w:fldChar w:fldCharType="end"/>
            </w:r>
          </w:hyperlink>
        </w:p>
        <w:p w14:paraId="019E7D33" w14:textId="620A1D83"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79" w:history="1">
            <w:r w:rsidRPr="00073F3F">
              <w:rPr>
                <w:rStyle w:val="Hyperlink"/>
                <w:noProof/>
              </w:rPr>
              <w:t>Message from the Chair and Chief Executive</w:t>
            </w:r>
            <w:r>
              <w:rPr>
                <w:noProof/>
                <w:webHidden/>
              </w:rPr>
              <w:tab/>
            </w:r>
            <w:r>
              <w:rPr>
                <w:noProof/>
                <w:webHidden/>
              </w:rPr>
              <w:fldChar w:fldCharType="begin"/>
            </w:r>
            <w:r>
              <w:rPr>
                <w:noProof/>
                <w:webHidden/>
              </w:rPr>
              <w:instrText xml:space="preserve"> PAGEREF _Toc233291179 \h </w:instrText>
            </w:r>
            <w:r>
              <w:rPr>
                <w:noProof/>
                <w:webHidden/>
              </w:rPr>
            </w:r>
            <w:r>
              <w:rPr>
                <w:noProof/>
                <w:webHidden/>
              </w:rPr>
              <w:fldChar w:fldCharType="separate"/>
            </w:r>
            <w:r>
              <w:rPr>
                <w:noProof/>
                <w:webHidden/>
              </w:rPr>
              <w:t>4</w:t>
            </w:r>
            <w:r>
              <w:rPr>
                <w:noProof/>
                <w:webHidden/>
              </w:rPr>
              <w:fldChar w:fldCharType="end"/>
            </w:r>
          </w:hyperlink>
        </w:p>
        <w:p w14:paraId="3835B4A4" w14:textId="5EC1C7E5"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80" w:history="1">
            <w:r w:rsidRPr="00073F3F">
              <w:rPr>
                <w:rStyle w:val="Hyperlink"/>
                <w:noProof/>
              </w:rPr>
              <w:t>Statement from the CEO of Reconciliation Australia</w:t>
            </w:r>
            <w:r>
              <w:rPr>
                <w:noProof/>
                <w:webHidden/>
              </w:rPr>
              <w:tab/>
            </w:r>
            <w:r>
              <w:rPr>
                <w:noProof/>
                <w:webHidden/>
              </w:rPr>
              <w:fldChar w:fldCharType="begin"/>
            </w:r>
            <w:r>
              <w:rPr>
                <w:noProof/>
                <w:webHidden/>
              </w:rPr>
              <w:instrText xml:space="preserve"> PAGEREF _Toc233291180 \h </w:instrText>
            </w:r>
            <w:r>
              <w:rPr>
                <w:noProof/>
                <w:webHidden/>
              </w:rPr>
            </w:r>
            <w:r>
              <w:rPr>
                <w:noProof/>
                <w:webHidden/>
              </w:rPr>
              <w:fldChar w:fldCharType="separate"/>
            </w:r>
            <w:r>
              <w:rPr>
                <w:noProof/>
                <w:webHidden/>
              </w:rPr>
              <w:t>5</w:t>
            </w:r>
            <w:r>
              <w:rPr>
                <w:noProof/>
                <w:webHidden/>
              </w:rPr>
              <w:fldChar w:fldCharType="end"/>
            </w:r>
          </w:hyperlink>
        </w:p>
        <w:p w14:paraId="7F5FCA5F" w14:textId="6E269A19"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81" w:history="1">
            <w:r w:rsidRPr="00073F3F">
              <w:rPr>
                <w:rStyle w:val="Hyperlink"/>
                <w:noProof/>
              </w:rPr>
              <w:t>Our Business</w:t>
            </w:r>
            <w:r>
              <w:rPr>
                <w:noProof/>
                <w:webHidden/>
              </w:rPr>
              <w:tab/>
            </w:r>
            <w:r>
              <w:rPr>
                <w:noProof/>
                <w:webHidden/>
              </w:rPr>
              <w:fldChar w:fldCharType="begin"/>
            </w:r>
            <w:r>
              <w:rPr>
                <w:noProof/>
                <w:webHidden/>
              </w:rPr>
              <w:instrText xml:space="preserve"> PAGEREF _Toc233291181 \h </w:instrText>
            </w:r>
            <w:r>
              <w:rPr>
                <w:noProof/>
                <w:webHidden/>
              </w:rPr>
            </w:r>
            <w:r>
              <w:rPr>
                <w:noProof/>
                <w:webHidden/>
              </w:rPr>
              <w:fldChar w:fldCharType="separate"/>
            </w:r>
            <w:r>
              <w:rPr>
                <w:noProof/>
                <w:webHidden/>
              </w:rPr>
              <w:t>6</w:t>
            </w:r>
            <w:r>
              <w:rPr>
                <w:noProof/>
                <w:webHidden/>
              </w:rPr>
              <w:fldChar w:fldCharType="end"/>
            </w:r>
          </w:hyperlink>
        </w:p>
        <w:p w14:paraId="18E39F2B" w14:textId="4AE1D95F"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82" w:history="1">
            <w:r w:rsidRPr="00073F3F">
              <w:rPr>
                <w:rStyle w:val="Hyperlink"/>
                <w:noProof/>
              </w:rPr>
              <w:t>Our RAP</w:t>
            </w:r>
            <w:r>
              <w:rPr>
                <w:noProof/>
                <w:webHidden/>
              </w:rPr>
              <w:tab/>
            </w:r>
            <w:r>
              <w:rPr>
                <w:noProof/>
                <w:webHidden/>
              </w:rPr>
              <w:fldChar w:fldCharType="begin"/>
            </w:r>
            <w:r>
              <w:rPr>
                <w:noProof/>
                <w:webHidden/>
              </w:rPr>
              <w:instrText xml:space="preserve"> PAGEREF _Toc233291182 \h </w:instrText>
            </w:r>
            <w:r>
              <w:rPr>
                <w:noProof/>
                <w:webHidden/>
              </w:rPr>
            </w:r>
            <w:r>
              <w:rPr>
                <w:noProof/>
                <w:webHidden/>
              </w:rPr>
              <w:fldChar w:fldCharType="separate"/>
            </w:r>
            <w:r>
              <w:rPr>
                <w:noProof/>
                <w:webHidden/>
              </w:rPr>
              <w:t>6</w:t>
            </w:r>
            <w:r>
              <w:rPr>
                <w:noProof/>
                <w:webHidden/>
              </w:rPr>
              <w:fldChar w:fldCharType="end"/>
            </w:r>
          </w:hyperlink>
        </w:p>
        <w:p w14:paraId="6F5DE373" w14:textId="6A41BBE8" w:rsidR="00F975AF" w:rsidRDefault="00F975AF">
          <w:pPr>
            <w:pStyle w:val="TOC2"/>
            <w:rPr>
              <w:rFonts w:eastAsiaTheme="minorEastAsia"/>
              <w:kern w:val="2"/>
              <w:sz w:val="24"/>
              <w:szCs w:val="24"/>
              <w:lang w:eastAsia="en-AU"/>
              <w14:ligatures w14:val="standardContextual"/>
            </w:rPr>
          </w:pPr>
          <w:hyperlink w:anchor="_Toc233291183" w:history="1">
            <w:r w:rsidRPr="00073F3F">
              <w:rPr>
                <w:rStyle w:val="Hyperlink"/>
              </w:rPr>
              <w:t>Our Approach</w:t>
            </w:r>
            <w:r>
              <w:rPr>
                <w:webHidden/>
              </w:rPr>
              <w:tab/>
            </w:r>
            <w:r>
              <w:rPr>
                <w:webHidden/>
              </w:rPr>
              <w:fldChar w:fldCharType="begin"/>
            </w:r>
            <w:r>
              <w:rPr>
                <w:webHidden/>
              </w:rPr>
              <w:instrText xml:space="preserve"> PAGEREF _Toc233291183 \h </w:instrText>
            </w:r>
            <w:r>
              <w:rPr>
                <w:webHidden/>
              </w:rPr>
            </w:r>
            <w:r>
              <w:rPr>
                <w:webHidden/>
              </w:rPr>
              <w:fldChar w:fldCharType="separate"/>
            </w:r>
            <w:r>
              <w:rPr>
                <w:webHidden/>
              </w:rPr>
              <w:t>7</w:t>
            </w:r>
            <w:r>
              <w:rPr>
                <w:webHidden/>
              </w:rPr>
              <w:fldChar w:fldCharType="end"/>
            </w:r>
          </w:hyperlink>
        </w:p>
        <w:p w14:paraId="7FEBA0C5" w14:textId="09486FBC"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84" w:history="1">
            <w:r w:rsidRPr="00073F3F">
              <w:rPr>
                <w:rStyle w:val="Hyperlink"/>
                <w:noProof/>
              </w:rPr>
              <w:t>Our journey to date</w:t>
            </w:r>
            <w:r>
              <w:rPr>
                <w:noProof/>
                <w:webHidden/>
              </w:rPr>
              <w:tab/>
            </w:r>
            <w:r>
              <w:rPr>
                <w:noProof/>
                <w:webHidden/>
              </w:rPr>
              <w:fldChar w:fldCharType="begin"/>
            </w:r>
            <w:r>
              <w:rPr>
                <w:noProof/>
                <w:webHidden/>
              </w:rPr>
              <w:instrText xml:space="preserve"> PAGEREF _Toc233291184 \h </w:instrText>
            </w:r>
            <w:r>
              <w:rPr>
                <w:noProof/>
                <w:webHidden/>
              </w:rPr>
            </w:r>
            <w:r>
              <w:rPr>
                <w:noProof/>
                <w:webHidden/>
              </w:rPr>
              <w:fldChar w:fldCharType="separate"/>
            </w:r>
            <w:r>
              <w:rPr>
                <w:noProof/>
                <w:webHidden/>
              </w:rPr>
              <w:t>8</w:t>
            </w:r>
            <w:r>
              <w:rPr>
                <w:noProof/>
                <w:webHidden/>
              </w:rPr>
              <w:fldChar w:fldCharType="end"/>
            </w:r>
          </w:hyperlink>
        </w:p>
        <w:p w14:paraId="0D839849" w14:textId="20541791" w:rsidR="00F975AF" w:rsidRDefault="00F975AF">
          <w:pPr>
            <w:pStyle w:val="TOC2"/>
            <w:rPr>
              <w:rFonts w:eastAsiaTheme="minorEastAsia"/>
              <w:kern w:val="2"/>
              <w:sz w:val="24"/>
              <w:szCs w:val="24"/>
              <w:lang w:eastAsia="en-AU"/>
              <w14:ligatures w14:val="standardContextual"/>
            </w:rPr>
          </w:pPr>
          <w:hyperlink w:anchor="_Toc233291185" w:history="1">
            <w:r w:rsidRPr="00073F3F">
              <w:rPr>
                <w:rStyle w:val="Hyperlink"/>
                <w:rFonts w:eastAsia="Instrument Sans SemiBold" w:cs="Instrument Sans SemiBold"/>
                <w:lang w:val="en-US"/>
              </w:rPr>
              <w:t>2019 and 2020</w:t>
            </w:r>
            <w:r>
              <w:rPr>
                <w:webHidden/>
              </w:rPr>
              <w:tab/>
            </w:r>
            <w:r>
              <w:rPr>
                <w:webHidden/>
              </w:rPr>
              <w:fldChar w:fldCharType="begin"/>
            </w:r>
            <w:r>
              <w:rPr>
                <w:webHidden/>
              </w:rPr>
              <w:instrText xml:space="preserve"> PAGEREF _Toc233291185 \h </w:instrText>
            </w:r>
            <w:r>
              <w:rPr>
                <w:webHidden/>
              </w:rPr>
            </w:r>
            <w:r>
              <w:rPr>
                <w:webHidden/>
              </w:rPr>
              <w:fldChar w:fldCharType="separate"/>
            </w:r>
            <w:r>
              <w:rPr>
                <w:webHidden/>
              </w:rPr>
              <w:t>8</w:t>
            </w:r>
            <w:r>
              <w:rPr>
                <w:webHidden/>
              </w:rPr>
              <w:fldChar w:fldCharType="end"/>
            </w:r>
          </w:hyperlink>
        </w:p>
        <w:p w14:paraId="0C75DF98" w14:textId="36C0C29C" w:rsidR="00F975AF" w:rsidRDefault="00F975AF">
          <w:pPr>
            <w:pStyle w:val="TOC2"/>
            <w:rPr>
              <w:rFonts w:eastAsiaTheme="minorEastAsia"/>
              <w:kern w:val="2"/>
              <w:sz w:val="24"/>
              <w:szCs w:val="24"/>
              <w:lang w:eastAsia="en-AU"/>
              <w14:ligatures w14:val="standardContextual"/>
            </w:rPr>
          </w:pPr>
          <w:hyperlink w:anchor="_Toc233291186" w:history="1">
            <w:r w:rsidRPr="00073F3F">
              <w:rPr>
                <w:rStyle w:val="Hyperlink"/>
                <w:rFonts w:eastAsia="Instrument Sans SemiBold" w:cs="Instrument Sans SemiBold"/>
                <w:lang w:val="en-US"/>
              </w:rPr>
              <w:t>2022</w:t>
            </w:r>
            <w:r>
              <w:rPr>
                <w:webHidden/>
              </w:rPr>
              <w:tab/>
            </w:r>
            <w:r>
              <w:rPr>
                <w:webHidden/>
              </w:rPr>
              <w:fldChar w:fldCharType="begin"/>
            </w:r>
            <w:r>
              <w:rPr>
                <w:webHidden/>
              </w:rPr>
              <w:instrText xml:space="preserve"> PAGEREF _Toc233291186 \h </w:instrText>
            </w:r>
            <w:r>
              <w:rPr>
                <w:webHidden/>
              </w:rPr>
            </w:r>
            <w:r>
              <w:rPr>
                <w:webHidden/>
              </w:rPr>
              <w:fldChar w:fldCharType="separate"/>
            </w:r>
            <w:r>
              <w:rPr>
                <w:webHidden/>
              </w:rPr>
              <w:t>8</w:t>
            </w:r>
            <w:r>
              <w:rPr>
                <w:webHidden/>
              </w:rPr>
              <w:fldChar w:fldCharType="end"/>
            </w:r>
          </w:hyperlink>
        </w:p>
        <w:p w14:paraId="210F911A" w14:textId="63E7C6B5" w:rsidR="00F975AF" w:rsidRDefault="00F975AF">
          <w:pPr>
            <w:pStyle w:val="TOC2"/>
            <w:rPr>
              <w:rFonts w:eastAsiaTheme="minorEastAsia"/>
              <w:kern w:val="2"/>
              <w:sz w:val="24"/>
              <w:szCs w:val="24"/>
              <w:lang w:eastAsia="en-AU"/>
              <w14:ligatures w14:val="standardContextual"/>
            </w:rPr>
          </w:pPr>
          <w:hyperlink w:anchor="_Toc233291187" w:history="1">
            <w:r w:rsidRPr="00073F3F">
              <w:rPr>
                <w:rStyle w:val="Hyperlink"/>
                <w:rFonts w:eastAsia="Instrument Sans SemiBold" w:cs="Instrument Sans SemiBold"/>
                <w:lang w:val="en-US"/>
              </w:rPr>
              <w:t>2023</w:t>
            </w:r>
            <w:r>
              <w:rPr>
                <w:webHidden/>
              </w:rPr>
              <w:tab/>
            </w:r>
            <w:r>
              <w:rPr>
                <w:webHidden/>
              </w:rPr>
              <w:fldChar w:fldCharType="begin"/>
            </w:r>
            <w:r>
              <w:rPr>
                <w:webHidden/>
              </w:rPr>
              <w:instrText xml:space="preserve"> PAGEREF _Toc233291187 \h </w:instrText>
            </w:r>
            <w:r>
              <w:rPr>
                <w:webHidden/>
              </w:rPr>
            </w:r>
            <w:r>
              <w:rPr>
                <w:webHidden/>
              </w:rPr>
              <w:fldChar w:fldCharType="separate"/>
            </w:r>
            <w:r>
              <w:rPr>
                <w:webHidden/>
              </w:rPr>
              <w:t>8</w:t>
            </w:r>
            <w:r>
              <w:rPr>
                <w:webHidden/>
              </w:rPr>
              <w:fldChar w:fldCharType="end"/>
            </w:r>
          </w:hyperlink>
        </w:p>
        <w:p w14:paraId="6D3E65D7" w14:textId="3126341D" w:rsidR="00F975AF" w:rsidRDefault="00F975AF">
          <w:pPr>
            <w:pStyle w:val="TOC2"/>
            <w:rPr>
              <w:rFonts w:eastAsiaTheme="minorEastAsia"/>
              <w:kern w:val="2"/>
              <w:sz w:val="24"/>
              <w:szCs w:val="24"/>
              <w:lang w:eastAsia="en-AU"/>
              <w14:ligatures w14:val="standardContextual"/>
            </w:rPr>
          </w:pPr>
          <w:hyperlink w:anchor="_Toc233291188" w:history="1">
            <w:r w:rsidRPr="00073F3F">
              <w:rPr>
                <w:rStyle w:val="Hyperlink"/>
                <w:rFonts w:eastAsia="Instrument Sans SemiBold" w:cs="Instrument Sans SemiBold"/>
                <w:lang w:val="en-US"/>
              </w:rPr>
              <w:t>2024</w:t>
            </w:r>
            <w:r>
              <w:rPr>
                <w:webHidden/>
              </w:rPr>
              <w:tab/>
            </w:r>
            <w:r>
              <w:rPr>
                <w:webHidden/>
              </w:rPr>
              <w:fldChar w:fldCharType="begin"/>
            </w:r>
            <w:r>
              <w:rPr>
                <w:webHidden/>
              </w:rPr>
              <w:instrText xml:space="preserve"> PAGEREF _Toc233291188 \h </w:instrText>
            </w:r>
            <w:r>
              <w:rPr>
                <w:webHidden/>
              </w:rPr>
            </w:r>
            <w:r>
              <w:rPr>
                <w:webHidden/>
              </w:rPr>
              <w:fldChar w:fldCharType="separate"/>
            </w:r>
            <w:r>
              <w:rPr>
                <w:webHidden/>
              </w:rPr>
              <w:t>8</w:t>
            </w:r>
            <w:r>
              <w:rPr>
                <w:webHidden/>
              </w:rPr>
              <w:fldChar w:fldCharType="end"/>
            </w:r>
          </w:hyperlink>
        </w:p>
        <w:p w14:paraId="0DD5C951" w14:textId="147CBA4F" w:rsidR="00F975AF" w:rsidRDefault="00F975AF">
          <w:pPr>
            <w:pStyle w:val="TOC2"/>
            <w:rPr>
              <w:rFonts w:eastAsiaTheme="minorEastAsia"/>
              <w:kern w:val="2"/>
              <w:sz w:val="24"/>
              <w:szCs w:val="24"/>
              <w:lang w:eastAsia="en-AU"/>
              <w14:ligatures w14:val="standardContextual"/>
            </w:rPr>
          </w:pPr>
          <w:hyperlink w:anchor="_Toc233291189" w:history="1">
            <w:r w:rsidRPr="00073F3F">
              <w:rPr>
                <w:rStyle w:val="Hyperlink"/>
                <w:rFonts w:eastAsia="Instrument Sans SemiBold" w:cs="Instrument Sans SemiBold"/>
              </w:rPr>
              <w:t>2025</w:t>
            </w:r>
            <w:r>
              <w:rPr>
                <w:webHidden/>
              </w:rPr>
              <w:tab/>
            </w:r>
            <w:r>
              <w:rPr>
                <w:webHidden/>
              </w:rPr>
              <w:fldChar w:fldCharType="begin"/>
            </w:r>
            <w:r>
              <w:rPr>
                <w:webHidden/>
              </w:rPr>
              <w:instrText xml:space="preserve"> PAGEREF _Toc233291189 \h </w:instrText>
            </w:r>
            <w:r>
              <w:rPr>
                <w:webHidden/>
              </w:rPr>
            </w:r>
            <w:r>
              <w:rPr>
                <w:webHidden/>
              </w:rPr>
              <w:fldChar w:fldCharType="separate"/>
            </w:r>
            <w:r>
              <w:rPr>
                <w:webHidden/>
              </w:rPr>
              <w:t>8</w:t>
            </w:r>
            <w:r>
              <w:rPr>
                <w:webHidden/>
              </w:rPr>
              <w:fldChar w:fldCharType="end"/>
            </w:r>
          </w:hyperlink>
        </w:p>
        <w:p w14:paraId="5D98E497" w14:textId="0B37DF50"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90" w:history="1">
            <w:r w:rsidRPr="00073F3F">
              <w:rPr>
                <w:rStyle w:val="Hyperlink"/>
                <w:noProof/>
              </w:rPr>
              <w:t>Our reconciliation objectives</w:t>
            </w:r>
            <w:r>
              <w:rPr>
                <w:noProof/>
                <w:webHidden/>
              </w:rPr>
              <w:tab/>
            </w:r>
            <w:r>
              <w:rPr>
                <w:noProof/>
                <w:webHidden/>
              </w:rPr>
              <w:fldChar w:fldCharType="begin"/>
            </w:r>
            <w:r>
              <w:rPr>
                <w:noProof/>
                <w:webHidden/>
              </w:rPr>
              <w:instrText xml:space="preserve"> PAGEREF _Toc233291190 \h </w:instrText>
            </w:r>
            <w:r>
              <w:rPr>
                <w:noProof/>
                <w:webHidden/>
              </w:rPr>
            </w:r>
            <w:r>
              <w:rPr>
                <w:noProof/>
                <w:webHidden/>
              </w:rPr>
              <w:fldChar w:fldCharType="separate"/>
            </w:r>
            <w:r>
              <w:rPr>
                <w:noProof/>
                <w:webHidden/>
              </w:rPr>
              <w:t>10</w:t>
            </w:r>
            <w:r>
              <w:rPr>
                <w:noProof/>
                <w:webHidden/>
              </w:rPr>
              <w:fldChar w:fldCharType="end"/>
            </w:r>
          </w:hyperlink>
        </w:p>
        <w:p w14:paraId="4D866F96" w14:textId="0D897D7F" w:rsidR="00F975AF" w:rsidRDefault="00F975AF">
          <w:pPr>
            <w:pStyle w:val="TOC1"/>
            <w:tabs>
              <w:tab w:val="right" w:leader="dot" w:pos="9628"/>
            </w:tabs>
            <w:rPr>
              <w:rFonts w:eastAsiaTheme="minorEastAsia"/>
              <w:b w:val="0"/>
              <w:bCs w:val="0"/>
              <w:noProof/>
              <w:kern w:val="2"/>
              <w:sz w:val="24"/>
              <w:szCs w:val="24"/>
              <w:lang w:eastAsia="en-AU"/>
              <w14:ligatures w14:val="standardContextual"/>
            </w:rPr>
          </w:pPr>
          <w:hyperlink w:anchor="_Toc233291191" w:history="1">
            <w:r w:rsidRPr="00073F3F">
              <w:rPr>
                <w:rStyle w:val="Hyperlink"/>
                <w:noProof/>
              </w:rPr>
              <w:t>Action plan</w:t>
            </w:r>
            <w:r>
              <w:rPr>
                <w:noProof/>
                <w:webHidden/>
              </w:rPr>
              <w:tab/>
            </w:r>
            <w:r>
              <w:rPr>
                <w:noProof/>
                <w:webHidden/>
              </w:rPr>
              <w:fldChar w:fldCharType="begin"/>
            </w:r>
            <w:r>
              <w:rPr>
                <w:noProof/>
                <w:webHidden/>
              </w:rPr>
              <w:instrText xml:space="preserve"> PAGEREF _Toc233291191 \h </w:instrText>
            </w:r>
            <w:r>
              <w:rPr>
                <w:noProof/>
                <w:webHidden/>
              </w:rPr>
            </w:r>
            <w:r>
              <w:rPr>
                <w:noProof/>
                <w:webHidden/>
              </w:rPr>
              <w:fldChar w:fldCharType="separate"/>
            </w:r>
            <w:r>
              <w:rPr>
                <w:noProof/>
                <w:webHidden/>
              </w:rPr>
              <w:t>11</w:t>
            </w:r>
            <w:r>
              <w:rPr>
                <w:noProof/>
                <w:webHidden/>
              </w:rPr>
              <w:fldChar w:fldCharType="end"/>
            </w:r>
          </w:hyperlink>
        </w:p>
        <w:p w14:paraId="3973BB90" w14:textId="1224DBA4" w:rsidR="00F975AF" w:rsidRDefault="00F975AF">
          <w:pPr>
            <w:pStyle w:val="TOC2"/>
            <w:rPr>
              <w:rFonts w:eastAsiaTheme="minorEastAsia"/>
              <w:kern w:val="2"/>
              <w:sz w:val="24"/>
              <w:szCs w:val="24"/>
              <w:lang w:eastAsia="en-AU"/>
              <w14:ligatures w14:val="standardContextual"/>
            </w:rPr>
          </w:pPr>
          <w:hyperlink w:anchor="_Toc233291192" w:history="1">
            <w:r w:rsidRPr="00073F3F">
              <w:rPr>
                <w:rStyle w:val="Hyperlink"/>
                <w:lang w:val="en-US"/>
              </w:rPr>
              <w:t>Pillar 1. Relationships</w:t>
            </w:r>
            <w:r>
              <w:rPr>
                <w:webHidden/>
              </w:rPr>
              <w:tab/>
            </w:r>
            <w:r>
              <w:rPr>
                <w:webHidden/>
              </w:rPr>
              <w:fldChar w:fldCharType="begin"/>
            </w:r>
            <w:r>
              <w:rPr>
                <w:webHidden/>
              </w:rPr>
              <w:instrText xml:space="preserve"> PAGEREF _Toc233291192 \h </w:instrText>
            </w:r>
            <w:r>
              <w:rPr>
                <w:webHidden/>
              </w:rPr>
            </w:r>
            <w:r>
              <w:rPr>
                <w:webHidden/>
              </w:rPr>
              <w:fldChar w:fldCharType="separate"/>
            </w:r>
            <w:r>
              <w:rPr>
                <w:webHidden/>
              </w:rPr>
              <w:t>11</w:t>
            </w:r>
            <w:r>
              <w:rPr>
                <w:webHidden/>
              </w:rPr>
              <w:fldChar w:fldCharType="end"/>
            </w:r>
          </w:hyperlink>
        </w:p>
        <w:p w14:paraId="27EF56A2" w14:textId="58AEB52C" w:rsidR="00F975AF" w:rsidRDefault="00F975AF">
          <w:pPr>
            <w:pStyle w:val="TOC2"/>
            <w:rPr>
              <w:rFonts w:eastAsiaTheme="minorEastAsia"/>
              <w:kern w:val="2"/>
              <w:sz w:val="24"/>
              <w:szCs w:val="24"/>
              <w:lang w:eastAsia="en-AU"/>
              <w14:ligatures w14:val="standardContextual"/>
            </w:rPr>
          </w:pPr>
          <w:hyperlink w:anchor="_Toc233291193" w:history="1">
            <w:r w:rsidRPr="00073F3F">
              <w:rPr>
                <w:rStyle w:val="Hyperlink"/>
              </w:rPr>
              <w:t>Pillar 2. Respect</w:t>
            </w:r>
            <w:r>
              <w:rPr>
                <w:webHidden/>
              </w:rPr>
              <w:tab/>
            </w:r>
            <w:r>
              <w:rPr>
                <w:webHidden/>
              </w:rPr>
              <w:fldChar w:fldCharType="begin"/>
            </w:r>
            <w:r>
              <w:rPr>
                <w:webHidden/>
              </w:rPr>
              <w:instrText xml:space="preserve"> PAGEREF _Toc233291193 \h </w:instrText>
            </w:r>
            <w:r>
              <w:rPr>
                <w:webHidden/>
              </w:rPr>
            </w:r>
            <w:r>
              <w:rPr>
                <w:webHidden/>
              </w:rPr>
              <w:fldChar w:fldCharType="separate"/>
            </w:r>
            <w:r>
              <w:rPr>
                <w:webHidden/>
              </w:rPr>
              <w:t>14</w:t>
            </w:r>
            <w:r>
              <w:rPr>
                <w:webHidden/>
              </w:rPr>
              <w:fldChar w:fldCharType="end"/>
            </w:r>
          </w:hyperlink>
        </w:p>
        <w:p w14:paraId="23DB5E18" w14:textId="7D8A4668" w:rsidR="00F975AF" w:rsidRDefault="00F975AF">
          <w:pPr>
            <w:pStyle w:val="TOC2"/>
            <w:rPr>
              <w:rFonts w:eastAsiaTheme="minorEastAsia"/>
              <w:kern w:val="2"/>
              <w:sz w:val="24"/>
              <w:szCs w:val="24"/>
              <w:lang w:eastAsia="en-AU"/>
              <w14:ligatures w14:val="standardContextual"/>
            </w:rPr>
          </w:pPr>
          <w:hyperlink w:anchor="_Toc233291194" w:history="1">
            <w:r w:rsidRPr="00073F3F">
              <w:rPr>
                <w:rStyle w:val="Hyperlink"/>
              </w:rPr>
              <w:t>Pillar 3. Opportunities</w:t>
            </w:r>
            <w:r>
              <w:rPr>
                <w:webHidden/>
              </w:rPr>
              <w:tab/>
            </w:r>
            <w:r>
              <w:rPr>
                <w:webHidden/>
              </w:rPr>
              <w:fldChar w:fldCharType="begin"/>
            </w:r>
            <w:r>
              <w:rPr>
                <w:webHidden/>
              </w:rPr>
              <w:instrText xml:space="preserve"> PAGEREF _Toc233291194 \h </w:instrText>
            </w:r>
            <w:r>
              <w:rPr>
                <w:webHidden/>
              </w:rPr>
            </w:r>
            <w:r>
              <w:rPr>
                <w:webHidden/>
              </w:rPr>
              <w:fldChar w:fldCharType="separate"/>
            </w:r>
            <w:r>
              <w:rPr>
                <w:webHidden/>
              </w:rPr>
              <w:t>17</w:t>
            </w:r>
            <w:r>
              <w:rPr>
                <w:webHidden/>
              </w:rPr>
              <w:fldChar w:fldCharType="end"/>
            </w:r>
          </w:hyperlink>
        </w:p>
        <w:p w14:paraId="31B57F02" w14:textId="10C15107" w:rsidR="00F975AF" w:rsidRDefault="00F975AF">
          <w:pPr>
            <w:pStyle w:val="TOC2"/>
            <w:rPr>
              <w:rFonts w:eastAsiaTheme="minorEastAsia"/>
              <w:kern w:val="2"/>
              <w:sz w:val="24"/>
              <w:szCs w:val="24"/>
              <w:lang w:eastAsia="en-AU"/>
              <w14:ligatures w14:val="standardContextual"/>
            </w:rPr>
          </w:pPr>
          <w:hyperlink w:anchor="_Toc233291195" w:history="1">
            <w:r w:rsidRPr="00073F3F">
              <w:rPr>
                <w:rStyle w:val="Hyperlink"/>
              </w:rPr>
              <w:t>Pillar 4. Governance</w:t>
            </w:r>
            <w:r>
              <w:rPr>
                <w:webHidden/>
              </w:rPr>
              <w:tab/>
            </w:r>
            <w:r>
              <w:rPr>
                <w:webHidden/>
              </w:rPr>
              <w:fldChar w:fldCharType="begin"/>
            </w:r>
            <w:r>
              <w:rPr>
                <w:webHidden/>
              </w:rPr>
              <w:instrText xml:space="preserve"> PAGEREF _Toc233291195 \h </w:instrText>
            </w:r>
            <w:r>
              <w:rPr>
                <w:webHidden/>
              </w:rPr>
            </w:r>
            <w:r>
              <w:rPr>
                <w:webHidden/>
              </w:rPr>
              <w:fldChar w:fldCharType="separate"/>
            </w:r>
            <w:r>
              <w:rPr>
                <w:webHidden/>
              </w:rPr>
              <w:t>19</w:t>
            </w:r>
            <w:r>
              <w:rPr>
                <w:webHidden/>
              </w:rPr>
              <w:fldChar w:fldCharType="end"/>
            </w:r>
          </w:hyperlink>
        </w:p>
        <w:p w14:paraId="1FEB1375" w14:textId="1AD643B9" w:rsidR="2D134F15" w:rsidRDefault="0BD97A4E" w:rsidP="2D134F15">
          <w:pPr>
            <w:pStyle w:val="TOC1"/>
            <w:tabs>
              <w:tab w:val="right" w:leader="underscore" w:pos="9615"/>
            </w:tabs>
            <w:rPr>
              <w:rStyle w:val="Hyperlink"/>
            </w:rPr>
          </w:pPr>
          <w:r w:rsidRPr="00CB19F6">
            <w:rPr>
              <w:color w:val="000000" w:themeColor="text1"/>
            </w:rPr>
            <w:fldChar w:fldCharType="end"/>
          </w:r>
        </w:p>
      </w:sdtContent>
    </w:sdt>
    <w:p w14:paraId="27A2D574" w14:textId="4C0359B7" w:rsidR="010A923F" w:rsidRDefault="010A923F" w:rsidP="010A923F">
      <w:pPr>
        <w:pStyle w:val="TOC1"/>
        <w:tabs>
          <w:tab w:val="right" w:leader="underscore" w:pos="9615"/>
        </w:tabs>
        <w:rPr>
          <w:rStyle w:val="Hyperlink"/>
        </w:rPr>
      </w:pPr>
    </w:p>
    <w:p w14:paraId="6B6341CB" w14:textId="77777777" w:rsidR="00F0384D" w:rsidRDefault="00F0384D"/>
    <w:p w14:paraId="59E0014E" w14:textId="77777777" w:rsidR="0014483F" w:rsidRPr="00C610F4" w:rsidRDefault="0014483F" w:rsidP="00F146E8">
      <w:pPr>
        <w:pStyle w:val="BodyText"/>
      </w:pPr>
    </w:p>
    <w:p w14:paraId="4140A04A" w14:textId="32C32586" w:rsidR="010A923F" w:rsidRDefault="010A923F" w:rsidP="010A923F">
      <w:pPr>
        <w:pStyle w:val="BodyText"/>
      </w:pPr>
    </w:p>
    <w:p w14:paraId="387A3CF4" w14:textId="0C7A2F2E" w:rsidR="010A923F" w:rsidRDefault="010A923F">
      <w:r>
        <w:br w:type="page"/>
      </w:r>
    </w:p>
    <w:p w14:paraId="7683B9F5" w14:textId="5E4D4CBE" w:rsidR="6697690F" w:rsidRDefault="3BC9AAB9" w:rsidP="00DA78B7">
      <w:pPr>
        <w:pStyle w:val="Heading1"/>
      </w:pPr>
      <w:bookmarkStart w:id="3" w:name="_Toc233291179"/>
      <w:r>
        <w:t>Message from the Chair</w:t>
      </w:r>
      <w:r w:rsidR="3DA67393">
        <w:t xml:space="preserve"> and Chief Executive</w:t>
      </w:r>
      <w:bookmarkEnd w:id="3"/>
      <w:r w:rsidR="3DA67393">
        <w:t xml:space="preserve"> </w:t>
      </w:r>
    </w:p>
    <w:p w14:paraId="360D4DFF" w14:textId="0E819594" w:rsidR="6697690F" w:rsidRDefault="39FA42D6" w:rsidP="2133F438">
      <w:pPr>
        <w:pStyle w:val="BodyText"/>
        <w:rPr>
          <w:rFonts w:eastAsia="Instrument Sans" w:cs="Instrument Sans"/>
          <w:color w:val="000000" w:themeColor="accent5"/>
          <w:sz w:val="24"/>
        </w:rPr>
      </w:pPr>
      <w:r w:rsidRPr="2133F438">
        <w:rPr>
          <w:rFonts w:eastAsia="Instrument Sans" w:cs="Instrument Sans"/>
          <w:color w:val="000000" w:themeColor="accent5"/>
          <w:sz w:val="24"/>
          <w:lang w:val="en-US"/>
        </w:rPr>
        <w:t>We are</w:t>
      </w:r>
      <w:r w:rsidR="28E7CFA6" w:rsidRPr="2133F438">
        <w:rPr>
          <w:rFonts w:eastAsia="Instrument Sans" w:cs="Instrument Sans"/>
          <w:color w:val="000000" w:themeColor="accent5"/>
          <w:sz w:val="24"/>
          <w:lang w:val="en-US"/>
        </w:rPr>
        <w:t xml:space="preserve"> proud to </w:t>
      </w:r>
      <w:r w:rsidR="7830E7EF" w:rsidRPr="2133F438">
        <w:rPr>
          <w:rFonts w:eastAsia="Instrument Sans" w:cs="Instrument Sans"/>
          <w:color w:val="000000" w:themeColor="accent5"/>
          <w:sz w:val="24"/>
          <w:lang w:val="en-US"/>
        </w:rPr>
        <w:t>share</w:t>
      </w:r>
      <w:r w:rsidR="28E7CFA6" w:rsidRPr="2133F438">
        <w:rPr>
          <w:rFonts w:eastAsia="Instrument Sans" w:cs="Instrument Sans"/>
          <w:color w:val="000000" w:themeColor="accent5"/>
          <w:sz w:val="24"/>
          <w:lang w:val="en-US"/>
        </w:rPr>
        <w:t xml:space="preserve"> VCET’s </w:t>
      </w:r>
      <w:r w:rsidR="7C7AE0EC" w:rsidRPr="2133F438">
        <w:rPr>
          <w:rFonts w:eastAsia="Instrument Sans" w:cs="Instrument Sans"/>
          <w:i/>
          <w:iCs/>
          <w:color w:val="000000" w:themeColor="accent5"/>
          <w:sz w:val="24"/>
          <w:lang w:val="en-US"/>
        </w:rPr>
        <w:t xml:space="preserve">Reflect </w:t>
      </w:r>
      <w:r w:rsidR="28E7CFA6" w:rsidRPr="2133F438">
        <w:rPr>
          <w:rFonts w:eastAsia="Instrument Sans" w:cs="Instrument Sans"/>
          <w:i/>
          <w:iCs/>
          <w:color w:val="000000" w:themeColor="accent5"/>
          <w:sz w:val="24"/>
          <w:lang w:val="en-US"/>
        </w:rPr>
        <w:t xml:space="preserve">Reconciliation Action Plan (RAP) </w:t>
      </w:r>
      <w:r w:rsidR="28E7CFA6" w:rsidRPr="2133F438">
        <w:rPr>
          <w:rFonts w:eastAsia="Instrument Sans" w:cs="Instrument Sans"/>
          <w:color w:val="000000" w:themeColor="accent5"/>
          <w:sz w:val="24"/>
          <w:lang w:val="en-US"/>
        </w:rPr>
        <w:t>as part of our ongoing commitment to supporting the self-determination of Aboriginal and Torres Strait Islander people</w:t>
      </w:r>
      <w:r w:rsidR="004D1471" w:rsidRPr="2133F438">
        <w:rPr>
          <w:rFonts w:eastAsia="Instrument Sans" w:cs="Instrument Sans"/>
          <w:color w:val="000000" w:themeColor="accent5"/>
          <w:sz w:val="24"/>
          <w:lang w:val="en-US"/>
        </w:rPr>
        <w:t>s</w:t>
      </w:r>
      <w:r w:rsidR="28E7CFA6" w:rsidRPr="2133F438">
        <w:rPr>
          <w:rFonts w:eastAsia="Instrument Sans" w:cs="Instrument Sans"/>
          <w:color w:val="000000" w:themeColor="accent5"/>
          <w:sz w:val="24"/>
          <w:lang w:val="en-US"/>
        </w:rPr>
        <w:t>.</w:t>
      </w:r>
      <w:r w:rsidR="3DD0D8D4" w:rsidRPr="2133F438">
        <w:rPr>
          <w:rFonts w:eastAsia="Instrument Sans" w:cs="Instrument Sans"/>
          <w:color w:val="000000" w:themeColor="accent5"/>
          <w:sz w:val="24"/>
          <w:lang w:val="en-US"/>
        </w:rPr>
        <w:t xml:space="preserve"> This document forms part of our </w:t>
      </w:r>
      <w:r w:rsidR="3DD0D8D4" w:rsidRPr="2133F438">
        <w:rPr>
          <w:rFonts w:eastAsia="Instrument Sans" w:cs="Instrument Sans"/>
          <w:color w:val="000000" w:themeColor="accent5"/>
          <w:sz w:val="24"/>
        </w:rPr>
        <w:t>broader commitment to sustainability, including social inclusion and equity,</w:t>
      </w:r>
      <w:r w:rsidR="3DD0D8D4" w:rsidRPr="2133F438">
        <w:rPr>
          <w:rFonts w:eastAsia="Instrument Sans" w:cs="Instrument Sans"/>
          <w:color w:val="000000" w:themeColor="accent5"/>
          <w:sz w:val="24"/>
          <w:lang w:val="en-US"/>
        </w:rPr>
        <w:t xml:space="preserve"> which ensures our venues are welcoming places for everyone.</w:t>
      </w:r>
    </w:p>
    <w:p w14:paraId="0AE162CC" w14:textId="753C3AF6" w:rsidR="6697690F" w:rsidRDefault="6697690F" w:rsidP="2133F438">
      <w:pPr>
        <w:pStyle w:val="BodyText"/>
        <w:rPr>
          <w:rFonts w:eastAsia="Instrument Sans" w:cs="Instrument Sans"/>
          <w:color w:val="000000" w:themeColor="accent5"/>
          <w:sz w:val="24"/>
          <w:lang w:val="en-US"/>
        </w:rPr>
      </w:pPr>
      <w:r w:rsidRPr="2133F438">
        <w:rPr>
          <w:rFonts w:eastAsia="Instrument Sans" w:cs="Instrument Sans"/>
          <w:color w:val="000000" w:themeColor="accent5"/>
          <w:sz w:val="24"/>
          <w:lang w:val="en-US"/>
        </w:rPr>
        <w:t>We have a deep respect for the oldest continuing culture</w:t>
      </w:r>
      <w:r w:rsidR="3C076D1E" w:rsidRPr="2133F438">
        <w:rPr>
          <w:rFonts w:eastAsia="Instrument Sans" w:cs="Instrument Sans"/>
          <w:color w:val="000000" w:themeColor="accent5"/>
          <w:sz w:val="24"/>
          <w:lang w:val="en-US"/>
        </w:rPr>
        <w:t>s</w:t>
      </w:r>
      <w:r w:rsidRPr="2133F438">
        <w:rPr>
          <w:rFonts w:eastAsia="Instrument Sans" w:cs="Instrument Sans"/>
          <w:color w:val="000000" w:themeColor="accent5"/>
          <w:sz w:val="24"/>
          <w:lang w:val="en-US"/>
        </w:rPr>
        <w:t xml:space="preserve"> in the world and are privileged that both MCEC and Nyaal Banyul stand on sites with prominent histor</w:t>
      </w:r>
      <w:r w:rsidR="4C198310" w:rsidRPr="2133F438">
        <w:rPr>
          <w:rFonts w:eastAsia="Instrument Sans" w:cs="Instrument Sans"/>
          <w:color w:val="000000" w:themeColor="accent5"/>
          <w:sz w:val="24"/>
          <w:lang w:val="en-US"/>
        </w:rPr>
        <w:t>ies</w:t>
      </w:r>
      <w:r w:rsidRPr="2133F438">
        <w:rPr>
          <w:rFonts w:eastAsia="Instrument Sans" w:cs="Instrument Sans"/>
          <w:color w:val="000000" w:themeColor="accent5"/>
          <w:sz w:val="24"/>
          <w:lang w:val="en-US"/>
        </w:rPr>
        <w:t xml:space="preserve"> as gathering places for First Nations people</w:t>
      </w:r>
      <w:r w:rsidR="7E432952" w:rsidRPr="2133F438">
        <w:rPr>
          <w:rFonts w:eastAsia="Instrument Sans" w:cs="Instrument Sans"/>
          <w:color w:val="000000" w:themeColor="accent5"/>
          <w:sz w:val="24"/>
          <w:lang w:val="en-US"/>
        </w:rPr>
        <w:t>s</w:t>
      </w:r>
      <w:r w:rsidRPr="2133F438">
        <w:rPr>
          <w:rFonts w:eastAsia="Instrument Sans" w:cs="Instrument Sans"/>
          <w:color w:val="000000" w:themeColor="accent5"/>
          <w:sz w:val="24"/>
          <w:lang w:val="en-US"/>
        </w:rPr>
        <w:t>. For thousands of years, the Wurundjeri Woi Wurrung and Wadawurrung People</w:t>
      </w:r>
      <w:r w:rsidR="7AFDA952" w:rsidRPr="2133F438">
        <w:rPr>
          <w:rFonts w:eastAsia="Instrument Sans" w:cs="Instrument Sans"/>
          <w:color w:val="000000" w:themeColor="accent5"/>
          <w:sz w:val="24"/>
          <w:lang w:val="en-US"/>
        </w:rPr>
        <w:t>s</w:t>
      </w:r>
      <w:r w:rsidRPr="2133F438">
        <w:rPr>
          <w:rFonts w:eastAsia="Instrument Sans" w:cs="Instrument Sans"/>
          <w:color w:val="000000" w:themeColor="accent5"/>
          <w:sz w:val="24"/>
          <w:lang w:val="en-US"/>
        </w:rPr>
        <w:t xml:space="preserve"> have come together to yarn, celebrate, solve problems and pass on knowledge at both sites, aligning to the same purpose we share today.</w:t>
      </w:r>
    </w:p>
    <w:p w14:paraId="4B02E520" w14:textId="6EB8457B" w:rsidR="00372606" w:rsidRDefault="00372606" w:rsidP="010A923F">
      <w:pPr>
        <w:pStyle w:val="BodyText"/>
        <w:rPr>
          <w:rFonts w:eastAsia="Instrument Sans" w:cs="Instrument Sans"/>
          <w:color w:val="000000" w:themeColor="accent5"/>
          <w:sz w:val="24"/>
          <w:lang w:val="en-US"/>
        </w:rPr>
      </w:pPr>
      <w:r>
        <w:rPr>
          <w:rFonts w:eastAsia="Instrument Sans" w:cs="Instrument Sans"/>
          <w:color w:val="000000" w:themeColor="accent5"/>
          <w:sz w:val="24"/>
          <w:lang w:val="en-US"/>
        </w:rPr>
        <w:t>W</w:t>
      </w:r>
      <w:r w:rsidR="006B72AC">
        <w:rPr>
          <w:rFonts w:eastAsia="Instrument Sans" w:cs="Instrument Sans"/>
          <w:color w:val="000000" w:themeColor="accent5"/>
          <w:sz w:val="24"/>
          <w:lang w:val="en-US"/>
        </w:rPr>
        <w:t xml:space="preserve">e recognise that our two venues are at differing stages of reconciliation. </w:t>
      </w:r>
    </w:p>
    <w:p w14:paraId="1C14222A" w14:textId="0D4CBC65" w:rsidR="6697690F" w:rsidRDefault="0518758D" w:rsidP="2133F438">
      <w:pPr>
        <w:pStyle w:val="BodyText"/>
        <w:rPr>
          <w:rFonts w:eastAsia="Instrument Sans" w:cs="Instrument Sans"/>
          <w:color w:val="000000" w:themeColor="accent5"/>
          <w:sz w:val="24"/>
          <w:lang w:val="en-US"/>
        </w:rPr>
      </w:pPr>
      <w:r w:rsidRPr="2133F438">
        <w:rPr>
          <w:rFonts w:eastAsia="Instrument Sans" w:cs="Instrument Sans"/>
          <w:color w:val="000000" w:themeColor="accent5"/>
          <w:sz w:val="24"/>
          <w:lang w:val="en-US"/>
        </w:rPr>
        <w:t>Nyaal Banyul</w:t>
      </w:r>
      <w:r w:rsidR="11C712E8" w:rsidRPr="2133F438">
        <w:rPr>
          <w:rFonts w:eastAsia="Instrument Sans" w:cs="Instrument Sans"/>
          <w:color w:val="000000" w:themeColor="accent5"/>
          <w:sz w:val="24"/>
          <w:lang w:val="en-US"/>
        </w:rPr>
        <w:t xml:space="preserve"> has been developed collaboratively with Wadawarrung Traditional Owners, whom have been </w:t>
      </w:r>
      <w:r w:rsidR="28E7CFA6" w:rsidRPr="2133F438">
        <w:rPr>
          <w:rFonts w:eastAsia="Instrument Sans" w:cs="Instrument Sans"/>
          <w:color w:val="000000" w:themeColor="accent5"/>
          <w:sz w:val="24"/>
          <w:lang w:val="en-US"/>
        </w:rPr>
        <w:t>instrumental in the Centre’s development from gifting its name to contributing to the building’s design and brand identity.</w:t>
      </w:r>
      <w:r w:rsidR="4C808EB5" w:rsidRPr="2133F438">
        <w:rPr>
          <w:rFonts w:eastAsia="Instrument Sans" w:cs="Instrument Sans"/>
          <w:color w:val="000000" w:themeColor="accent5"/>
          <w:sz w:val="24"/>
          <w:lang w:val="en-US"/>
        </w:rPr>
        <w:t xml:space="preserve"> </w:t>
      </w:r>
      <w:r w:rsidR="11C712E8" w:rsidRPr="2133F438">
        <w:rPr>
          <w:rFonts w:eastAsia="Instrument Sans" w:cs="Instrument Sans"/>
          <w:color w:val="000000" w:themeColor="accent5"/>
          <w:sz w:val="24"/>
          <w:lang w:val="en-US"/>
        </w:rPr>
        <w:t xml:space="preserve">At MCEC, </w:t>
      </w:r>
      <w:r w:rsidR="28E7CFA6" w:rsidRPr="2133F438">
        <w:rPr>
          <w:rFonts w:eastAsia="Instrument Sans" w:cs="Instrument Sans"/>
          <w:color w:val="000000" w:themeColor="accent5"/>
          <w:sz w:val="24"/>
          <w:lang w:val="en-US"/>
        </w:rPr>
        <w:t>our relationship with the Wurundjeri Woi Wurrung Traditional Owners is less developed and</w:t>
      </w:r>
      <w:r w:rsidR="0F06A530" w:rsidRPr="2133F438">
        <w:rPr>
          <w:rFonts w:eastAsia="Instrument Sans" w:cs="Instrument Sans"/>
          <w:color w:val="000000" w:themeColor="accent5"/>
          <w:sz w:val="24"/>
          <w:lang w:val="en-US"/>
        </w:rPr>
        <w:t xml:space="preserve"> while there has been some progress,</w:t>
      </w:r>
      <w:r w:rsidR="28E7CFA6" w:rsidRPr="2133F438">
        <w:rPr>
          <w:rFonts w:eastAsia="Instrument Sans" w:cs="Instrument Sans"/>
          <w:color w:val="000000" w:themeColor="accent5"/>
          <w:sz w:val="24"/>
          <w:lang w:val="en-US"/>
        </w:rPr>
        <w:t xml:space="preserve"> we </w:t>
      </w:r>
      <w:r w:rsidR="0F06A530" w:rsidRPr="2133F438">
        <w:rPr>
          <w:rFonts w:eastAsia="Instrument Sans" w:cs="Instrument Sans"/>
          <w:color w:val="000000" w:themeColor="accent5"/>
          <w:sz w:val="24"/>
          <w:lang w:val="en-US"/>
        </w:rPr>
        <w:t>recogni</w:t>
      </w:r>
      <w:r w:rsidR="0A9E47A5" w:rsidRPr="2133F438">
        <w:rPr>
          <w:rFonts w:eastAsia="Instrument Sans" w:cs="Instrument Sans"/>
          <w:color w:val="000000" w:themeColor="accent5"/>
          <w:sz w:val="24"/>
          <w:lang w:val="en-US"/>
        </w:rPr>
        <w:t>s</w:t>
      </w:r>
      <w:r w:rsidR="0F06A530" w:rsidRPr="2133F438">
        <w:rPr>
          <w:rFonts w:eastAsia="Instrument Sans" w:cs="Instrument Sans"/>
          <w:color w:val="000000" w:themeColor="accent5"/>
          <w:sz w:val="24"/>
          <w:lang w:val="en-US"/>
        </w:rPr>
        <w:t xml:space="preserve">e we </w:t>
      </w:r>
      <w:r w:rsidR="28E7CFA6" w:rsidRPr="2133F438">
        <w:rPr>
          <w:rFonts w:eastAsia="Instrument Sans" w:cs="Instrument Sans"/>
          <w:color w:val="000000" w:themeColor="accent5"/>
          <w:sz w:val="24"/>
          <w:lang w:val="en-US"/>
        </w:rPr>
        <w:t xml:space="preserve">have some work to do to achieve the same level of respectful representation </w:t>
      </w:r>
      <w:r w:rsidR="0F06A530" w:rsidRPr="2133F438">
        <w:rPr>
          <w:rFonts w:eastAsia="Instrument Sans" w:cs="Instrument Sans"/>
          <w:color w:val="000000" w:themeColor="accent5"/>
          <w:sz w:val="24"/>
          <w:lang w:val="en-US"/>
        </w:rPr>
        <w:t>and engagement at this venue</w:t>
      </w:r>
      <w:r w:rsidR="28E7CFA6" w:rsidRPr="2133F438">
        <w:rPr>
          <w:rFonts w:eastAsia="Instrument Sans" w:cs="Instrument Sans"/>
          <w:color w:val="000000" w:themeColor="accent5"/>
          <w:sz w:val="24"/>
          <w:lang w:val="en-US"/>
        </w:rPr>
        <w:t xml:space="preserve">. </w:t>
      </w:r>
    </w:p>
    <w:p w14:paraId="7F42B308" w14:textId="4623C327" w:rsidR="00FE546C" w:rsidRPr="005553FB" w:rsidRDefault="11C712E8" w:rsidP="2133F438">
      <w:pPr>
        <w:pStyle w:val="BodyText"/>
        <w:rPr>
          <w:rFonts w:eastAsia="Instrument Sans" w:cs="Instrument Sans"/>
          <w:color w:val="000000" w:themeColor="accent5"/>
          <w:sz w:val="24"/>
        </w:rPr>
      </w:pPr>
      <w:r w:rsidRPr="2133F438">
        <w:rPr>
          <w:rFonts w:eastAsia="Instrument Sans" w:cs="Instrument Sans"/>
          <w:color w:val="000000" w:themeColor="accent5"/>
          <w:sz w:val="24"/>
          <w:lang w:val="en-US"/>
        </w:rPr>
        <w:t>W</w:t>
      </w:r>
      <w:r w:rsidR="51C5FF6E" w:rsidRPr="2133F438">
        <w:rPr>
          <w:rFonts w:eastAsia="Instrument Sans" w:cs="Instrument Sans"/>
          <w:color w:val="000000" w:themeColor="accent5"/>
          <w:sz w:val="24"/>
          <w:lang w:val="en-US"/>
        </w:rPr>
        <w:t xml:space="preserve">e see this </w:t>
      </w:r>
      <w:r w:rsidR="51C5FF6E" w:rsidRPr="2133F438">
        <w:rPr>
          <w:rFonts w:eastAsia="Instrument Sans" w:cs="Instrument Sans"/>
          <w:i/>
          <w:iCs/>
          <w:color w:val="000000" w:themeColor="accent5"/>
          <w:sz w:val="24"/>
          <w:lang w:val="en-US"/>
        </w:rPr>
        <w:t>Reflect RAP</w:t>
      </w:r>
      <w:r w:rsidR="51C5FF6E" w:rsidRPr="2133F438">
        <w:rPr>
          <w:rFonts w:eastAsia="Instrument Sans" w:cs="Instrument Sans"/>
          <w:color w:val="000000" w:themeColor="accent5"/>
          <w:sz w:val="24"/>
          <w:lang w:val="en-US"/>
        </w:rPr>
        <w:t xml:space="preserve"> as a</w:t>
      </w:r>
      <w:r w:rsidRPr="2133F438">
        <w:rPr>
          <w:rFonts w:eastAsia="Instrument Sans" w:cs="Instrument Sans"/>
          <w:color w:val="000000" w:themeColor="accent5"/>
          <w:sz w:val="24"/>
          <w:lang w:val="en-US"/>
        </w:rPr>
        <w:t>n opportunity to</w:t>
      </w:r>
      <w:r w:rsidR="51C5FF6E" w:rsidRPr="2133F438">
        <w:rPr>
          <w:rFonts w:eastAsia="Instrument Sans" w:cs="Instrument Sans"/>
          <w:color w:val="000000" w:themeColor="accent5"/>
          <w:sz w:val="24"/>
          <w:lang w:val="en-US"/>
        </w:rPr>
        <w:t xml:space="preserve"> build the foundational relationships necessary to balance </w:t>
      </w:r>
      <w:r w:rsidR="2891B7E0" w:rsidRPr="2133F438">
        <w:rPr>
          <w:rFonts w:eastAsia="Instrument Sans" w:cs="Instrument Sans"/>
          <w:color w:val="000000" w:themeColor="accent5"/>
          <w:sz w:val="24"/>
          <w:lang w:val="en-US"/>
        </w:rPr>
        <w:t>our approach</w:t>
      </w:r>
      <w:r w:rsidRPr="2133F438">
        <w:rPr>
          <w:rFonts w:eastAsia="Instrument Sans" w:cs="Instrument Sans"/>
          <w:color w:val="000000" w:themeColor="accent5"/>
          <w:sz w:val="24"/>
          <w:lang w:val="en-US"/>
        </w:rPr>
        <w:t xml:space="preserve"> across our venues</w:t>
      </w:r>
      <w:r w:rsidR="4C808EB5" w:rsidRPr="2133F438">
        <w:rPr>
          <w:rFonts w:eastAsia="Instrument Sans" w:cs="Instrument Sans"/>
          <w:color w:val="000000" w:themeColor="accent5"/>
          <w:sz w:val="24"/>
          <w:lang w:val="en-US"/>
        </w:rPr>
        <w:t xml:space="preserve">. We hope to strengthen our existing relationship with the Wadawurrung Traditional Owners as we </w:t>
      </w:r>
      <w:r w:rsidR="69CB3DCA" w:rsidRPr="2133F438">
        <w:rPr>
          <w:rFonts w:eastAsia="Instrument Sans" w:cs="Instrument Sans"/>
          <w:color w:val="000000" w:themeColor="accent5"/>
          <w:sz w:val="24"/>
          <w:lang w:val="en-US"/>
        </w:rPr>
        <w:t>establish our operations</w:t>
      </w:r>
      <w:r w:rsidR="4C808EB5" w:rsidRPr="2133F438">
        <w:rPr>
          <w:rFonts w:eastAsia="Instrument Sans" w:cs="Instrument Sans"/>
          <w:color w:val="000000" w:themeColor="accent5"/>
          <w:sz w:val="24"/>
          <w:lang w:val="en-US"/>
        </w:rPr>
        <w:t xml:space="preserve"> in Djilang</w:t>
      </w:r>
      <w:r w:rsidR="5CFBA472" w:rsidRPr="2133F438">
        <w:rPr>
          <w:rFonts w:eastAsia="Instrument Sans" w:cs="Instrument Sans"/>
          <w:color w:val="000000" w:themeColor="accent5"/>
          <w:sz w:val="24"/>
          <w:lang w:val="en-US"/>
        </w:rPr>
        <w:t>,</w:t>
      </w:r>
      <w:r w:rsidR="4C808EB5" w:rsidRPr="2133F438">
        <w:rPr>
          <w:rFonts w:eastAsia="Instrument Sans" w:cs="Instrument Sans"/>
          <w:color w:val="000000" w:themeColor="accent5"/>
          <w:sz w:val="24"/>
          <w:lang w:val="en-US"/>
        </w:rPr>
        <w:t xml:space="preserve"> and consolidate our relationship with Wurundjeri Woi Wurrung Traditional Owners in Narrm.</w:t>
      </w:r>
    </w:p>
    <w:p w14:paraId="3A9F3738" w14:textId="3CEC5C14" w:rsidR="6697690F" w:rsidRDefault="6697690F" w:rsidP="2133F438">
      <w:pPr>
        <w:pStyle w:val="BodyText"/>
        <w:rPr>
          <w:rFonts w:eastAsia="Instrument Sans" w:cs="Instrument Sans"/>
          <w:color w:val="000000" w:themeColor="accent5"/>
          <w:sz w:val="24"/>
        </w:rPr>
      </w:pPr>
      <w:r w:rsidRPr="2133F438">
        <w:rPr>
          <w:rFonts w:eastAsia="Instrument Sans" w:cs="Instrument Sans"/>
          <w:color w:val="000000" w:themeColor="accent5"/>
          <w:sz w:val="24"/>
          <w:lang w:val="en-US"/>
        </w:rPr>
        <w:t>Our reconciliation commitment now holds us accountable for making deliberate and measurable progress not only with the Wurundjeri and Wadawurrung Peoples but for all First Nations people</w:t>
      </w:r>
      <w:r w:rsidR="009A0699" w:rsidRPr="2133F438">
        <w:rPr>
          <w:rFonts w:eastAsia="Instrument Sans" w:cs="Instrument Sans"/>
          <w:color w:val="000000" w:themeColor="accent5"/>
          <w:sz w:val="24"/>
          <w:lang w:val="en-US"/>
        </w:rPr>
        <w:t>s</w:t>
      </w:r>
      <w:r w:rsidRPr="2133F438">
        <w:rPr>
          <w:rFonts w:eastAsia="Instrument Sans" w:cs="Instrument Sans"/>
          <w:color w:val="000000" w:themeColor="accent5"/>
          <w:sz w:val="24"/>
          <w:lang w:val="en-US"/>
        </w:rPr>
        <w:t xml:space="preserve"> who visit our centres.</w:t>
      </w:r>
    </w:p>
    <w:p w14:paraId="7BE0B762" w14:textId="62FDC62A" w:rsidR="6697690F" w:rsidRDefault="6697690F" w:rsidP="2133F438">
      <w:pPr>
        <w:pStyle w:val="BodyText"/>
        <w:rPr>
          <w:rFonts w:eastAsia="Instrument Sans" w:cs="Instrument Sans"/>
          <w:color w:val="000000" w:themeColor="accent5"/>
          <w:sz w:val="24"/>
        </w:rPr>
      </w:pPr>
      <w:r w:rsidRPr="2133F438">
        <w:rPr>
          <w:rFonts w:eastAsia="Instrument Sans" w:cs="Instrument Sans"/>
          <w:color w:val="000000" w:themeColor="accent5"/>
          <w:sz w:val="24"/>
          <w:lang w:val="en-US"/>
        </w:rPr>
        <w:t>Through ongoing education, removing systemic barriers, and creating meaningful partnerships, VCET will embed reconciliation into our everyday operations.</w:t>
      </w:r>
    </w:p>
    <w:p w14:paraId="3934613C" w14:textId="4B6F8CAA" w:rsidR="00481220" w:rsidRDefault="28E7CFA6" w:rsidP="2133F438">
      <w:pPr>
        <w:pStyle w:val="BodyText"/>
        <w:rPr>
          <w:rFonts w:eastAsia="Instrument Sans" w:cs="Instrument Sans"/>
          <w:color w:val="000000" w:themeColor="accent5"/>
          <w:sz w:val="24"/>
          <w:lang w:val="en-US"/>
        </w:rPr>
      </w:pPr>
      <w:r w:rsidRPr="2133F438">
        <w:rPr>
          <w:rFonts w:eastAsia="Instrument Sans" w:cs="Instrument Sans"/>
          <w:color w:val="000000" w:themeColor="accent5"/>
          <w:sz w:val="24"/>
          <w:lang w:val="en-US"/>
        </w:rPr>
        <w:t xml:space="preserve">This is only the beginning of our </w:t>
      </w:r>
      <w:r w:rsidR="189CF0E1" w:rsidRPr="2133F438">
        <w:rPr>
          <w:rFonts w:eastAsia="Instrument Sans" w:cs="Instrument Sans"/>
          <w:color w:val="000000" w:themeColor="accent5"/>
          <w:sz w:val="24"/>
          <w:lang w:val="en-US"/>
        </w:rPr>
        <w:t>r</w:t>
      </w:r>
      <w:r w:rsidRPr="2133F438">
        <w:rPr>
          <w:rFonts w:eastAsia="Instrument Sans" w:cs="Instrument Sans"/>
          <w:color w:val="000000" w:themeColor="accent5"/>
          <w:sz w:val="24"/>
          <w:lang w:val="en-US"/>
        </w:rPr>
        <w:t xml:space="preserve">econciliation </w:t>
      </w:r>
      <w:r w:rsidR="6F86E0BF" w:rsidRPr="2133F438">
        <w:rPr>
          <w:rFonts w:eastAsia="Instrument Sans" w:cs="Instrument Sans"/>
          <w:color w:val="000000" w:themeColor="accent5"/>
          <w:sz w:val="24"/>
          <w:lang w:val="en-US"/>
        </w:rPr>
        <w:t>j</w:t>
      </w:r>
      <w:r w:rsidRPr="2133F438">
        <w:rPr>
          <w:rFonts w:eastAsia="Instrument Sans" w:cs="Instrument Sans"/>
          <w:color w:val="000000" w:themeColor="accent5"/>
          <w:sz w:val="24"/>
          <w:lang w:val="en-US"/>
        </w:rPr>
        <w:t>ourney but through these actions, we can create lasting and meaningful change for the communities we serve and support.</w:t>
      </w:r>
    </w:p>
    <w:p w14:paraId="62436BE0" w14:textId="77777777" w:rsidR="003802AC" w:rsidRDefault="003802AC" w:rsidP="59DB8923">
      <w:pPr>
        <w:pStyle w:val="BodyText"/>
        <w:rPr>
          <w:rFonts w:eastAsia="Instrument Sans" w:cs="Instrument Sans"/>
          <w:i/>
          <w:iCs/>
          <w:color w:val="000000" w:themeColor="accent5"/>
          <w:lang w:val="en-US"/>
        </w:rPr>
      </w:pPr>
    </w:p>
    <w:p w14:paraId="57818C3A" w14:textId="61D91FC9" w:rsidR="00481220" w:rsidRDefault="1589E91D" w:rsidP="59DB8923">
      <w:pPr>
        <w:pStyle w:val="BodyText"/>
        <w:rPr>
          <w:rFonts w:eastAsia="Instrument Sans" w:cs="Instrument Sans"/>
          <w:i/>
          <w:iCs/>
          <w:color w:val="000000" w:themeColor="accent5"/>
          <w:lang w:val="en-US"/>
        </w:rPr>
      </w:pPr>
      <w:r w:rsidRPr="59DB8923">
        <w:rPr>
          <w:rFonts w:eastAsia="Instrument Sans" w:cs="Instrument Sans"/>
          <w:i/>
          <w:iCs/>
          <w:color w:val="000000" w:themeColor="accent5"/>
          <w:lang w:val="en-US"/>
        </w:rPr>
        <w:t>The Hon John Brumby AO</w:t>
      </w:r>
      <w:r w:rsidR="00481220">
        <w:br/>
      </w:r>
      <w:r w:rsidRPr="59DB8923">
        <w:rPr>
          <w:rFonts w:eastAsia="Instrument Sans" w:cs="Instrument Sans"/>
          <w:i/>
          <w:iCs/>
          <w:color w:val="000000" w:themeColor="accent5"/>
          <w:lang w:val="en-US"/>
        </w:rPr>
        <w:t>Chair</w:t>
      </w:r>
    </w:p>
    <w:p w14:paraId="22AA9BAB" w14:textId="77777777" w:rsidR="003802AC" w:rsidRPr="00481220" w:rsidRDefault="003802AC" w:rsidP="59DB8923">
      <w:pPr>
        <w:pStyle w:val="BodyText"/>
        <w:rPr>
          <w:rFonts w:eastAsia="Instrument Sans" w:cs="Instrument Sans"/>
          <w:i/>
          <w:iCs/>
          <w:color w:val="000000" w:themeColor="accent5"/>
          <w:lang w:val="en-US"/>
        </w:rPr>
      </w:pPr>
    </w:p>
    <w:p w14:paraId="470C6B46" w14:textId="7888F1B7" w:rsidR="00481220" w:rsidRPr="00481220" w:rsidRDefault="1589E91D" w:rsidP="59DB8923">
      <w:pPr>
        <w:pStyle w:val="BodyText"/>
        <w:rPr>
          <w:rFonts w:eastAsia="Instrument Sans" w:cs="Instrument Sans"/>
          <w:i/>
          <w:iCs/>
          <w:color w:val="000000" w:themeColor="accent5"/>
        </w:rPr>
      </w:pPr>
      <w:r w:rsidRPr="59DB8923">
        <w:rPr>
          <w:rFonts w:eastAsia="Instrument Sans" w:cs="Instrument Sans"/>
          <w:i/>
          <w:iCs/>
          <w:color w:val="000000" w:themeColor="accent5"/>
          <w:lang w:val="en-US"/>
        </w:rPr>
        <w:t>Natalie O’Brien AM</w:t>
      </w:r>
      <w:r w:rsidR="00481220">
        <w:br/>
      </w:r>
      <w:r w:rsidRPr="59DB8923">
        <w:rPr>
          <w:rFonts w:eastAsia="Instrument Sans" w:cs="Instrument Sans"/>
          <w:i/>
          <w:iCs/>
          <w:color w:val="000000" w:themeColor="accent5"/>
          <w:lang w:val="en-US"/>
        </w:rPr>
        <w:t>Chief Executive</w:t>
      </w:r>
    </w:p>
    <w:p w14:paraId="1F11C7E9" w14:textId="77777777" w:rsidR="00481220" w:rsidRDefault="00481220" w:rsidP="7B6282A7">
      <w:pPr>
        <w:pStyle w:val="BodyText"/>
        <w:rPr>
          <w:rFonts w:eastAsia="Instrument Sans" w:cs="Instrument Sans"/>
          <w:color w:val="000000" w:themeColor="accent5"/>
          <w:sz w:val="24"/>
        </w:rPr>
      </w:pPr>
    </w:p>
    <w:p w14:paraId="51D06184" w14:textId="0EC5E51E" w:rsidR="5DE58624" w:rsidRDefault="0FD57B76" w:rsidP="445332ED">
      <w:pPr>
        <w:pStyle w:val="Heading1"/>
        <w:spacing w:line="259" w:lineRule="auto"/>
      </w:pPr>
      <w:bookmarkStart w:id="4" w:name="_Toc233291180"/>
      <w:r>
        <w:t xml:space="preserve">Statement </w:t>
      </w:r>
      <w:r w:rsidR="1D92D663">
        <w:t>from the CEO of Reconciliation Australia</w:t>
      </w:r>
      <w:bookmarkEnd w:id="4"/>
    </w:p>
    <w:p w14:paraId="536D1E84" w14:textId="44E094F5" w:rsidR="445332ED" w:rsidRDefault="005FEA9E" w:rsidP="003802AC">
      <w:pPr>
        <w:pStyle w:val="BodyText"/>
        <w:rPr>
          <w:lang w:val="en-US"/>
        </w:rPr>
      </w:pPr>
      <w:r w:rsidRPr="445332ED">
        <w:t xml:space="preserve">Reconciliation Australia welcomes </w:t>
      </w:r>
      <w:r w:rsidRPr="445332ED">
        <w:rPr>
          <w:b/>
          <w:bCs/>
        </w:rPr>
        <w:t xml:space="preserve">Victorian Convention and Event Trust (VCET) </w:t>
      </w:r>
      <w:r w:rsidRPr="445332ED">
        <w:t>to the Reconciliation Action Plan (RAP) program with the formal endorsement of its inaugural Reflect RAP.</w:t>
      </w:r>
    </w:p>
    <w:p w14:paraId="17D49252" w14:textId="46589C3E" w:rsidR="445332ED" w:rsidRDefault="003802AC" w:rsidP="003802AC">
      <w:pPr>
        <w:pStyle w:val="BodyText"/>
        <w:rPr>
          <w:lang w:val="en-US"/>
        </w:rPr>
      </w:pPr>
      <w:r>
        <w:rPr>
          <w:b/>
          <w:bCs/>
        </w:rPr>
        <w:t xml:space="preserve">VCET </w:t>
      </w:r>
      <w:r w:rsidR="005FEA9E" w:rsidRPr="445332ED">
        <w:rPr>
          <w:b/>
          <w:bCs/>
        </w:rPr>
        <w:t xml:space="preserve"> </w:t>
      </w:r>
      <w:r w:rsidR="005FEA9E" w:rsidRPr="445332ED">
        <w:t xml:space="preserve">joins a network of more than 3,000 corporate, government, and not-for-profit organisations that have made a formal commitment to reconciliation through the RAP program. </w:t>
      </w:r>
    </w:p>
    <w:p w14:paraId="79668F5D" w14:textId="3E5E6E97" w:rsidR="445332ED" w:rsidRDefault="005FEA9E" w:rsidP="003802AC">
      <w:pPr>
        <w:pStyle w:val="BodyText"/>
        <w:rPr>
          <w:lang w:val="en-US"/>
        </w:rPr>
      </w:pPr>
      <w:r w:rsidRPr="445332ED">
        <w:t xml:space="preserve">Since 2006, RAPs have provided a framework for organisations to leverage their structures and diverse spheres of influence to support the national reconciliation movement. The program’s potential for impact is greater than ever, with over 5.5 million people now working or studying in an organisation with a RAP. </w:t>
      </w:r>
    </w:p>
    <w:p w14:paraId="2694BD0B" w14:textId="1DEE38AE" w:rsidR="445332ED" w:rsidRDefault="005FEA9E" w:rsidP="003802AC">
      <w:pPr>
        <w:pStyle w:val="BodyText"/>
        <w:rPr>
          <w:lang w:val="en-US"/>
        </w:rPr>
      </w:pPr>
      <w:r w:rsidRPr="445332ED">
        <w:t xml:space="preserve">The four RAP types </w:t>
      </w:r>
      <w:r>
        <w:softHyphen/>
      </w:r>
      <w:r>
        <w:softHyphen/>
      </w:r>
      <w:r>
        <w:softHyphen/>
      </w:r>
      <w:r w:rsidRPr="445332ED">
        <w:t>— Reflect, Innovate, Stretch and Elevate — allow RAP partners to continuously develop and strengthen reconciliation commitments in new ways. This Reflect RAP will lay the foundations, priming the workplace for future RAPs and reconciliation initiatives.</w:t>
      </w:r>
    </w:p>
    <w:p w14:paraId="5AA5EAA0" w14:textId="0598ADC4" w:rsidR="005FEA9E" w:rsidRDefault="005FEA9E" w:rsidP="003802AC">
      <w:pPr>
        <w:pStyle w:val="BodyText"/>
        <w:rPr>
          <w:lang w:val="en-US"/>
        </w:rPr>
      </w:pPr>
      <w:r w:rsidRPr="445332ED">
        <w:t xml:space="preserve">The RAP program’s strength is its framework of relationships, respect, and opportunities, allowing an organisation to strategically set its reconciliation commitments in line with its own business objectives, for the most effective outcomes. </w:t>
      </w:r>
    </w:p>
    <w:p w14:paraId="55FB55DF" w14:textId="25EF0627" w:rsidR="005FEA9E" w:rsidRDefault="005FEA9E" w:rsidP="003802AC">
      <w:pPr>
        <w:pStyle w:val="BodyText"/>
        <w:rPr>
          <w:lang w:val="en-US"/>
        </w:rPr>
      </w:pPr>
      <w:r w:rsidRPr="445332ED">
        <w:t xml:space="preserve">These outcomes contribute towards the five dimensions of reconciliation: race relations; equality and equity; institutional integrity; unity; and historical acceptance. </w:t>
      </w:r>
    </w:p>
    <w:p w14:paraId="213C3319" w14:textId="48E0F3AD" w:rsidR="445332ED" w:rsidRDefault="005FEA9E" w:rsidP="003802AC">
      <w:pPr>
        <w:pStyle w:val="BodyText"/>
        <w:rPr>
          <w:lang w:val="en-US"/>
        </w:rPr>
      </w:pPr>
      <w:r w:rsidRPr="445332ED">
        <w:t xml:space="preserve">It is critical to not only uphold all five dimensions of reconciliation, but also increase awareness of Aboriginal and Torres Strait Islander cultures, histories, knowledge, and leadership across all sectors of Australian society. </w:t>
      </w:r>
    </w:p>
    <w:p w14:paraId="4E25AC8E" w14:textId="2F0D4B34" w:rsidR="005FEA9E" w:rsidRDefault="005FEA9E" w:rsidP="003802AC">
      <w:pPr>
        <w:pStyle w:val="BodyText"/>
        <w:rPr>
          <w:lang w:val="en-US"/>
        </w:rPr>
      </w:pPr>
      <w:r w:rsidRPr="445332ED">
        <w:t xml:space="preserve">This Reflect RAP enables </w:t>
      </w:r>
      <w:r w:rsidR="003802AC">
        <w:rPr>
          <w:b/>
          <w:bCs/>
        </w:rPr>
        <w:t>VCET</w:t>
      </w:r>
      <w:r w:rsidRPr="445332ED">
        <w:t xml:space="preserve"> to deepen its understanding of its sphere of influence and the unique contribution it can make to lead progress across the five dimensions. Getting these first steps right will ensure the sustainability of future RAPs and reconciliation initiatives, and provide meaningful impact toward Australia’s reconciliation journey.</w:t>
      </w:r>
    </w:p>
    <w:p w14:paraId="1682332F" w14:textId="506FF372" w:rsidR="445332ED" w:rsidRDefault="445332ED" w:rsidP="003802AC">
      <w:pPr>
        <w:pStyle w:val="BodyText"/>
        <w:rPr>
          <w:lang w:val="en-US"/>
        </w:rPr>
      </w:pPr>
    </w:p>
    <w:p w14:paraId="110857C4" w14:textId="2C0ACF93" w:rsidR="005FEA9E" w:rsidRDefault="005FEA9E" w:rsidP="003802AC">
      <w:pPr>
        <w:pStyle w:val="BodyText"/>
        <w:rPr>
          <w:lang w:val="en-US"/>
        </w:rPr>
      </w:pPr>
      <w:r w:rsidRPr="445332ED">
        <w:t xml:space="preserve">Congratulations </w:t>
      </w:r>
      <w:r w:rsidR="003802AC">
        <w:rPr>
          <w:b/>
          <w:bCs/>
        </w:rPr>
        <w:t>VCET,</w:t>
      </w:r>
      <w:r w:rsidRPr="445332ED">
        <w:t xml:space="preserve"> welcome to the RAP program, and I look forward to following your reconciliation journey in the years to come.</w:t>
      </w:r>
    </w:p>
    <w:p w14:paraId="0DAA918C" w14:textId="7A4248FE" w:rsidR="445332ED" w:rsidRDefault="445332ED" w:rsidP="003802AC">
      <w:pPr>
        <w:pStyle w:val="BodyText"/>
        <w:rPr>
          <w:sz w:val="20"/>
          <w:szCs w:val="20"/>
          <w:lang w:val="en-US"/>
        </w:rPr>
      </w:pPr>
    </w:p>
    <w:p w14:paraId="26F1CCC0" w14:textId="470AF99D" w:rsidR="005FEA9E" w:rsidRDefault="005FEA9E" w:rsidP="003802AC">
      <w:pPr>
        <w:pStyle w:val="BodyText"/>
        <w:rPr>
          <w:lang w:val="en-US"/>
        </w:rPr>
      </w:pPr>
      <w:r w:rsidRPr="445332ED">
        <w:t>Karen Mundine</w:t>
      </w:r>
    </w:p>
    <w:p w14:paraId="3E646EAA" w14:textId="0C08803C" w:rsidR="005FEA9E" w:rsidRDefault="005FEA9E" w:rsidP="003802AC">
      <w:pPr>
        <w:pStyle w:val="BodyText"/>
        <w:rPr>
          <w:lang w:val="en-US"/>
        </w:rPr>
      </w:pPr>
      <w:r w:rsidRPr="445332ED">
        <w:t>Chief Executive Officer</w:t>
      </w:r>
    </w:p>
    <w:p w14:paraId="597279AD" w14:textId="649B4A0F" w:rsidR="005FEA9E" w:rsidRDefault="005FEA9E" w:rsidP="003802AC">
      <w:pPr>
        <w:pStyle w:val="BodyText"/>
      </w:pPr>
      <w:r w:rsidRPr="445332ED">
        <w:t>Reconciliation Australia</w:t>
      </w:r>
    </w:p>
    <w:p w14:paraId="6B683674" w14:textId="6E003164" w:rsidR="7B6282A7" w:rsidRDefault="7B6282A7" w:rsidP="7B6282A7">
      <w:pPr>
        <w:pStyle w:val="BodyText"/>
      </w:pPr>
    </w:p>
    <w:p w14:paraId="02E410C3" w14:textId="5FFBFA35" w:rsidR="5D9EA355" w:rsidRDefault="5D9EA355" w:rsidP="7B6282A7">
      <w:r>
        <w:br w:type="page"/>
      </w:r>
    </w:p>
    <w:p w14:paraId="221C3A6B" w14:textId="401699B0" w:rsidR="5D9EA355" w:rsidRDefault="17FC6AB8" w:rsidP="00C10BC6">
      <w:pPr>
        <w:pStyle w:val="Heading1"/>
      </w:pPr>
      <w:bookmarkStart w:id="5" w:name="_Toc233291181"/>
      <w:r>
        <w:t>Our Busines</w:t>
      </w:r>
      <w:r w:rsidR="66D9A6AD">
        <w:t>s</w:t>
      </w:r>
      <w:bookmarkEnd w:id="5"/>
    </w:p>
    <w:p w14:paraId="328070B3" w14:textId="07EDD5AD" w:rsidR="5D9EA355" w:rsidRDefault="3F35E237" w:rsidP="2133F438">
      <w:pPr>
        <w:pStyle w:val="NoSpacing"/>
        <w:rPr>
          <w:rFonts w:eastAsia="Instrument Sans" w:cs="Instrument Sans"/>
          <w:color w:val="000000" w:themeColor="accent5"/>
          <w:sz w:val="24"/>
          <w:lang w:val="en-US"/>
        </w:rPr>
      </w:pPr>
      <w:r w:rsidRPr="2133F438">
        <w:rPr>
          <w:rFonts w:eastAsia="Instrument Sans" w:cs="Instrument Sans"/>
          <w:color w:val="000000" w:themeColor="accent5"/>
          <w:sz w:val="24"/>
        </w:rPr>
        <w:t xml:space="preserve">The </w:t>
      </w:r>
      <w:r w:rsidR="15DED0D0" w:rsidRPr="2133F438">
        <w:rPr>
          <w:rFonts w:eastAsia="Instrument Sans" w:cs="Instrument Sans"/>
          <w:color w:val="000000" w:themeColor="accent5"/>
          <w:sz w:val="24"/>
        </w:rPr>
        <w:t xml:space="preserve">Victorian Convention </w:t>
      </w:r>
      <w:r w:rsidR="4916EE39" w:rsidRPr="2133F438">
        <w:rPr>
          <w:rFonts w:eastAsia="Instrument Sans" w:cs="Instrument Sans"/>
          <w:color w:val="000000" w:themeColor="accent5"/>
          <w:sz w:val="24"/>
        </w:rPr>
        <w:t xml:space="preserve">and </w:t>
      </w:r>
      <w:r w:rsidR="15DED0D0" w:rsidRPr="2133F438">
        <w:rPr>
          <w:rFonts w:eastAsia="Instrument Sans" w:cs="Instrument Sans"/>
          <w:color w:val="000000" w:themeColor="accent5"/>
          <w:sz w:val="24"/>
        </w:rPr>
        <w:t>Event Trust (VCET) operates the globally recognised Melbourne Convention and Exhibition Centre (MCEC) located in Narrm (Melbourne)</w:t>
      </w:r>
      <w:r w:rsidR="2FA22E7C" w:rsidRPr="2133F438">
        <w:rPr>
          <w:rFonts w:eastAsia="Instrument Sans" w:cs="Instrument Sans"/>
          <w:color w:val="000000" w:themeColor="accent5"/>
          <w:sz w:val="24"/>
        </w:rPr>
        <w:t xml:space="preserve"> and </w:t>
      </w:r>
      <w:r w:rsidR="15DED0D0" w:rsidRPr="2133F438">
        <w:rPr>
          <w:rFonts w:eastAsia="Instrument Sans" w:cs="Instrument Sans"/>
          <w:color w:val="000000" w:themeColor="accent5"/>
          <w:sz w:val="24"/>
        </w:rPr>
        <w:t>Nyaal Banyul Geelong Convention and Event Centre (Nyaal Banyul)</w:t>
      </w:r>
      <w:r w:rsidR="748065A5" w:rsidRPr="2133F438">
        <w:rPr>
          <w:rFonts w:eastAsia="Instrument Sans" w:cs="Instrument Sans"/>
          <w:color w:val="000000" w:themeColor="accent5"/>
          <w:sz w:val="24"/>
        </w:rPr>
        <w:t xml:space="preserve"> located in Djilang (Geelong)</w:t>
      </w:r>
      <w:r w:rsidR="24EF925C" w:rsidRPr="2133F438">
        <w:rPr>
          <w:rFonts w:eastAsia="Instrument Sans" w:cs="Instrument Sans"/>
          <w:color w:val="000000" w:themeColor="accent5"/>
          <w:sz w:val="24"/>
        </w:rPr>
        <w:t>.</w:t>
      </w:r>
      <w:r w:rsidR="31EF4C20" w:rsidRPr="2133F438">
        <w:rPr>
          <w:rFonts w:eastAsia="Instrument Sans" w:cs="Instrument Sans"/>
          <w:color w:val="000000" w:themeColor="accent5"/>
          <w:sz w:val="24"/>
        </w:rPr>
        <w:t xml:space="preserve"> </w:t>
      </w:r>
      <w:r w:rsidR="2DCAD5CE" w:rsidRPr="2133F438">
        <w:rPr>
          <w:rFonts w:eastAsia="Instrument Sans" w:cs="Instrument Sans"/>
          <w:color w:val="000000" w:themeColor="accent5"/>
          <w:sz w:val="24"/>
          <w:lang w:val="en-US"/>
        </w:rPr>
        <w:t xml:space="preserve"> In the same way First Nations people</w:t>
      </w:r>
      <w:r w:rsidR="62580C8E" w:rsidRPr="2133F438">
        <w:rPr>
          <w:rFonts w:eastAsia="Instrument Sans" w:cs="Instrument Sans"/>
          <w:color w:val="000000" w:themeColor="accent5"/>
          <w:sz w:val="24"/>
          <w:lang w:val="en-US"/>
        </w:rPr>
        <w:t>s</w:t>
      </w:r>
      <w:r w:rsidR="2DCAD5CE" w:rsidRPr="2133F438">
        <w:rPr>
          <w:rFonts w:eastAsia="Instrument Sans" w:cs="Instrument Sans"/>
          <w:color w:val="000000" w:themeColor="accent5"/>
          <w:sz w:val="24"/>
          <w:lang w:val="en-US"/>
        </w:rPr>
        <w:t xml:space="preserve"> have done for millennia, our venues hold </w:t>
      </w:r>
      <w:r w:rsidR="009D7D74" w:rsidRPr="2133F438">
        <w:rPr>
          <w:rFonts w:eastAsia="Instrument Sans" w:cs="Instrument Sans"/>
          <w:color w:val="000000" w:themeColor="accent5"/>
          <w:sz w:val="24"/>
          <w:lang w:val="en-US"/>
        </w:rPr>
        <w:t>gatherings and</w:t>
      </w:r>
      <w:r w:rsidR="2DCAD5CE" w:rsidRPr="2133F438">
        <w:rPr>
          <w:rFonts w:eastAsia="Instrument Sans" w:cs="Instrument Sans"/>
          <w:color w:val="000000" w:themeColor="accent5"/>
          <w:sz w:val="24"/>
          <w:lang w:val="en-US"/>
        </w:rPr>
        <w:t xml:space="preserve"> connect communities from near and far.</w:t>
      </w:r>
    </w:p>
    <w:p w14:paraId="3F5EE8F6" w14:textId="3CC53771" w:rsidR="5D9EA355" w:rsidRDefault="5D9EA355" w:rsidP="7B6282A7">
      <w:pPr>
        <w:rPr>
          <w:rFonts w:ascii="Instrument Sans" w:eastAsia="Instrument Sans" w:hAnsi="Instrument Sans" w:cs="Instrument Sans"/>
          <w:color w:val="000000" w:themeColor="accent5"/>
        </w:rPr>
      </w:pPr>
    </w:p>
    <w:p w14:paraId="30DB4FA5" w14:textId="3157A130" w:rsidR="5D9EA355" w:rsidRDefault="15DED0D0" w:rsidP="792E45FC">
      <w:pPr>
        <w:pStyle w:val="NoSpacing"/>
        <w:rPr>
          <w:rFonts w:eastAsia="Instrument Sans" w:cs="Instrument Sans"/>
          <w:color w:val="000000" w:themeColor="accent5"/>
          <w:sz w:val="24"/>
          <w:lang w:val="en-US"/>
        </w:rPr>
      </w:pPr>
      <w:r w:rsidRPr="792E45FC">
        <w:rPr>
          <w:rFonts w:eastAsia="Instrument Sans" w:cs="Instrument Sans"/>
          <w:color w:val="000000" w:themeColor="accent5"/>
          <w:sz w:val="24"/>
        </w:rPr>
        <w:t xml:space="preserve">VCET reports to the Victorian Minister for Tourism, Sport and Major Events </w:t>
      </w:r>
      <w:r w:rsidRPr="792E45FC">
        <w:rPr>
          <w:rFonts w:eastAsia="Instrument Sans" w:cs="Instrument Sans"/>
          <w:color w:val="000000" w:themeColor="accent5"/>
          <w:sz w:val="24"/>
          <w:lang w:val="en-US"/>
        </w:rPr>
        <w:t>and is a major contributor to the Victorian economy. Our purpose is to operate welcoming places for people to share ideas, build communities and leave legacies</w:t>
      </w:r>
      <w:r w:rsidR="54AE4A40" w:rsidRPr="792E45FC">
        <w:rPr>
          <w:rFonts w:eastAsia="Instrument Sans" w:cs="Instrument Sans"/>
          <w:color w:val="000000" w:themeColor="accent5"/>
          <w:sz w:val="24"/>
          <w:lang w:val="en-US"/>
        </w:rPr>
        <w:t xml:space="preserve">. </w:t>
      </w:r>
      <w:r w:rsidR="52EFF98F" w:rsidRPr="792E45FC">
        <w:rPr>
          <w:rFonts w:eastAsia="Instrument Sans" w:cs="Instrument Sans"/>
          <w:color w:val="000000" w:themeColor="accent5"/>
          <w:sz w:val="24"/>
        </w:rPr>
        <w:t>Across both venues, VCET hosts forward thinkers, interactive exhibitions, business conferences and concerts, amongst many sporting, education and community events.</w:t>
      </w:r>
    </w:p>
    <w:p w14:paraId="4C47013E" w14:textId="65795DB5" w:rsidR="5D9EA355" w:rsidRDefault="5D9EA355" w:rsidP="792E45FC">
      <w:pPr>
        <w:pStyle w:val="NoSpacing"/>
        <w:rPr>
          <w:rFonts w:eastAsia="Instrument Sans" w:cs="Instrument Sans"/>
          <w:color w:val="000000" w:themeColor="accent5"/>
          <w:sz w:val="24"/>
          <w:lang w:val="en-US"/>
        </w:rPr>
      </w:pPr>
    </w:p>
    <w:p w14:paraId="28936F1B" w14:textId="08B380A1" w:rsidR="5D9EA355" w:rsidRDefault="6496961C" w:rsidP="1EA45F51">
      <w:pPr>
        <w:pStyle w:val="NoSpacing"/>
        <w:rPr>
          <w:rFonts w:eastAsia="Instrument Sans" w:cs="Instrument Sans"/>
          <w:color w:val="000000" w:themeColor="accent5"/>
          <w:sz w:val="24"/>
          <w:lang w:val="en-US"/>
        </w:rPr>
      </w:pPr>
      <w:r w:rsidRPr="1EA45F51">
        <w:rPr>
          <w:rFonts w:eastAsia="Instrument Sans" w:cs="Instrument Sans"/>
          <w:color w:val="000000" w:themeColor="accent5"/>
          <w:sz w:val="24"/>
          <w:lang w:val="en-US"/>
        </w:rPr>
        <w:t>Our three core values sit at the heart of everything we do. They guide our actions, decisions, and the way we connect to help everyone feel like they belong.</w:t>
      </w:r>
    </w:p>
    <w:p w14:paraId="13E91C3D" w14:textId="274AAC68" w:rsidR="5D9EA355" w:rsidRDefault="6496961C" w:rsidP="000267E5">
      <w:pPr>
        <w:pStyle w:val="NoSpacing"/>
        <w:numPr>
          <w:ilvl w:val="0"/>
          <w:numId w:val="45"/>
        </w:numPr>
      </w:pPr>
      <w:r w:rsidRPr="792E45FC">
        <w:rPr>
          <w:rFonts w:eastAsia="Instrument Sans" w:cs="Instrument Sans"/>
          <w:color w:val="000000" w:themeColor="accent5"/>
          <w:sz w:val="24"/>
          <w:lang w:val="en-US"/>
        </w:rPr>
        <w:t>One team - Success comes from working and celebrating together.</w:t>
      </w:r>
    </w:p>
    <w:p w14:paraId="6ECAC997" w14:textId="12EF847E" w:rsidR="5D9EA355" w:rsidRDefault="6496961C" w:rsidP="000267E5">
      <w:pPr>
        <w:pStyle w:val="NoSpacing"/>
        <w:numPr>
          <w:ilvl w:val="0"/>
          <w:numId w:val="45"/>
        </w:numPr>
      </w:pPr>
      <w:r w:rsidRPr="792E45FC">
        <w:rPr>
          <w:rFonts w:eastAsia="Instrument Sans" w:cs="Instrument Sans"/>
          <w:color w:val="000000" w:themeColor="accent5"/>
          <w:sz w:val="24"/>
          <w:lang w:val="en-US"/>
        </w:rPr>
        <w:t>Own it, do it well - Do your best and get better every time.</w:t>
      </w:r>
    </w:p>
    <w:p w14:paraId="06C95A0A" w14:textId="7C52E9DD" w:rsidR="5D9EA355" w:rsidRDefault="6496961C" w:rsidP="1EA45F51">
      <w:pPr>
        <w:pStyle w:val="NoSpacing"/>
        <w:numPr>
          <w:ilvl w:val="0"/>
          <w:numId w:val="45"/>
        </w:numPr>
        <w:rPr>
          <w:rFonts w:eastAsia="Instrument Sans" w:cs="Instrument Sans"/>
          <w:color w:val="000000" w:themeColor="accent5"/>
          <w:sz w:val="24"/>
          <w:lang w:val="en-US"/>
        </w:rPr>
      </w:pPr>
      <w:r w:rsidRPr="1EA45F51">
        <w:rPr>
          <w:rFonts w:eastAsia="Instrument Sans" w:cs="Instrument Sans"/>
          <w:color w:val="000000" w:themeColor="accent5"/>
          <w:sz w:val="24"/>
          <w:lang w:val="en-US"/>
        </w:rPr>
        <w:t>Respect - Respect each other and our customers.</w:t>
      </w:r>
    </w:p>
    <w:p w14:paraId="3EC8BEAC" w14:textId="35DA0A11" w:rsidR="5D9EA355" w:rsidRDefault="5D9EA355" w:rsidP="792E45FC">
      <w:pPr>
        <w:pStyle w:val="NoSpacing"/>
        <w:rPr>
          <w:rFonts w:eastAsia="Instrument Sans" w:cs="Instrument Sans"/>
          <w:color w:val="000000" w:themeColor="accent5"/>
          <w:sz w:val="24"/>
          <w:lang w:val="en-US"/>
        </w:rPr>
      </w:pPr>
    </w:p>
    <w:p w14:paraId="37509375" w14:textId="00033175" w:rsidR="5D9EA355" w:rsidRDefault="5AF4DACA" w:rsidP="71DA2875">
      <w:pPr>
        <w:pStyle w:val="NoSpacing"/>
        <w:rPr>
          <w:rFonts w:eastAsia="Instrument Sans" w:cs="Instrument Sans"/>
          <w:color w:val="000000" w:themeColor="accent5"/>
          <w:sz w:val="24"/>
        </w:rPr>
      </w:pPr>
      <w:r w:rsidRPr="5BA9D96D">
        <w:rPr>
          <w:rFonts w:eastAsia="Instrument Sans" w:cs="Instrument Sans"/>
          <w:color w:val="000000" w:themeColor="accent5"/>
          <w:sz w:val="24"/>
        </w:rPr>
        <w:t>VCET employs 304 full time equivalent employees and the full time equivalent of 28 part time and 206 casual employees</w:t>
      </w:r>
      <w:r w:rsidR="15DED0D0" w:rsidRPr="5BA9D96D">
        <w:rPr>
          <w:rStyle w:val="FootnoteReference"/>
          <w:rFonts w:eastAsia="Instrument Sans" w:cs="Instrument Sans"/>
          <w:color w:val="000000" w:themeColor="accent5"/>
          <w:sz w:val="24"/>
        </w:rPr>
        <w:footnoteReference w:id="2"/>
      </w:r>
      <w:r w:rsidR="297ACC97" w:rsidRPr="71DA2875">
        <w:t>￼</w:t>
      </w:r>
      <w:r w:rsidR="7AF961AB" w:rsidRPr="71DA2875">
        <w:rPr>
          <w:rFonts w:eastAsia="Instrument Sans" w:cs="Instrument Sans"/>
          <w:color w:val="000000" w:themeColor="accent5"/>
          <w:sz w:val="24"/>
        </w:rPr>
        <w:t xml:space="preserve">. </w:t>
      </w:r>
      <w:r w:rsidR="02295D1F" w:rsidRPr="71DA2875">
        <w:rPr>
          <w:rFonts w:eastAsia="Instrument Sans" w:cs="Instrument Sans"/>
          <w:color w:val="000000" w:themeColor="accent5"/>
          <w:sz w:val="24"/>
        </w:rPr>
        <w:t xml:space="preserve">During peak periods, </w:t>
      </w:r>
      <w:r w:rsidR="444CD5C5" w:rsidRPr="71DA2875">
        <w:rPr>
          <w:rFonts w:eastAsia="Instrument Sans" w:cs="Instrument Sans"/>
          <w:color w:val="000000" w:themeColor="accent5"/>
          <w:sz w:val="24"/>
        </w:rPr>
        <w:t xml:space="preserve">this can mean </w:t>
      </w:r>
      <w:r w:rsidR="02295D1F" w:rsidRPr="71DA2875">
        <w:rPr>
          <w:rFonts w:eastAsia="Instrument Sans" w:cs="Instrument Sans"/>
          <w:color w:val="000000" w:themeColor="accent5"/>
          <w:sz w:val="24"/>
        </w:rPr>
        <w:t>up to 1</w:t>
      </w:r>
      <w:r w:rsidR="0D68F169" w:rsidRPr="71DA2875">
        <w:rPr>
          <w:rFonts w:eastAsia="Instrument Sans" w:cs="Instrument Sans"/>
          <w:color w:val="000000" w:themeColor="accent5"/>
          <w:sz w:val="24"/>
        </w:rPr>
        <w:t>,</w:t>
      </w:r>
      <w:r w:rsidR="02295D1F" w:rsidRPr="71DA2875">
        <w:rPr>
          <w:rFonts w:eastAsia="Instrument Sans" w:cs="Instrument Sans"/>
          <w:color w:val="000000" w:themeColor="accent5"/>
          <w:sz w:val="24"/>
        </w:rPr>
        <w:t>000</w:t>
      </w:r>
      <w:r w:rsidR="21BA4E84" w:rsidRPr="71DA2875">
        <w:rPr>
          <w:rFonts w:eastAsia="Instrument Sans" w:cs="Instrument Sans"/>
          <w:color w:val="000000" w:themeColor="accent5"/>
          <w:sz w:val="24"/>
          <w:lang w:val="en-US"/>
        </w:rPr>
        <w:t xml:space="preserve"> individuals</w:t>
      </w:r>
      <w:r w:rsidR="02295D1F" w:rsidRPr="71DA2875">
        <w:rPr>
          <w:rFonts w:eastAsia="Instrument Sans" w:cs="Instrument Sans"/>
          <w:color w:val="000000" w:themeColor="accent5"/>
          <w:sz w:val="24"/>
          <w:lang w:val="en-US"/>
        </w:rPr>
        <w:t xml:space="preserve"> </w:t>
      </w:r>
      <w:r w:rsidR="03E21FCF" w:rsidRPr="71DA2875">
        <w:rPr>
          <w:rFonts w:eastAsia="Instrument Sans" w:cs="Instrument Sans"/>
          <w:color w:val="000000" w:themeColor="accent5"/>
          <w:sz w:val="24"/>
          <w:lang w:val="en-US"/>
        </w:rPr>
        <w:t xml:space="preserve">working to </w:t>
      </w:r>
      <w:r w:rsidR="02295D1F" w:rsidRPr="71DA2875">
        <w:rPr>
          <w:rFonts w:eastAsia="Instrument Sans" w:cs="Instrument Sans"/>
          <w:color w:val="000000" w:themeColor="accent5"/>
          <w:sz w:val="24"/>
          <w:lang w:val="en-US"/>
        </w:rPr>
        <w:t>support us in delivering events at both MCEC and Nyaal Banyul.</w:t>
      </w:r>
    </w:p>
    <w:p w14:paraId="654F52BB" w14:textId="380D2601" w:rsidR="5D9EA355" w:rsidRDefault="5D9EA355" w:rsidP="7B6282A7">
      <w:pPr>
        <w:rPr>
          <w:rFonts w:ascii="Instrument Sans" w:eastAsia="Instrument Sans" w:hAnsi="Instrument Sans" w:cs="Instrument Sans"/>
          <w:color w:val="000000" w:themeColor="accent5"/>
        </w:rPr>
      </w:pPr>
    </w:p>
    <w:p w14:paraId="60C142FD" w14:textId="589BA7A1" w:rsidR="5D9EA355" w:rsidRDefault="2279CBE0" w:rsidP="7B6282A7">
      <w:pPr>
        <w:pStyle w:val="NoSpacing"/>
        <w:rPr>
          <w:rFonts w:ascii="Bricolage Grotesque 14pt" w:eastAsia="Bricolage Grotesque 14pt" w:hAnsi="Bricolage Grotesque 14pt" w:cs="Bricolage Grotesque 14pt"/>
          <w:lang w:val="en-US"/>
        </w:rPr>
      </w:pPr>
      <w:r w:rsidRPr="6CC8A9E1">
        <w:rPr>
          <w:rFonts w:eastAsia="Instrument Sans" w:cs="Instrument Sans"/>
          <w:color w:val="000000" w:themeColor="accent5"/>
          <w:sz w:val="24"/>
          <w:lang w:val="en-US"/>
        </w:rPr>
        <w:t xml:space="preserve">Whilst </w:t>
      </w:r>
      <w:r w:rsidR="247CD7D1" w:rsidRPr="6CC8A9E1">
        <w:rPr>
          <w:rFonts w:eastAsia="Instrument Sans" w:cs="Instrument Sans"/>
          <w:color w:val="000000" w:themeColor="accent5"/>
          <w:sz w:val="24"/>
          <w:lang w:val="en-US"/>
        </w:rPr>
        <w:t>t</w:t>
      </w:r>
      <w:r w:rsidR="4C3C8496" w:rsidRPr="6CC8A9E1">
        <w:rPr>
          <w:rFonts w:eastAsia="Instrument Sans" w:cs="Instrument Sans"/>
          <w:color w:val="000000" w:themeColor="accent5"/>
          <w:sz w:val="24"/>
          <w:lang w:val="en-US"/>
        </w:rPr>
        <w:t>he number of employees who identify as Aboriginal and/or T</w:t>
      </w:r>
      <w:r w:rsidR="12E85547" w:rsidRPr="6CC8A9E1">
        <w:rPr>
          <w:rFonts w:eastAsia="Instrument Sans" w:cs="Instrument Sans"/>
          <w:color w:val="000000" w:themeColor="accent5"/>
          <w:sz w:val="24"/>
          <w:lang w:val="en-US"/>
        </w:rPr>
        <w:t>o</w:t>
      </w:r>
      <w:r w:rsidR="4C3C8496" w:rsidRPr="6CC8A9E1">
        <w:rPr>
          <w:rFonts w:eastAsia="Instrument Sans" w:cs="Instrument Sans"/>
          <w:color w:val="000000" w:themeColor="accent5"/>
          <w:sz w:val="24"/>
          <w:lang w:val="en-US"/>
        </w:rPr>
        <w:t>rres Strait Islander peoples is currently not known</w:t>
      </w:r>
      <w:r w:rsidR="093E0FE2" w:rsidRPr="6CC8A9E1">
        <w:rPr>
          <w:rFonts w:eastAsia="Instrument Sans" w:cs="Instrument Sans"/>
          <w:color w:val="000000" w:themeColor="accent5"/>
          <w:sz w:val="24"/>
          <w:lang w:val="en-US"/>
        </w:rPr>
        <w:t xml:space="preserve">, we will work within the </w:t>
      </w:r>
      <w:r w:rsidR="093E0FE2" w:rsidRPr="6CC8A9E1">
        <w:rPr>
          <w:rFonts w:eastAsia="Instrument Sans" w:cs="Instrument Sans"/>
          <w:i/>
          <w:iCs/>
          <w:color w:val="000000" w:themeColor="accent5"/>
          <w:sz w:val="24"/>
          <w:lang w:val="en-US"/>
        </w:rPr>
        <w:t>Reflect RAP</w:t>
      </w:r>
      <w:r w:rsidR="093E0FE2" w:rsidRPr="6CC8A9E1">
        <w:rPr>
          <w:rFonts w:eastAsia="Instrument Sans" w:cs="Instrument Sans"/>
          <w:color w:val="000000" w:themeColor="accent5"/>
          <w:sz w:val="24"/>
          <w:lang w:val="en-US"/>
        </w:rPr>
        <w:t xml:space="preserve"> to better understand this</w:t>
      </w:r>
      <w:r w:rsidR="4C3C8496" w:rsidRPr="6CC8A9E1">
        <w:rPr>
          <w:rFonts w:eastAsia="Instrument Sans" w:cs="Instrument Sans"/>
          <w:color w:val="000000" w:themeColor="accent5"/>
          <w:sz w:val="24"/>
          <w:lang w:val="en-US"/>
        </w:rPr>
        <w:t xml:space="preserve">. </w:t>
      </w:r>
      <w:r w:rsidR="69E2358D" w:rsidRPr="6CC8A9E1">
        <w:rPr>
          <w:rFonts w:eastAsia="Instrument Sans" w:cs="Instrument Sans"/>
          <w:color w:val="000000" w:themeColor="accent5"/>
          <w:sz w:val="24"/>
          <w:lang w:val="en-US"/>
        </w:rPr>
        <w:t xml:space="preserve"> </w:t>
      </w:r>
      <w:r w:rsidR="6F890DA4" w:rsidRPr="6CC8A9E1">
        <w:rPr>
          <w:rFonts w:eastAsia="Instrument Sans" w:cs="Instrument Sans"/>
          <w:color w:val="000000" w:themeColor="accent5"/>
          <w:sz w:val="24"/>
          <w:lang w:val="en-US"/>
        </w:rPr>
        <w:t>In addition</w:t>
      </w:r>
      <w:r w:rsidR="69E2358D" w:rsidRPr="6CC8A9E1">
        <w:rPr>
          <w:rFonts w:eastAsia="Instrument Sans" w:cs="Instrument Sans"/>
          <w:color w:val="000000" w:themeColor="accent5"/>
          <w:sz w:val="24"/>
          <w:lang w:val="en-US"/>
        </w:rPr>
        <w:t>, we commit to</w:t>
      </w:r>
      <w:r w:rsidR="1248B59C" w:rsidRPr="6CC8A9E1">
        <w:rPr>
          <w:rFonts w:eastAsia="Instrument Sans" w:cs="Instrument Sans"/>
          <w:color w:val="000000" w:themeColor="accent5"/>
          <w:sz w:val="24"/>
          <w:lang w:val="en-US"/>
        </w:rPr>
        <w:t xml:space="preserve"> </w:t>
      </w:r>
      <w:r w:rsidR="69E2358D" w:rsidRPr="6CC8A9E1">
        <w:rPr>
          <w:rFonts w:eastAsia="Instrument Sans" w:cs="Instrument Sans"/>
          <w:color w:val="000000" w:themeColor="accent5"/>
          <w:sz w:val="24"/>
          <w:lang w:val="en-US"/>
        </w:rPr>
        <w:t xml:space="preserve">improving our approach to talent, recruitment, and employee experience </w:t>
      </w:r>
      <w:r w:rsidR="3EA3A103" w:rsidRPr="6CC8A9E1">
        <w:rPr>
          <w:rFonts w:eastAsia="Instrument Sans" w:cs="Instrument Sans"/>
          <w:color w:val="000000" w:themeColor="accent5"/>
          <w:sz w:val="24"/>
          <w:lang w:val="en-US"/>
        </w:rPr>
        <w:t xml:space="preserve">to </w:t>
      </w:r>
      <w:r w:rsidR="69E2358D" w:rsidRPr="6CC8A9E1">
        <w:rPr>
          <w:rFonts w:eastAsia="Instrument Sans" w:cs="Instrument Sans"/>
          <w:color w:val="000000" w:themeColor="accent5"/>
          <w:sz w:val="24"/>
          <w:lang w:val="en-US"/>
        </w:rPr>
        <w:t>encourage First Nations people</w:t>
      </w:r>
      <w:r w:rsidR="0C8754EC" w:rsidRPr="6CC8A9E1">
        <w:rPr>
          <w:rFonts w:eastAsia="Instrument Sans" w:cs="Instrument Sans"/>
          <w:color w:val="000000" w:themeColor="accent5"/>
          <w:sz w:val="24"/>
          <w:lang w:val="en-US"/>
        </w:rPr>
        <w:t>s</w:t>
      </w:r>
      <w:r w:rsidR="69E2358D" w:rsidRPr="6CC8A9E1">
        <w:rPr>
          <w:rFonts w:eastAsia="Instrument Sans" w:cs="Instrument Sans"/>
          <w:color w:val="000000" w:themeColor="accent5"/>
          <w:sz w:val="24"/>
          <w:lang w:val="en-US"/>
        </w:rPr>
        <w:t xml:space="preserve"> to apply for roles at both our venues, and to </w:t>
      </w:r>
      <w:r w:rsidR="5AC91314" w:rsidRPr="6CC8A9E1">
        <w:rPr>
          <w:rFonts w:eastAsia="Instrument Sans" w:cs="Instrument Sans"/>
          <w:color w:val="000000" w:themeColor="accent5"/>
          <w:sz w:val="24"/>
          <w:lang w:val="en-US"/>
        </w:rPr>
        <w:t xml:space="preserve">feel </w:t>
      </w:r>
      <w:r w:rsidR="0BAB8A4E" w:rsidRPr="6CC8A9E1">
        <w:rPr>
          <w:rFonts w:eastAsia="Instrument Sans" w:cs="Instrument Sans"/>
          <w:color w:val="000000" w:themeColor="accent5"/>
          <w:sz w:val="24"/>
          <w:lang w:val="en-US"/>
        </w:rPr>
        <w:t>a sense of</w:t>
      </w:r>
      <w:r w:rsidR="69E2358D" w:rsidRPr="6CC8A9E1">
        <w:rPr>
          <w:rFonts w:eastAsia="Instrument Sans" w:cs="Instrument Sans"/>
          <w:color w:val="000000" w:themeColor="accent5"/>
          <w:sz w:val="24"/>
          <w:lang w:val="en-US"/>
        </w:rPr>
        <w:t xml:space="preserve"> belong</w:t>
      </w:r>
      <w:r w:rsidR="71A17743" w:rsidRPr="6CC8A9E1">
        <w:rPr>
          <w:rFonts w:eastAsia="Instrument Sans" w:cs="Instrument Sans"/>
          <w:color w:val="000000" w:themeColor="accent5"/>
          <w:sz w:val="24"/>
          <w:lang w:val="en-US"/>
        </w:rPr>
        <w:t>ing</w:t>
      </w:r>
      <w:r w:rsidR="69E2358D" w:rsidRPr="6CC8A9E1">
        <w:rPr>
          <w:rFonts w:eastAsia="Instrument Sans" w:cs="Instrument Sans"/>
          <w:color w:val="000000" w:themeColor="accent5"/>
          <w:sz w:val="24"/>
          <w:lang w:val="en-US"/>
        </w:rPr>
        <w:t xml:space="preserve"> </w:t>
      </w:r>
      <w:r w:rsidR="4F3D3D94" w:rsidRPr="6CC8A9E1">
        <w:rPr>
          <w:rFonts w:eastAsia="Instrument Sans" w:cs="Instrument Sans"/>
          <w:color w:val="000000" w:themeColor="accent5"/>
          <w:sz w:val="24"/>
          <w:lang w:val="en-US"/>
        </w:rPr>
        <w:t>within the organisation</w:t>
      </w:r>
      <w:r w:rsidR="16DF1144" w:rsidRPr="6CC8A9E1">
        <w:rPr>
          <w:rFonts w:eastAsia="Instrument Sans" w:cs="Instrument Sans"/>
          <w:color w:val="000000" w:themeColor="accent5"/>
          <w:sz w:val="24"/>
          <w:lang w:val="en-US"/>
        </w:rPr>
        <w:t>.</w:t>
      </w:r>
      <w:r w:rsidR="69E2358D" w:rsidRPr="6CC8A9E1">
        <w:rPr>
          <w:rFonts w:ascii="Bricolage Grotesque 14pt" w:eastAsia="Bricolage Grotesque 14pt" w:hAnsi="Bricolage Grotesque 14pt" w:cs="Bricolage Grotesque 14pt"/>
          <w:lang w:val="en-US"/>
        </w:rPr>
        <w:t xml:space="preserve"> </w:t>
      </w:r>
    </w:p>
    <w:p w14:paraId="305AD1A6" w14:textId="24D99E57" w:rsidR="5D9EA355" w:rsidRDefault="4FFB7E95" w:rsidP="00DA78B7">
      <w:pPr>
        <w:pStyle w:val="Heading1"/>
      </w:pPr>
      <w:bookmarkStart w:id="6" w:name="_Toc233291182"/>
      <w:r>
        <w:t>Our RAP</w:t>
      </w:r>
      <w:bookmarkEnd w:id="6"/>
    </w:p>
    <w:p w14:paraId="4B04D7B7" w14:textId="37CAA0D3" w:rsidR="5D9EA355" w:rsidRDefault="78BFBA62" w:rsidP="1EA45F51">
      <w:pPr>
        <w:pStyle w:val="BodyText"/>
        <w:rPr>
          <w:rFonts w:eastAsia="Instrument Sans" w:cs="Instrument Sans"/>
          <w:color w:val="000000" w:themeColor="accent5"/>
          <w:sz w:val="24"/>
          <w:lang w:val="en-US"/>
        </w:rPr>
      </w:pPr>
      <w:r w:rsidRPr="1EA45F51">
        <w:rPr>
          <w:rFonts w:eastAsia="Instrument Sans" w:cs="Instrument Sans"/>
          <w:color w:val="000000" w:themeColor="accent5"/>
          <w:sz w:val="24"/>
          <w:lang w:val="en-US"/>
        </w:rPr>
        <w:t xml:space="preserve">The </w:t>
      </w:r>
      <w:r w:rsidRPr="1EA45F51">
        <w:rPr>
          <w:rFonts w:eastAsia="Instrument Sans" w:cs="Instrument Sans"/>
          <w:i/>
          <w:iCs/>
          <w:color w:val="000000" w:themeColor="accent5"/>
          <w:sz w:val="24"/>
          <w:lang w:val="en-US"/>
        </w:rPr>
        <w:t>Reflect RAP</w:t>
      </w:r>
      <w:r w:rsidR="00232812" w:rsidRPr="1EA45F51">
        <w:rPr>
          <w:rFonts w:eastAsia="Instrument Sans" w:cs="Instrument Sans"/>
          <w:i/>
          <w:iCs/>
          <w:color w:val="000000" w:themeColor="accent5"/>
          <w:sz w:val="24"/>
          <w:lang w:val="en-US"/>
        </w:rPr>
        <w:t xml:space="preserve"> </w:t>
      </w:r>
      <w:r w:rsidR="5D9EA355" w:rsidRPr="1EA45F51">
        <w:rPr>
          <w:rFonts w:eastAsia="Instrument Sans" w:cs="Instrument Sans"/>
          <w:color w:val="000000" w:themeColor="accent5"/>
          <w:sz w:val="24"/>
          <w:lang w:val="en-US"/>
        </w:rPr>
        <w:t>aligns to who we are as</w:t>
      </w:r>
      <w:r w:rsidR="027D5C59" w:rsidRPr="1EA45F51">
        <w:rPr>
          <w:rFonts w:eastAsia="Instrument Sans" w:cs="Instrument Sans"/>
          <w:color w:val="000000" w:themeColor="accent5"/>
          <w:sz w:val="24"/>
          <w:lang w:val="en-US"/>
        </w:rPr>
        <w:t xml:space="preserve"> </w:t>
      </w:r>
      <w:r w:rsidR="5D9EA355" w:rsidRPr="1EA45F51">
        <w:rPr>
          <w:rFonts w:eastAsia="Instrument Sans" w:cs="Instrument Sans"/>
          <w:color w:val="000000" w:themeColor="accent5"/>
          <w:sz w:val="24"/>
          <w:lang w:val="en-US"/>
        </w:rPr>
        <w:t xml:space="preserve">an organisation. It demonstrates our commitment to fostering meaningful relationships with </w:t>
      </w:r>
      <w:r w:rsidR="5601D889" w:rsidRPr="1EA45F51">
        <w:rPr>
          <w:rFonts w:eastAsia="Instrument Sans" w:cs="Instrument Sans"/>
          <w:color w:val="000000" w:themeColor="accent5"/>
          <w:sz w:val="24"/>
          <w:lang w:val="en-US"/>
        </w:rPr>
        <w:t>Aboriginal and Torres Strait Islander peoples</w:t>
      </w:r>
      <w:r w:rsidR="5D9EA355" w:rsidRPr="1EA45F51">
        <w:rPr>
          <w:rFonts w:eastAsia="Instrument Sans" w:cs="Instrument Sans"/>
          <w:color w:val="000000" w:themeColor="accent5"/>
          <w:sz w:val="24"/>
          <w:lang w:val="en-US"/>
        </w:rPr>
        <w:t xml:space="preserve">, communities, customers, visitors, and employees. By embedding reconciliation </w:t>
      </w:r>
      <w:r w:rsidR="3D3DEBDA" w:rsidRPr="1EA45F51">
        <w:rPr>
          <w:rFonts w:eastAsia="Instrument Sans" w:cs="Instrument Sans"/>
          <w:color w:val="000000" w:themeColor="accent5"/>
          <w:sz w:val="24"/>
          <w:lang w:val="en-US"/>
        </w:rPr>
        <w:t>across our venues</w:t>
      </w:r>
      <w:r w:rsidR="5D9EA355" w:rsidRPr="1EA45F51">
        <w:rPr>
          <w:rFonts w:eastAsia="Instrument Sans" w:cs="Instrument Sans"/>
          <w:color w:val="000000" w:themeColor="accent5"/>
          <w:sz w:val="24"/>
          <w:lang w:val="en-US"/>
        </w:rPr>
        <w:t xml:space="preserve">, we’re promoting our </w:t>
      </w:r>
      <w:r w:rsidR="47E0621B" w:rsidRPr="1EA45F51">
        <w:rPr>
          <w:rFonts w:eastAsia="Instrument Sans" w:cs="Instrument Sans"/>
          <w:color w:val="000000" w:themeColor="accent5"/>
          <w:sz w:val="24"/>
          <w:lang w:val="en-US"/>
        </w:rPr>
        <w:t>vision</w:t>
      </w:r>
      <w:r w:rsidR="5D9EA355" w:rsidRPr="1EA45F51">
        <w:rPr>
          <w:rFonts w:eastAsia="Instrument Sans" w:cs="Instrument Sans"/>
          <w:color w:val="000000" w:themeColor="accent5"/>
          <w:sz w:val="24"/>
          <w:lang w:val="en-US"/>
        </w:rPr>
        <w:t xml:space="preserve"> for a shared and positive future. </w:t>
      </w:r>
    </w:p>
    <w:p w14:paraId="4D4ED91B" w14:textId="4C709FB1" w:rsidR="5D9EA355" w:rsidRDefault="5D9EA355" w:rsidP="2133F438">
      <w:pPr>
        <w:pStyle w:val="BodyText"/>
        <w:rPr>
          <w:rFonts w:eastAsia="Instrument Sans" w:cs="Instrument Sans"/>
          <w:color w:val="000000" w:themeColor="accent5"/>
          <w:sz w:val="24"/>
          <w:lang w:val="en-US"/>
        </w:rPr>
      </w:pPr>
      <w:r w:rsidRPr="2133F438">
        <w:rPr>
          <w:rFonts w:eastAsia="Instrument Sans" w:cs="Instrument Sans"/>
          <w:color w:val="000000" w:themeColor="accent5"/>
          <w:sz w:val="24"/>
          <w:lang w:val="en-US"/>
        </w:rPr>
        <w:t>A RAP keeps us accountable. It helps us continue to identify areas where we can make changes and where we can do better; identifying key actions, goals, and timelines to address social and economic disparities, and support First Nations peoples</w:t>
      </w:r>
      <w:r w:rsidR="3915583D" w:rsidRPr="2133F438">
        <w:rPr>
          <w:rFonts w:eastAsia="Instrument Sans" w:cs="Instrument Sans"/>
          <w:color w:val="000000" w:themeColor="accent5"/>
          <w:sz w:val="24"/>
          <w:lang w:val="en-US"/>
        </w:rPr>
        <w:t>’</w:t>
      </w:r>
      <w:r w:rsidRPr="2133F438">
        <w:rPr>
          <w:rFonts w:eastAsia="Instrument Sans" w:cs="Instrument Sans"/>
          <w:color w:val="000000" w:themeColor="accent5"/>
          <w:sz w:val="24"/>
          <w:lang w:val="en-US"/>
        </w:rPr>
        <w:t xml:space="preserve"> self-determination. </w:t>
      </w:r>
    </w:p>
    <w:p w14:paraId="34A06B12" w14:textId="2B7BC345" w:rsidR="5D9EA355" w:rsidRDefault="5D9EA355" w:rsidP="1EA45F51">
      <w:pPr>
        <w:pStyle w:val="BodyText"/>
        <w:rPr>
          <w:rFonts w:eastAsia="Instrument Sans" w:cs="Instrument Sans"/>
          <w:color w:val="000000" w:themeColor="accent5"/>
          <w:sz w:val="24"/>
          <w:lang w:val="en-US"/>
        </w:rPr>
      </w:pPr>
      <w:r w:rsidRPr="1EA45F51">
        <w:rPr>
          <w:rFonts w:eastAsia="Instrument Sans" w:cs="Instrument Sans"/>
          <w:color w:val="000000" w:themeColor="accent5"/>
          <w:sz w:val="24"/>
          <w:lang w:val="en-US"/>
        </w:rPr>
        <w:t>Through these commitments we seek to strengthen stakeholder engagement and trust, ensure long-term business sustainability through mutually beneficial relationships with First Nations people</w:t>
      </w:r>
      <w:r w:rsidR="00366562" w:rsidRPr="1EA45F51">
        <w:rPr>
          <w:rFonts w:eastAsia="Instrument Sans" w:cs="Instrument Sans"/>
          <w:color w:val="000000" w:themeColor="accent5"/>
          <w:sz w:val="24"/>
          <w:lang w:val="en-US"/>
        </w:rPr>
        <w:t>s</w:t>
      </w:r>
      <w:r w:rsidRPr="1EA45F51">
        <w:rPr>
          <w:rFonts w:eastAsia="Instrument Sans" w:cs="Instrument Sans"/>
          <w:color w:val="000000" w:themeColor="accent5"/>
          <w:sz w:val="24"/>
          <w:lang w:val="en-US"/>
        </w:rPr>
        <w:t xml:space="preserve"> and businesses, and align our organisational values with broader societal values for reconciliation.</w:t>
      </w:r>
    </w:p>
    <w:p w14:paraId="2137F9F9" w14:textId="3C4BD960" w:rsidR="0F00268E" w:rsidRDefault="08687065" w:rsidP="71DA2875">
      <w:pPr>
        <w:pStyle w:val="BodyText"/>
        <w:spacing w:line="259" w:lineRule="auto"/>
        <w:rPr>
          <w:rFonts w:eastAsia="Instrument Sans" w:cs="Instrument Sans"/>
          <w:color w:val="000000" w:themeColor="accent5"/>
          <w:sz w:val="24"/>
          <w:lang w:val="en-US"/>
        </w:rPr>
      </w:pPr>
      <w:r w:rsidRPr="71DA2875">
        <w:rPr>
          <w:rFonts w:eastAsia="Instrument Sans" w:cs="Instrument Sans"/>
          <w:color w:val="000000" w:themeColor="accent5"/>
          <w:sz w:val="24"/>
          <w:lang w:val="en-US"/>
        </w:rPr>
        <w:t>Our RAP is championed by</w:t>
      </w:r>
      <w:r w:rsidR="11D0BE72" w:rsidRPr="71DA2875">
        <w:rPr>
          <w:rFonts w:eastAsia="Instrument Sans" w:cs="Instrument Sans"/>
          <w:color w:val="000000" w:themeColor="accent5"/>
          <w:sz w:val="24"/>
          <w:lang w:val="en-US"/>
        </w:rPr>
        <w:t xml:space="preserve"> the Chief Strategy and Governance Officer with support from the broader</w:t>
      </w:r>
      <w:r w:rsidRPr="71DA2875">
        <w:rPr>
          <w:rFonts w:eastAsia="Instrument Sans" w:cs="Instrument Sans"/>
          <w:color w:val="000000" w:themeColor="accent5"/>
          <w:sz w:val="24"/>
          <w:lang w:val="en-US"/>
        </w:rPr>
        <w:t xml:space="preserve"> VCET Leadership Team, led by CEO Natalie O’Brien. </w:t>
      </w:r>
    </w:p>
    <w:p w14:paraId="26119727" w14:textId="201DA53F" w:rsidR="010A923F" w:rsidRDefault="010A923F" w:rsidP="010A923F">
      <w:pPr>
        <w:rPr>
          <w:rFonts w:ascii="Aptos" w:eastAsia="Aptos" w:hAnsi="Aptos" w:cs="Aptos"/>
          <w:color w:val="000000" w:themeColor="accent5"/>
          <w:sz w:val="20"/>
          <w:szCs w:val="20"/>
          <w:lang w:val="en-US"/>
        </w:rPr>
      </w:pPr>
    </w:p>
    <w:p w14:paraId="035D5B95" w14:textId="6FBE009E" w:rsidR="010A923F" w:rsidRDefault="4FFB7E95" w:rsidP="47938761">
      <w:pPr>
        <w:pStyle w:val="Heading2"/>
      </w:pPr>
      <w:bookmarkStart w:id="7" w:name="_Toc233291183"/>
      <w:r>
        <w:t>Our Approach</w:t>
      </w:r>
      <w:bookmarkEnd w:id="7"/>
    </w:p>
    <w:p w14:paraId="24BFC83A" w14:textId="5FF34CD1" w:rsidR="010A923F" w:rsidRDefault="5D9EA355" w:rsidP="1EA45F51">
      <w:pPr>
        <w:pStyle w:val="BodyText"/>
        <w:rPr>
          <w:rFonts w:eastAsia="Instrument Sans" w:cs="Instrument Sans"/>
          <w:color w:val="000000" w:themeColor="accent5"/>
          <w:sz w:val="24"/>
          <w:lang w:val="en-US"/>
        </w:rPr>
      </w:pPr>
      <w:r w:rsidRPr="1EA45F51">
        <w:rPr>
          <w:sz w:val="24"/>
        </w:rPr>
        <w:t xml:space="preserve">We’ve developed our RAP through an intersectional lens. This recognises that people, groups, and communities are more than a singular identity, and interact with a complex range of social and environmental influences. </w:t>
      </w:r>
    </w:p>
    <w:p w14:paraId="6CB2CCAC" w14:textId="019CBF6A" w:rsidR="010A923F" w:rsidRDefault="5D9EA355" w:rsidP="1EA45F51">
      <w:pPr>
        <w:pStyle w:val="BodyText"/>
        <w:rPr>
          <w:rFonts w:eastAsia="Instrument Sans" w:cs="Instrument Sans"/>
          <w:color w:val="000000" w:themeColor="accent5"/>
          <w:sz w:val="24"/>
          <w:lang w:val="en-US"/>
        </w:rPr>
      </w:pPr>
      <w:r w:rsidRPr="1EA45F51">
        <w:rPr>
          <w:sz w:val="24"/>
        </w:rPr>
        <w:t>This means multiple and compounding factors can contribute to the barriers First Nations people</w:t>
      </w:r>
      <w:r w:rsidR="00D96623" w:rsidRPr="1EA45F51">
        <w:rPr>
          <w:sz w:val="24"/>
        </w:rPr>
        <w:t>s</w:t>
      </w:r>
      <w:r w:rsidRPr="1EA45F51">
        <w:rPr>
          <w:sz w:val="24"/>
        </w:rPr>
        <w:t xml:space="preserve"> might experience, including access to business relationships, employment, and education opportunities, as well as personal factors like gender, disability, age, sexuality, religion, neurodiversity, and many others. </w:t>
      </w:r>
    </w:p>
    <w:p w14:paraId="48BF3C48" w14:textId="00F9E9C4" w:rsidR="010A923F" w:rsidRDefault="5D9EA355" w:rsidP="1EA45F51">
      <w:pPr>
        <w:pStyle w:val="BodyText"/>
        <w:rPr>
          <w:rFonts w:eastAsia="Instrument Sans" w:cs="Instrument Sans"/>
          <w:color w:val="000000" w:themeColor="accent5"/>
          <w:sz w:val="24"/>
          <w:lang w:val="en-US"/>
        </w:rPr>
      </w:pPr>
      <w:r w:rsidRPr="1EA45F51">
        <w:rPr>
          <w:sz w:val="24"/>
        </w:rPr>
        <w:t xml:space="preserve">Recognising these factors, our response to inequality and inequity is organised through a broader </w:t>
      </w:r>
      <w:r w:rsidR="00E7114A" w:rsidRPr="1EA45F51">
        <w:rPr>
          <w:sz w:val="24"/>
        </w:rPr>
        <w:t>commitment to sustainability, including social inclusion and equity</w:t>
      </w:r>
      <w:r w:rsidRPr="1EA45F51">
        <w:rPr>
          <w:sz w:val="24"/>
        </w:rPr>
        <w:t xml:space="preserve">. This includes plans like our </w:t>
      </w:r>
      <w:r w:rsidR="2F2FB5F2" w:rsidRPr="1EA45F51">
        <w:rPr>
          <w:sz w:val="24"/>
        </w:rPr>
        <w:t xml:space="preserve">Reflect </w:t>
      </w:r>
      <w:r w:rsidRPr="1EA45F51">
        <w:rPr>
          <w:sz w:val="24"/>
        </w:rPr>
        <w:t>RAP, Gender Equality Action Plan and Accessibility Action Plan, which support our purpose to be a welcoming place for all.</w:t>
      </w:r>
    </w:p>
    <w:p w14:paraId="629E189E" w14:textId="3298F1E9" w:rsidR="5D9EA355" w:rsidRDefault="5D9EA355" w:rsidP="1EA45F51">
      <w:pPr>
        <w:pStyle w:val="BodyText"/>
        <w:rPr>
          <w:rFonts w:eastAsia="Instrument Sans" w:cs="Instrument Sans"/>
          <w:color w:val="000000" w:themeColor="accent5"/>
          <w:sz w:val="24"/>
          <w:lang w:val="en-US"/>
        </w:rPr>
      </w:pPr>
      <w:r w:rsidRPr="1EA45F51">
        <w:rPr>
          <w:sz w:val="24"/>
        </w:rPr>
        <w:t>Our Reflect RAP supports meaningful reflection of past and current initiatives so future opportunities can be identified. We seek to centre the voices and lived experiences of First Nations people</w:t>
      </w:r>
      <w:r w:rsidR="00D378EF" w:rsidRPr="1EA45F51">
        <w:rPr>
          <w:sz w:val="24"/>
        </w:rPr>
        <w:t>s</w:t>
      </w:r>
      <w:r w:rsidRPr="1EA45F51">
        <w:rPr>
          <w:sz w:val="24"/>
        </w:rPr>
        <w:t xml:space="preserve"> and make changes to our processes, systems, and environment to ensure they’re involved throughout our organisational decision making and practice. </w:t>
      </w:r>
    </w:p>
    <w:p w14:paraId="3A103187" w14:textId="4B64825F" w:rsidR="010A923F" w:rsidRDefault="010A923F" w:rsidP="2133F438">
      <w:pPr>
        <w:pStyle w:val="BodyText"/>
        <w:rPr>
          <w:sz w:val="24"/>
          <w:lang w:val="en-US"/>
        </w:rPr>
      </w:pPr>
    </w:p>
    <w:p w14:paraId="27C41B48" w14:textId="4BBD1A1B" w:rsidR="5D9EA355" w:rsidRDefault="5D9EA355" w:rsidP="2133F438">
      <w:pPr>
        <w:pStyle w:val="BodyText"/>
        <w:rPr>
          <w:sz w:val="24"/>
        </w:rPr>
      </w:pPr>
    </w:p>
    <w:p w14:paraId="60DB45C8" w14:textId="35B13A9F" w:rsidR="010A923F" w:rsidRDefault="010A923F" w:rsidP="010A923F">
      <w:pPr>
        <w:pStyle w:val="BodyText"/>
        <w:rPr>
          <w:rFonts w:eastAsia="Instrument Sans" w:cs="Instrument Sans"/>
          <w:color w:val="000000" w:themeColor="accent5"/>
          <w:sz w:val="24"/>
          <w:lang w:val="en-US"/>
        </w:rPr>
      </w:pPr>
    </w:p>
    <w:p w14:paraId="4BF8FA54" w14:textId="5258F800" w:rsidR="010A923F" w:rsidRDefault="010A923F" w:rsidP="00B1268A">
      <w:pPr>
        <w:pStyle w:val="BodyText"/>
        <w:rPr>
          <w:lang w:val="en-US"/>
        </w:rPr>
      </w:pPr>
    </w:p>
    <w:p w14:paraId="1E119F6C" w14:textId="66B12D4A" w:rsidR="010A923F" w:rsidRDefault="010A923F">
      <w:r>
        <w:br w:type="page"/>
      </w:r>
    </w:p>
    <w:p w14:paraId="68C62D83" w14:textId="7A3089CD" w:rsidR="5D781F38" w:rsidRPr="00DA78B7" w:rsidRDefault="4BBA63DB" w:rsidP="00DA78B7">
      <w:pPr>
        <w:pStyle w:val="Heading1"/>
      </w:pPr>
      <w:bookmarkStart w:id="8" w:name="_Toc233291184"/>
      <w:r>
        <w:t>Our journey to date</w:t>
      </w:r>
      <w:bookmarkEnd w:id="8"/>
    </w:p>
    <w:p w14:paraId="788805DA" w14:textId="20580405" w:rsidR="5D781F38" w:rsidRDefault="6964507B" w:rsidP="010A923F">
      <w:pPr>
        <w:pStyle w:val="BodyText"/>
        <w:rPr>
          <w:rFonts w:ascii="Instrument Sans SemiBold" w:eastAsia="Instrument Sans SemiBold" w:hAnsi="Instrument Sans SemiBold" w:cs="Instrument Sans SemiBold"/>
          <w:b/>
          <w:bCs/>
          <w:color w:val="000000" w:themeColor="accent5"/>
          <w:sz w:val="28"/>
          <w:szCs w:val="28"/>
          <w:lang w:val="en-US"/>
        </w:rPr>
      </w:pPr>
      <w:r w:rsidRPr="2133F438">
        <w:rPr>
          <w:rFonts w:ascii="Instrument Sans SemiBold" w:eastAsia="Instrument Sans SemiBold" w:hAnsi="Instrument Sans SemiBold" w:cs="Instrument Sans SemiBold"/>
          <w:b/>
          <w:bCs/>
          <w:color w:val="000000" w:themeColor="accent5"/>
          <w:sz w:val="28"/>
          <w:szCs w:val="28"/>
          <w:lang w:val="en-US"/>
        </w:rPr>
        <w:t>1990s</w:t>
      </w:r>
    </w:p>
    <w:p w14:paraId="6EC6D5BB" w14:textId="47C32075" w:rsidR="5D781F38" w:rsidRDefault="2DD0BA2A" w:rsidP="0A541FE1">
      <w:pPr>
        <w:pStyle w:val="BodyText"/>
        <w:numPr>
          <w:ilvl w:val="0"/>
          <w:numId w:val="50"/>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 xml:space="preserve">Procured </w:t>
      </w:r>
      <w:r w:rsidR="76A300F9" w:rsidRPr="0A541FE1">
        <w:rPr>
          <w:rFonts w:eastAsia="Instrument Sans" w:cs="Instrument Sans"/>
          <w:color w:val="000000" w:themeColor="accent5"/>
          <w:sz w:val="24"/>
          <w:lang w:val="en-US"/>
        </w:rPr>
        <w:t>a</w:t>
      </w:r>
      <w:r w:rsidRPr="0A541FE1">
        <w:rPr>
          <w:rFonts w:eastAsia="Instrument Sans" w:cs="Instrument Sans"/>
          <w:color w:val="000000" w:themeColor="accent5"/>
          <w:sz w:val="24"/>
          <w:lang w:val="en-US"/>
        </w:rPr>
        <w:t>rt</w:t>
      </w:r>
      <w:r w:rsidR="76A300F9" w:rsidRPr="0A541FE1">
        <w:rPr>
          <w:rFonts w:eastAsia="Instrument Sans" w:cs="Instrument Sans"/>
          <w:color w:val="000000" w:themeColor="accent5"/>
          <w:sz w:val="24"/>
          <w:lang w:val="en-US"/>
        </w:rPr>
        <w:t>work</w:t>
      </w:r>
      <w:r w:rsidR="4D2683ED" w:rsidRPr="0A541FE1">
        <w:rPr>
          <w:rFonts w:eastAsia="Instrument Sans" w:cs="Instrument Sans"/>
          <w:color w:val="000000" w:themeColor="accent5"/>
          <w:sz w:val="24"/>
          <w:lang w:val="en-US"/>
        </w:rPr>
        <w:t>s</w:t>
      </w:r>
      <w:r w:rsidRPr="0A541FE1">
        <w:rPr>
          <w:rFonts w:eastAsia="Instrument Sans" w:cs="Instrument Sans"/>
          <w:color w:val="000000" w:themeColor="accent5"/>
          <w:sz w:val="24"/>
          <w:lang w:val="en-US"/>
        </w:rPr>
        <w:t xml:space="preserve"> from Puyurru, Gamilaroi, Marra and Yorta Yorta</w:t>
      </w:r>
      <w:r w:rsidR="7F7B6299" w:rsidRPr="0A541FE1">
        <w:rPr>
          <w:rFonts w:eastAsia="Instrument Sans" w:cs="Instrument Sans"/>
          <w:color w:val="000000" w:themeColor="accent5"/>
          <w:sz w:val="24"/>
          <w:lang w:val="en-US"/>
        </w:rPr>
        <w:t xml:space="preserve"> artists</w:t>
      </w:r>
      <w:r w:rsidRPr="0A541FE1">
        <w:rPr>
          <w:rFonts w:eastAsia="Instrument Sans" w:cs="Instrument Sans"/>
          <w:color w:val="000000" w:themeColor="accent5"/>
          <w:sz w:val="24"/>
          <w:lang w:val="en-US"/>
        </w:rPr>
        <w:t>.</w:t>
      </w:r>
    </w:p>
    <w:p w14:paraId="1F759D31" w14:textId="521B5A25" w:rsidR="5D781F38" w:rsidRDefault="23AD0AF4" w:rsidP="792E45FC">
      <w:pPr>
        <w:pStyle w:val="Heading2"/>
        <w:rPr>
          <w:rFonts w:eastAsia="Instrument Sans SemiBold" w:cs="Instrument Sans SemiBold"/>
          <w:color w:val="000000" w:themeColor="accent5"/>
          <w:lang w:val="en-US"/>
        </w:rPr>
      </w:pPr>
      <w:bookmarkStart w:id="9" w:name="_Toc233291185"/>
      <w:r w:rsidRPr="0BD97A4E">
        <w:rPr>
          <w:rFonts w:eastAsia="Instrument Sans SemiBold" w:cs="Instrument Sans SemiBold"/>
          <w:color w:val="000000" w:themeColor="accent5"/>
          <w:lang w:val="en-US"/>
        </w:rPr>
        <w:t>2019 and 2020</w:t>
      </w:r>
      <w:bookmarkEnd w:id="9"/>
    </w:p>
    <w:p w14:paraId="2689AFBB" w14:textId="7C45F06F" w:rsidR="5D781F38" w:rsidRDefault="5333D963" w:rsidP="2133F438">
      <w:pPr>
        <w:pStyle w:val="BodyText"/>
        <w:numPr>
          <w:ilvl w:val="0"/>
          <w:numId w:val="49"/>
        </w:numPr>
        <w:rPr>
          <w:rFonts w:eastAsia="Instrument Sans" w:cs="Instrument Sans"/>
          <w:color w:val="000000" w:themeColor="accent5"/>
          <w:sz w:val="24"/>
          <w:lang w:val="en-US"/>
        </w:rPr>
      </w:pPr>
      <w:r w:rsidRPr="2133F438">
        <w:rPr>
          <w:rFonts w:eastAsia="Instrument Sans" w:cs="Instrument Sans"/>
          <w:color w:val="000000" w:themeColor="accent5"/>
          <w:sz w:val="24"/>
          <w:lang w:val="en-US"/>
        </w:rPr>
        <w:t>Sponsored the Indigenous Runway Project</w:t>
      </w:r>
      <w:r w:rsidR="34391E07" w:rsidRPr="2133F438">
        <w:rPr>
          <w:rFonts w:eastAsia="Instrument Sans" w:cs="Instrument Sans"/>
          <w:color w:val="000000" w:themeColor="accent5"/>
          <w:sz w:val="24"/>
          <w:lang w:val="en-US"/>
        </w:rPr>
        <w:t xml:space="preserve"> event at MCEC for two consecutive years</w:t>
      </w:r>
      <w:r w:rsidR="099277FA" w:rsidRPr="2133F438">
        <w:rPr>
          <w:rFonts w:eastAsia="Instrument Sans" w:cs="Instrument Sans"/>
          <w:color w:val="000000" w:themeColor="accent5"/>
          <w:sz w:val="24"/>
          <w:lang w:val="en-US"/>
        </w:rPr>
        <w:t>.</w:t>
      </w:r>
    </w:p>
    <w:p w14:paraId="5E22C1ED" w14:textId="20D61C26" w:rsidR="5D781F38" w:rsidRDefault="4BBA63DB" w:rsidP="2133F438">
      <w:pPr>
        <w:pStyle w:val="Heading2"/>
        <w:rPr>
          <w:rFonts w:eastAsia="Instrument Sans SemiBold" w:cs="Instrument Sans SemiBold"/>
          <w:color w:val="000000" w:themeColor="accent5"/>
          <w:lang w:val="en-US"/>
        </w:rPr>
      </w:pPr>
      <w:bookmarkStart w:id="10" w:name="_Toc233291186"/>
      <w:r w:rsidRPr="0A541FE1">
        <w:rPr>
          <w:rFonts w:eastAsia="Instrument Sans SemiBold" w:cs="Instrument Sans SemiBold"/>
          <w:color w:val="000000" w:themeColor="accent5"/>
          <w:lang w:val="en-US"/>
        </w:rPr>
        <w:t>2022</w:t>
      </w:r>
      <w:bookmarkEnd w:id="10"/>
    </w:p>
    <w:p w14:paraId="3F99A213" w14:textId="3F066B9D" w:rsidR="5D781F38" w:rsidRPr="002808D8" w:rsidRDefault="0759A50D" w:rsidP="0A541FE1">
      <w:pPr>
        <w:pStyle w:val="BodyText"/>
        <w:numPr>
          <w:ilvl w:val="0"/>
          <w:numId w:val="48"/>
        </w:numPr>
        <w:rPr>
          <w:rFonts w:eastAsia="Instrument Sans" w:cs="Instrument Sans"/>
          <w:color w:val="D13438"/>
          <w:sz w:val="24"/>
          <w:lang w:val="en-US"/>
        </w:rPr>
      </w:pPr>
      <w:r w:rsidRPr="0A541FE1">
        <w:rPr>
          <w:rFonts w:eastAsia="Instrument Sans" w:cs="Instrument Sans"/>
          <w:color w:val="000000" w:themeColor="accent5"/>
          <w:sz w:val="24"/>
          <w:lang w:val="en-US"/>
        </w:rPr>
        <w:t>R</w:t>
      </w:r>
      <w:r w:rsidR="7A214652" w:rsidRPr="0A541FE1">
        <w:rPr>
          <w:rFonts w:eastAsia="Instrument Sans" w:cs="Instrument Sans"/>
          <w:color w:val="000000" w:themeColor="accent5"/>
          <w:sz w:val="24"/>
          <w:lang w:val="en-US"/>
        </w:rPr>
        <w:t xml:space="preserve">olled out </w:t>
      </w:r>
      <w:r w:rsidR="2DD0BA2A" w:rsidRPr="0A541FE1">
        <w:rPr>
          <w:rFonts w:eastAsia="Instrument Sans" w:cs="Instrument Sans"/>
          <w:color w:val="000000" w:themeColor="accent5"/>
          <w:sz w:val="24"/>
          <w:lang w:val="en-US"/>
        </w:rPr>
        <w:t>Acknowledgement of Country</w:t>
      </w:r>
      <w:r w:rsidR="0FB1EE73" w:rsidRPr="0A541FE1">
        <w:rPr>
          <w:rFonts w:eastAsia="Instrument Sans" w:cs="Instrument Sans"/>
          <w:color w:val="000000" w:themeColor="accent5"/>
          <w:sz w:val="24"/>
          <w:lang w:val="en-US"/>
        </w:rPr>
        <w:t xml:space="preserve"> wording </w:t>
      </w:r>
      <w:r w:rsidR="66F6D551" w:rsidRPr="0A541FE1">
        <w:rPr>
          <w:rFonts w:eastAsia="Instrument Sans" w:cs="Instrument Sans"/>
          <w:color w:val="000000" w:themeColor="accent5"/>
          <w:sz w:val="24"/>
          <w:lang w:val="en-US"/>
        </w:rPr>
        <w:t xml:space="preserve">across </w:t>
      </w:r>
      <w:r w:rsidR="2DD0BA2A" w:rsidRPr="0A541FE1">
        <w:rPr>
          <w:rFonts w:eastAsia="Instrument Sans" w:cs="Instrument Sans"/>
          <w:color w:val="000000" w:themeColor="accent5"/>
          <w:sz w:val="24"/>
          <w:lang w:val="en-US"/>
        </w:rPr>
        <w:t>the venue and digital channels.</w:t>
      </w:r>
    </w:p>
    <w:p w14:paraId="6333D3AD" w14:textId="339DE5FC" w:rsidR="5D781F38" w:rsidRDefault="23AD0AF4" w:rsidP="792E45FC">
      <w:pPr>
        <w:pStyle w:val="Heading2"/>
        <w:rPr>
          <w:rFonts w:eastAsia="Instrument Sans SemiBold" w:cs="Instrument Sans SemiBold"/>
          <w:color w:val="000000" w:themeColor="accent5"/>
          <w:lang w:val="en-US"/>
        </w:rPr>
      </w:pPr>
      <w:bookmarkStart w:id="11" w:name="_Toc233291187"/>
      <w:r w:rsidRPr="0BD97A4E">
        <w:rPr>
          <w:rFonts w:eastAsia="Instrument Sans SemiBold" w:cs="Instrument Sans SemiBold"/>
          <w:color w:val="000000" w:themeColor="accent5"/>
          <w:lang w:val="en-US"/>
        </w:rPr>
        <w:t>2023</w:t>
      </w:r>
      <w:bookmarkEnd w:id="11"/>
    </w:p>
    <w:p w14:paraId="57BBFB0B" w14:textId="55DFB43B" w:rsidR="71BDE750" w:rsidRDefault="71BDE750" w:rsidP="637FA864">
      <w:pPr>
        <w:pStyle w:val="BodyText"/>
        <w:numPr>
          <w:ilvl w:val="0"/>
          <w:numId w:val="49"/>
        </w:numPr>
        <w:rPr>
          <w:rFonts w:eastAsia="Instrument Sans" w:cs="Instrument Sans"/>
          <w:color w:val="000000" w:themeColor="accent5"/>
          <w:sz w:val="24"/>
          <w:lang w:val="en-US"/>
        </w:rPr>
      </w:pPr>
      <w:r w:rsidRPr="637FA864">
        <w:rPr>
          <w:rFonts w:eastAsia="Instrument Sans" w:cs="Instrument Sans"/>
          <w:color w:val="000000" w:themeColor="accent5"/>
          <w:sz w:val="24"/>
          <w:lang w:val="en-US"/>
        </w:rPr>
        <w:t>Offered employee education on First Nations sovereignty and reconciliation.</w:t>
      </w:r>
    </w:p>
    <w:p w14:paraId="3D68A6BA" w14:textId="273DF247" w:rsidR="71BDE750" w:rsidRDefault="71BDE750" w:rsidP="637FA864">
      <w:pPr>
        <w:pStyle w:val="BodyText"/>
        <w:numPr>
          <w:ilvl w:val="0"/>
          <w:numId w:val="49"/>
        </w:numPr>
        <w:rPr>
          <w:rFonts w:eastAsia="Instrument Sans" w:cs="Instrument Sans"/>
          <w:color w:val="000000" w:themeColor="accent5"/>
          <w:sz w:val="24"/>
          <w:lang w:val="en-US"/>
        </w:rPr>
      </w:pPr>
      <w:r w:rsidRPr="637FA864">
        <w:rPr>
          <w:rFonts w:eastAsia="Instrument Sans" w:cs="Instrument Sans"/>
          <w:color w:val="000000" w:themeColor="accent5"/>
          <w:sz w:val="24"/>
          <w:lang w:val="en-US"/>
        </w:rPr>
        <w:t>Partnered with THE LUME Melbourne to develop a bespoke menu highlighting First Nations ingredients.</w:t>
      </w:r>
    </w:p>
    <w:p w14:paraId="521F19A6" w14:textId="7377742B" w:rsidR="71BDE750" w:rsidRDefault="71BDE750" w:rsidP="637FA864">
      <w:pPr>
        <w:pStyle w:val="BodyText"/>
        <w:numPr>
          <w:ilvl w:val="0"/>
          <w:numId w:val="49"/>
        </w:numPr>
        <w:rPr>
          <w:rFonts w:eastAsia="Instrument Sans" w:cs="Instrument Sans"/>
          <w:color w:val="000000" w:themeColor="accent5"/>
          <w:sz w:val="24"/>
          <w:lang w:val="en-US"/>
        </w:rPr>
      </w:pPr>
      <w:r w:rsidRPr="637FA864">
        <w:rPr>
          <w:rFonts w:eastAsia="Instrument Sans" w:cs="Instrument Sans"/>
          <w:color w:val="000000" w:themeColor="accent5"/>
          <w:sz w:val="24"/>
          <w:lang w:val="en-US"/>
        </w:rPr>
        <w:t xml:space="preserve">Welcomed Mandy Nicholson, </w:t>
      </w:r>
      <w:r w:rsidRPr="637FA864">
        <w:rPr>
          <w:rFonts w:eastAsia="Instrument Sans" w:cs="Instrument Sans"/>
          <w:color w:val="000000" w:themeColor="accent5"/>
          <w:sz w:val="24"/>
        </w:rPr>
        <w:t>Wurundjeri-willam (Wurundjeri-baluk patriline) cultural leader into the Victorian Ambassador Network</w:t>
      </w:r>
      <w:r w:rsidRPr="637FA864">
        <w:rPr>
          <w:rFonts w:eastAsia="Instrument Sans" w:cs="Instrument Sans"/>
          <w:color w:val="000000" w:themeColor="accent5"/>
          <w:sz w:val="24"/>
          <w:lang w:val="en-US"/>
        </w:rPr>
        <w:t>.</w:t>
      </w:r>
    </w:p>
    <w:p w14:paraId="5B51B34C" w14:textId="6256E142" w:rsidR="71BDE750" w:rsidRDefault="71BDE750" w:rsidP="47938761">
      <w:pPr>
        <w:pStyle w:val="BodyText"/>
        <w:numPr>
          <w:ilvl w:val="0"/>
          <w:numId w:val="49"/>
        </w:numPr>
        <w:rPr>
          <w:sz w:val="24"/>
        </w:rPr>
      </w:pPr>
      <w:r w:rsidRPr="47938761">
        <w:rPr>
          <w:rFonts w:eastAsia="Instrument Sans" w:cs="Instrument Sans"/>
          <w:i/>
          <w:iCs/>
          <w:color w:val="000000" w:themeColor="accent5"/>
          <w:sz w:val="24"/>
        </w:rPr>
        <w:t>Wadaw</w:t>
      </w:r>
      <w:r w:rsidR="6C5ECCC1" w:rsidRPr="47938761">
        <w:rPr>
          <w:rFonts w:eastAsia="Instrument Sans" w:cs="Instrument Sans"/>
          <w:i/>
          <w:iCs/>
          <w:color w:val="000000" w:themeColor="accent5"/>
          <w:sz w:val="24"/>
        </w:rPr>
        <w:t>u</w:t>
      </w:r>
      <w:r w:rsidRPr="47938761">
        <w:rPr>
          <w:rFonts w:eastAsia="Instrument Sans" w:cs="Instrument Sans"/>
          <w:i/>
          <w:iCs/>
          <w:color w:val="000000" w:themeColor="accent5"/>
          <w:sz w:val="24"/>
        </w:rPr>
        <w:t xml:space="preserve">rrung Traditional Owners </w:t>
      </w:r>
      <w:r w:rsidRPr="47938761">
        <w:rPr>
          <w:sz w:val="24"/>
        </w:rPr>
        <w:t>gifted Nyaal Banyul its name, meaning ‘Open your eyes to the hills’, and collaborated on venue brand.</w:t>
      </w:r>
    </w:p>
    <w:p w14:paraId="19A62D59" w14:textId="4640DBD1" w:rsidR="00095E56" w:rsidRDefault="2DD0BA2A" w:rsidP="0A541FE1">
      <w:pPr>
        <w:pStyle w:val="BodyText"/>
        <w:numPr>
          <w:ilvl w:val="0"/>
          <w:numId w:val="49"/>
        </w:numPr>
        <w:rPr>
          <w:rFonts w:eastAsia="Instrument Sans" w:cs="Instrument Sans"/>
          <w:color w:val="000000" w:themeColor="accent5"/>
          <w:sz w:val="24"/>
          <w:lang w:val="en-US"/>
        </w:rPr>
      </w:pPr>
      <w:r w:rsidRPr="637FA864">
        <w:rPr>
          <w:rFonts w:eastAsia="Instrument Sans" w:cs="Instrument Sans"/>
          <w:color w:val="000000" w:themeColor="accent5"/>
          <w:sz w:val="24"/>
          <w:lang w:val="en-US"/>
        </w:rPr>
        <w:t xml:space="preserve">Introduced </w:t>
      </w:r>
      <w:r w:rsidR="024554F9" w:rsidRPr="637FA864">
        <w:rPr>
          <w:rFonts w:eastAsia="Instrument Sans" w:cs="Instrument Sans"/>
          <w:color w:val="000000" w:themeColor="accent5"/>
          <w:sz w:val="24"/>
          <w:lang w:val="en-US"/>
        </w:rPr>
        <w:t xml:space="preserve">the </w:t>
      </w:r>
      <w:r w:rsidRPr="637FA864">
        <w:rPr>
          <w:rFonts w:eastAsia="Instrument Sans" w:cs="Instrument Sans"/>
          <w:color w:val="000000" w:themeColor="accent5"/>
          <w:sz w:val="24"/>
          <w:lang w:val="en-US"/>
        </w:rPr>
        <w:t>‘Australia Day’ leave swap</w:t>
      </w:r>
      <w:r w:rsidR="2D88F6FE" w:rsidRPr="637FA864">
        <w:rPr>
          <w:rFonts w:eastAsia="Instrument Sans" w:cs="Instrument Sans"/>
          <w:color w:val="000000" w:themeColor="accent5"/>
          <w:sz w:val="24"/>
          <w:lang w:val="en-US"/>
        </w:rPr>
        <w:t xml:space="preserve"> </w:t>
      </w:r>
      <w:r w:rsidRPr="637FA864">
        <w:rPr>
          <w:rFonts w:eastAsia="Instrument Sans" w:cs="Instrument Sans"/>
          <w:color w:val="000000" w:themeColor="accent5"/>
          <w:sz w:val="24"/>
          <w:lang w:val="en-US"/>
        </w:rPr>
        <w:t>for eligible employees.</w:t>
      </w:r>
    </w:p>
    <w:p w14:paraId="374A7D28" w14:textId="5A6D3AB9" w:rsidR="002808D8" w:rsidRPr="00095E56" w:rsidRDefault="205EB5FF" w:rsidP="0A541FE1">
      <w:pPr>
        <w:pStyle w:val="BodyText"/>
        <w:numPr>
          <w:ilvl w:val="0"/>
          <w:numId w:val="49"/>
        </w:numPr>
        <w:rPr>
          <w:rFonts w:eastAsia="Instrument Sans" w:cs="Instrument Sans"/>
          <w:color w:val="D13438"/>
          <w:sz w:val="24"/>
          <w:lang w:val="en-US"/>
        </w:rPr>
      </w:pPr>
      <w:r w:rsidRPr="0A541FE1">
        <w:rPr>
          <w:rFonts w:eastAsia="Instrument Sans" w:cs="Instrument Sans"/>
          <w:color w:val="000000" w:themeColor="accent5"/>
          <w:sz w:val="24"/>
        </w:rPr>
        <w:t xml:space="preserve">Added </w:t>
      </w:r>
      <w:r w:rsidR="128605B9" w:rsidRPr="0A541FE1">
        <w:rPr>
          <w:rFonts w:eastAsia="Instrument Sans" w:cs="Instrument Sans"/>
          <w:color w:val="000000" w:themeColor="accent5"/>
          <w:sz w:val="24"/>
        </w:rPr>
        <w:t xml:space="preserve">First Nations representation to the People &amp; Culture </w:t>
      </w:r>
      <w:r w:rsidR="0FB094A6" w:rsidRPr="0A541FE1">
        <w:rPr>
          <w:rFonts w:eastAsia="Instrument Sans" w:cs="Instrument Sans"/>
          <w:color w:val="000000" w:themeColor="accent5"/>
          <w:sz w:val="24"/>
        </w:rPr>
        <w:t>C</w:t>
      </w:r>
      <w:r w:rsidR="128605B9" w:rsidRPr="0A541FE1">
        <w:rPr>
          <w:rFonts w:eastAsia="Instrument Sans" w:cs="Instrument Sans"/>
          <w:color w:val="000000" w:themeColor="accent5"/>
          <w:sz w:val="24"/>
        </w:rPr>
        <w:t>ommittee of the Trust.</w:t>
      </w:r>
    </w:p>
    <w:p w14:paraId="77EB26A1" w14:textId="6013528A" w:rsidR="5D781F38" w:rsidRDefault="21A6BFC7" w:rsidP="59DB8923">
      <w:pPr>
        <w:pStyle w:val="Heading2"/>
        <w:ind w:left="360"/>
        <w:rPr>
          <w:rFonts w:eastAsia="Instrument Sans SemiBold" w:cs="Instrument Sans SemiBold"/>
          <w:color w:val="000000" w:themeColor="accent5"/>
          <w:lang w:val="en-US"/>
        </w:rPr>
      </w:pPr>
      <w:bookmarkStart w:id="12" w:name="_Toc233291188"/>
      <w:r w:rsidRPr="0BD97A4E">
        <w:rPr>
          <w:rFonts w:eastAsia="Instrument Sans SemiBold" w:cs="Instrument Sans SemiBold"/>
          <w:color w:val="000000" w:themeColor="accent5"/>
          <w:lang w:val="en-US"/>
        </w:rPr>
        <w:t>2024</w:t>
      </w:r>
      <w:bookmarkEnd w:id="12"/>
    </w:p>
    <w:p w14:paraId="1687B5F2" w14:textId="291B2BAF" w:rsidR="5D781F38" w:rsidRDefault="2DD0BA2A" w:rsidP="0A541FE1">
      <w:pPr>
        <w:pStyle w:val="BodyText"/>
        <w:numPr>
          <w:ilvl w:val="0"/>
          <w:numId w:val="49"/>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Released First Nations Cultural Protocols</w:t>
      </w:r>
      <w:r w:rsidR="29BA8DE0" w:rsidRPr="0A541FE1">
        <w:rPr>
          <w:rFonts w:eastAsia="Instrument Sans" w:cs="Instrument Sans"/>
          <w:color w:val="000000" w:themeColor="accent5"/>
          <w:sz w:val="24"/>
          <w:lang w:val="en-US"/>
        </w:rPr>
        <w:t xml:space="preserve"> for employees and customers</w:t>
      </w:r>
      <w:r w:rsidR="4117B9E7" w:rsidRPr="0A541FE1">
        <w:rPr>
          <w:rFonts w:eastAsia="Instrument Sans" w:cs="Instrument Sans"/>
          <w:color w:val="000000" w:themeColor="accent5"/>
          <w:sz w:val="24"/>
          <w:lang w:val="en-US"/>
        </w:rPr>
        <w:t xml:space="preserve">, developed with input from </w:t>
      </w:r>
      <w:r w:rsidR="6B3B3CEB" w:rsidRPr="0A541FE1">
        <w:rPr>
          <w:rFonts w:eastAsia="Instrument Sans" w:cs="Instrument Sans"/>
          <w:color w:val="000000" w:themeColor="accent5"/>
          <w:sz w:val="24"/>
          <w:lang w:val="en-US"/>
        </w:rPr>
        <w:t xml:space="preserve">Traditional </w:t>
      </w:r>
      <w:r w:rsidR="4117B9E7" w:rsidRPr="0A541FE1">
        <w:rPr>
          <w:rFonts w:eastAsia="Instrument Sans" w:cs="Instrument Sans"/>
          <w:color w:val="000000" w:themeColor="accent5"/>
          <w:sz w:val="24"/>
          <w:lang w:val="en-US"/>
        </w:rPr>
        <w:t>Owners Corporations</w:t>
      </w:r>
      <w:r w:rsidRPr="0A541FE1">
        <w:rPr>
          <w:rFonts w:eastAsia="Instrument Sans" w:cs="Instrument Sans"/>
          <w:color w:val="000000" w:themeColor="accent5"/>
          <w:sz w:val="24"/>
          <w:lang w:val="en-US"/>
        </w:rPr>
        <w:t>.</w:t>
      </w:r>
    </w:p>
    <w:p w14:paraId="5112F41F" w14:textId="11DB0A97" w:rsidR="5D781F38" w:rsidRDefault="2DD0BA2A" w:rsidP="0A541FE1">
      <w:pPr>
        <w:pStyle w:val="BodyText"/>
        <w:numPr>
          <w:ilvl w:val="0"/>
          <w:numId w:val="49"/>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 xml:space="preserve">National Indigenous Culinary Institute </w:t>
      </w:r>
      <w:r w:rsidR="22A6C96D" w:rsidRPr="0A541FE1">
        <w:rPr>
          <w:rFonts w:eastAsia="Instrument Sans" w:cs="Instrument Sans"/>
          <w:color w:val="000000" w:themeColor="accent5"/>
          <w:sz w:val="24"/>
          <w:lang w:val="en-US"/>
        </w:rPr>
        <w:t xml:space="preserve">apprentice chef </w:t>
      </w:r>
      <w:r w:rsidRPr="0A541FE1">
        <w:rPr>
          <w:rFonts w:eastAsia="Instrument Sans" w:cs="Instrument Sans"/>
          <w:color w:val="000000" w:themeColor="accent5"/>
          <w:sz w:val="24"/>
          <w:lang w:val="en-US"/>
        </w:rPr>
        <w:t>joins MCEC Kitchen team</w:t>
      </w:r>
      <w:r w:rsidR="765F1B64" w:rsidRPr="0A541FE1">
        <w:rPr>
          <w:rFonts w:eastAsia="Instrument Sans" w:cs="Instrument Sans"/>
          <w:color w:val="000000" w:themeColor="accent5"/>
          <w:sz w:val="24"/>
          <w:lang w:val="en-US"/>
        </w:rPr>
        <w:t>.</w:t>
      </w:r>
      <w:r w:rsidRPr="0A541FE1">
        <w:rPr>
          <w:rFonts w:eastAsia="Instrument Sans" w:cs="Instrument Sans"/>
          <w:color w:val="000000" w:themeColor="accent5"/>
          <w:sz w:val="24"/>
          <w:lang w:val="en-US"/>
        </w:rPr>
        <w:t xml:space="preserve"> </w:t>
      </w:r>
    </w:p>
    <w:p w14:paraId="44AD1C2B" w14:textId="7655E5A6" w:rsidR="010A923F" w:rsidRDefault="2DD0BA2A" w:rsidP="0A541FE1">
      <w:pPr>
        <w:pStyle w:val="BodyText"/>
        <w:numPr>
          <w:ilvl w:val="0"/>
          <w:numId w:val="49"/>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Kinaway Chamber of Commerce</w:t>
      </w:r>
      <w:r w:rsidR="1B72CF50" w:rsidRPr="0A541FE1">
        <w:rPr>
          <w:rFonts w:eastAsia="Instrument Sans" w:cs="Instrument Sans"/>
          <w:color w:val="000000" w:themeColor="accent5"/>
          <w:sz w:val="24"/>
          <w:lang w:val="en-US"/>
        </w:rPr>
        <w:t xml:space="preserve"> </w:t>
      </w:r>
      <w:r w:rsidR="62FE0B93" w:rsidRPr="0A541FE1">
        <w:rPr>
          <w:rFonts w:eastAsia="Instrument Sans" w:cs="Instrument Sans"/>
          <w:color w:val="000000" w:themeColor="accent5"/>
          <w:sz w:val="24"/>
          <w:lang w:val="en-US"/>
        </w:rPr>
        <w:t>Platinum membership achieved. MCEC</w:t>
      </w:r>
      <w:r w:rsidR="1B72CF50" w:rsidRPr="0A541FE1">
        <w:rPr>
          <w:rFonts w:eastAsia="Instrument Sans" w:cs="Instrument Sans"/>
          <w:color w:val="000000" w:themeColor="accent5"/>
          <w:sz w:val="24"/>
          <w:lang w:val="en-US"/>
        </w:rPr>
        <w:t xml:space="preserve"> sponsors</w:t>
      </w:r>
      <w:r w:rsidRPr="0A541FE1">
        <w:rPr>
          <w:rFonts w:eastAsia="Instrument Sans" w:cs="Instrument Sans"/>
          <w:color w:val="000000" w:themeColor="accent5"/>
          <w:sz w:val="24"/>
          <w:lang w:val="en-US"/>
        </w:rPr>
        <w:t xml:space="preserve"> Kinaway Chamber of Commerce Deadly Expo</w:t>
      </w:r>
      <w:r w:rsidR="1B6B4145" w:rsidRPr="0A541FE1">
        <w:rPr>
          <w:rFonts w:eastAsia="Instrument Sans" w:cs="Instrument Sans"/>
          <w:color w:val="000000" w:themeColor="accent5"/>
          <w:sz w:val="24"/>
          <w:lang w:val="en-US"/>
        </w:rPr>
        <w:t>,</w:t>
      </w:r>
      <w:r w:rsidRPr="0A541FE1">
        <w:rPr>
          <w:rFonts w:eastAsia="Instrument Sans" w:cs="Instrument Sans"/>
          <w:color w:val="000000" w:themeColor="accent5"/>
          <w:sz w:val="24"/>
          <w:lang w:val="en-US"/>
        </w:rPr>
        <w:t xml:space="preserve"> First Nation’s Business Trade Fair</w:t>
      </w:r>
      <w:r w:rsidR="765F1B64" w:rsidRPr="0A541FE1">
        <w:rPr>
          <w:rFonts w:eastAsia="Instrument Sans" w:cs="Instrument Sans"/>
          <w:color w:val="000000" w:themeColor="accent5"/>
          <w:sz w:val="24"/>
          <w:lang w:val="en-US"/>
        </w:rPr>
        <w:t>.</w:t>
      </w:r>
    </w:p>
    <w:p w14:paraId="33A3CEF7" w14:textId="2BE9FC19" w:rsidR="5D781F38" w:rsidRDefault="23AD0AF4" w:rsidP="792E45FC">
      <w:pPr>
        <w:pStyle w:val="Heading2"/>
        <w:rPr>
          <w:rFonts w:eastAsia="Instrument Sans SemiBold" w:cs="Instrument Sans SemiBold"/>
          <w:color w:val="000000" w:themeColor="accent5"/>
          <w:lang w:val="en-US"/>
        </w:rPr>
      </w:pPr>
      <w:bookmarkStart w:id="13" w:name="_Toc233291189"/>
      <w:r w:rsidRPr="0BD97A4E">
        <w:rPr>
          <w:rFonts w:eastAsia="Instrument Sans SemiBold" w:cs="Instrument Sans SemiBold"/>
          <w:color w:val="000000" w:themeColor="accent5"/>
        </w:rPr>
        <w:t>2025</w:t>
      </w:r>
      <w:bookmarkEnd w:id="13"/>
    </w:p>
    <w:p w14:paraId="67E8CEF6" w14:textId="47FD64E3" w:rsidR="00D52B9F" w:rsidRDefault="792BD029" w:rsidP="0A541FE1">
      <w:pPr>
        <w:pStyle w:val="BodyText"/>
        <w:numPr>
          <w:ilvl w:val="0"/>
          <w:numId w:val="49"/>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 xml:space="preserve">2025 Conference Menu </w:t>
      </w:r>
      <w:r w:rsidR="22420C4C" w:rsidRPr="0A541FE1">
        <w:rPr>
          <w:rFonts w:eastAsia="Instrument Sans" w:cs="Instrument Sans"/>
          <w:color w:val="000000" w:themeColor="accent5"/>
          <w:sz w:val="24"/>
          <w:lang w:val="en-US"/>
        </w:rPr>
        <w:t>featur</w:t>
      </w:r>
      <w:r w:rsidR="08C67682" w:rsidRPr="0A541FE1">
        <w:rPr>
          <w:rFonts w:eastAsia="Instrument Sans" w:cs="Instrument Sans"/>
          <w:color w:val="000000" w:themeColor="accent5"/>
          <w:sz w:val="24"/>
          <w:lang w:val="en-US"/>
        </w:rPr>
        <w:t xml:space="preserve">es </w:t>
      </w:r>
      <w:r w:rsidR="27ADEF73" w:rsidRPr="0A541FE1">
        <w:rPr>
          <w:rFonts w:eastAsia="Instrument Sans" w:cs="Instrument Sans"/>
          <w:color w:val="000000" w:themeColor="accent5"/>
          <w:sz w:val="24"/>
          <w:lang w:val="en-US"/>
        </w:rPr>
        <w:t xml:space="preserve">Blak Brews </w:t>
      </w:r>
      <w:r w:rsidR="3D998A90" w:rsidRPr="0A541FE1">
        <w:rPr>
          <w:rFonts w:eastAsia="Instrument Sans" w:cs="Instrument Sans"/>
          <w:color w:val="000000" w:themeColor="accent5"/>
          <w:sz w:val="24"/>
          <w:lang w:val="en-US"/>
        </w:rPr>
        <w:t xml:space="preserve">Native Australian </w:t>
      </w:r>
      <w:r w:rsidR="27ADEF73" w:rsidRPr="0A541FE1">
        <w:rPr>
          <w:rFonts w:eastAsia="Instrument Sans" w:cs="Instrument Sans"/>
          <w:color w:val="000000" w:themeColor="accent5"/>
          <w:sz w:val="24"/>
          <w:lang w:val="en-US"/>
        </w:rPr>
        <w:t>Iced Tea</w:t>
      </w:r>
      <w:r w:rsidR="04AEA3B2" w:rsidRPr="0A541FE1">
        <w:rPr>
          <w:rFonts w:eastAsia="Instrument Sans" w:cs="Instrument Sans"/>
          <w:color w:val="000000" w:themeColor="accent5"/>
          <w:sz w:val="24"/>
          <w:lang w:val="en-US"/>
        </w:rPr>
        <w:t>.</w:t>
      </w:r>
    </w:p>
    <w:p w14:paraId="24E2984A" w14:textId="6A6785F1" w:rsidR="00B2514A" w:rsidRPr="000F541D" w:rsidRDefault="77138535" w:rsidP="0A541FE1">
      <w:pPr>
        <w:pStyle w:val="BodyText"/>
        <w:numPr>
          <w:ilvl w:val="0"/>
          <w:numId w:val="49"/>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 xml:space="preserve">VCET Leadership </w:t>
      </w:r>
      <w:r w:rsidR="377EF261" w:rsidRPr="0A541FE1">
        <w:rPr>
          <w:rFonts w:eastAsia="Instrument Sans" w:cs="Instrument Sans"/>
          <w:color w:val="000000" w:themeColor="accent5"/>
          <w:sz w:val="24"/>
          <w:lang w:val="en-US"/>
        </w:rPr>
        <w:t xml:space="preserve">and </w:t>
      </w:r>
      <w:r w:rsidR="52809DF0" w:rsidRPr="0A541FE1">
        <w:rPr>
          <w:rFonts w:eastAsia="Instrument Sans" w:cs="Instrument Sans"/>
          <w:color w:val="000000" w:themeColor="accent5"/>
          <w:sz w:val="24"/>
          <w:lang w:val="en-US"/>
        </w:rPr>
        <w:t>Wurundjeri Elders</w:t>
      </w:r>
      <w:r w:rsidR="5F0C4977" w:rsidRPr="0A541FE1">
        <w:rPr>
          <w:rFonts w:eastAsia="Instrument Sans" w:cs="Instrument Sans"/>
          <w:color w:val="000000" w:themeColor="accent5"/>
          <w:sz w:val="24"/>
          <w:lang w:val="en-US"/>
        </w:rPr>
        <w:t xml:space="preserve"> meeting</w:t>
      </w:r>
      <w:r w:rsidR="52809DF0" w:rsidRPr="0A541FE1">
        <w:rPr>
          <w:rFonts w:eastAsia="Instrument Sans" w:cs="Instrument Sans"/>
          <w:color w:val="000000" w:themeColor="accent5"/>
          <w:sz w:val="24"/>
          <w:lang w:val="en-US"/>
        </w:rPr>
        <w:t xml:space="preserve"> </w:t>
      </w:r>
      <w:r w:rsidR="501A5A3E" w:rsidRPr="0A541FE1">
        <w:rPr>
          <w:rFonts w:eastAsia="Instrument Sans" w:cs="Instrument Sans"/>
          <w:color w:val="000000" w:themeColor="accent5"/>
          <w:sz w:val="24"/>
          <w:lang w:val="en-US"/>
        </w:rPr>
        <w:t>explore</w:t>
      </w:r>
      <w:r w:rsidR="2E31BB7B" w:rsidRPr="0A541FE1">
        <w:rPr>
          <w:rFonts w:eastAsia="Instrument Sans" w:cs="Instrument Sans"/>
          <w:color w:val="000000" w:themeColor="accent5"/>
          <w:sz w:val="24"/>
          <w:lang w:val="en-US"/>
        </w:rPr>
        <w:t>s</w:t>
      </w:r>
      <w:r w:rsidR="52809DF0" w:rsidRPr="0A541FE1">
        <w:rPr>
          <w:rFonts w:eastAsia="Instrument Sans" w:cs="Instrument Sans"/>
          <w:color w:val="000000" w:themeColor="accent5"/>
          <w:sz w:val="24"/>
          <w:lang w:val="en-US"/>
        </w:rPr>
        <w:t xml:space="preserve"> collaboration </w:t>
      </w:r>
      <w:r w:rsidR="501A5A3E" w:rsidRPr="0A541FE1">
        <w:rPr>
          <w:rFonts w:eastAsia="Instrument Sans" w:cs="Instrument Sans"/>
          <w:color w:val="000000" w:themeColor="accent5"/>
          <w:sz w:val="24"/>
          <w:lang w:val="en-US"/>
        </w:rPr>
        <w:t>opportunities</w:t>
      </w:r>
      <w:r w:rsidR="52809DF0" w:rsidRPr="0A541FE1">
        <w:rPr>
          <w:rFonts w:eastAsia="Instrument Sans" w:cs="Instrument Sans"/>
          <w:color w:val="000000" w:themeColor="accent5"/>
          <w:sz w:val="24"/>
          <w:lang w:val="en-US"/>
        </w:rPr>
        <w:t xml:space="preserve"> </w:t>
      </w:r>
      <w:r w:rsidR="6D575B58" w:rsidRPr="0A541FE1">
        <w:rPr>
          <w:rFonts w:eastAsia="Instrument Sans" w:cs="Instrument Sans"/>
          <w:color w:val="000000" w:themeColor="accent5"/>
          <w:sz w:val="24"/>
          <w:lang w:val="en-US"/>
        </w:rPr>
        <w:t>for</w:t>
      </w:r>
      <w:r w:rsidR="501A5A3E" w:rsidRPr="0A541FE1">
        <w:rPr>
          <w:rFonts w:eastAsia="Instrument Sans" w:cs="Instrument Sans"/>
          <w:color w:val="000000" w:themeColor="accent5"/>
          <w:sz w:val="24"/>
          <w:lang w:val="en-US"/>
        </w:rPr>
        <w:t xml:space="preserve"> MCEC. </w:t>
      </w:r>
    </w:p>
    <w:p w14:paraId="23F90F40" w14:textId="604E5979" w:rsidR="00B2514A" w:rsidRPr="000C719D" w:rsidRDefault="5AB96ECB" w:rsidP="59DB8923">
      <w:pPr>
        <w:pStyle w:val="BodyText"/>
        <w:numPr>
          <w:ilvl w:val="0"/>
          <w:numId w:val="49"/>
        </w:numPr>
        <w:rPr>
          <w:rFonts w:eastAsia="Instrument Sans" w:cs="Instrument Sans"/>
          <w:color w:val="000000" w:themeColor="accent5"/>
          <w:sz w:val="24"/>
          <w:lang w:val="en-US"/>
        </w:rPr>
      </w:pPr>
      <w:r w:rsidRPr="59DB8923">
        <w:rPr>
          <w:rFonts w:eastAsia="Instrument Sans" w:cs="Instrument Sans"/>
          <w:color w:val="000000" w:themeColor="accent5"/>
          <w:sz w:val="24"/>
          <w:lang w:val="en-US"/>
        </w:rPr>
        <w:t xml:space="preserve">MCEC sponsors </w:t>
      </w:r>
      <w:r w:rsidRPr="59DB8923">
        <w:rPr>
          <w:rFonts w:eastAsia="Instrument Sans" w:cs="Instrument Sans"/>
          <w:i/>
          <w:iCs/>
          <w:color w:val="000000" w:themeColor="accent5"/>
          <w:sz w:val="24"/>
          <w:lang w:val="en-US"/>
        </w:rPr>
        <w:t>Deadly in Melbourne: A First Nations Business Expo</w:t>
      </w:r>
      <w:r w:rsidR="4628F577" w:rsidRPr="59DB8923">
        <w:rPr>
          <w:rFonts w:eastAsia="Instrument Sans" w:cs="Instrument Sans"/>
          <w:color w:val="000000" w:themeColor="accent5"/>
          <w:sz w:val="24"/>
          <w:lang w:val="en-US"/>
        </w:rPr>
        <w:t>.</w:t>
      </w:r>
    </w:p>
    <w:p w14:paraId="524F3BE7" w14:textId="3BEEF8DA" w:rsidR="3AFD4BC8" w:rsidRDefault="3AFD4BC8" w:rsidP="0A541FE1">
      <w:pPr>
        <w:pStyle w:val="BodyText"/>
        <w:numPr>
          <w:ilvl w:val="0"/>
          <w:numId w:val="49"/>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Continued</w:t>
      </w:r>
      <w:r w:rsidR="1742093B" w:rsidRPr="0A541FE1">
        <w:rPr>
          <w:rFonts w:eastAsia="Instrument Sans" w:cs="Instrument Sans"/>
          <w:color w:val="000000" w:themeColor="accent5"/>
          <w:sz w:val="24"/>
          <w:lang w:val="en-US"/>
        </w:rPr>
        <w:t xml:space="preserve"> </w:t>
      </w:r>
      <w:r w:rsidR="6C2D7B4B" w:rsidRPr="0A541FE1">
        <w:rPr>
          <w:rFonts w:eastAsia="Instrument Sans" w:cs="Instrument Sans"/>
          <w:color w:val="000000" w:themeColor="accent5"/>
          <w:sz w:val="24"/>
          <w:lang w:val="en-US"/>
        </w:rPr>
        <w:t>c</w:t>
      </w:r>
      <w:r w:rsidR="7FDE83D3" w:rsidRPr="0A541FE1">
        <w:rPr>
          <w:rFonts w:eastAsia="Instrument Sans" w:cs="Instrument Sans"/>
          <w:color w:val="000000" w:themeColor="accent5"/>
          <w:sz w:val="24"/>
          <w:lang w:val="en-US"/>
        </w:rPr>
        <w:t xml:space="preserve">ultural </w:t>
      </w:r>
      <w:r w:rsidR="46385A72" w:rsidRPr="0A541FE1">
        <w:rPr>
          <w:rFonts w:eastAsia="Instrument Sans" w:cs="Instrument Sans"/>
          <w:color w:val="000000" w:themeColor="accent5"/>
          <w:sz w:val="24"/>
          <w:lang w:val="en-US"/>
        </w:rPr>
        <w:t>a</w:t>
      </w:r>
      <w:r w:rsidR="7FDE83D3" w:rsidRPr="0A541FE1">
        <w:rPr>
          <w:rFonts w:eastAsia="Instrument Sans" w:cs="Instrument Sans"/>
          <w:color w:val="000000" w:themeColor="accent5"/>
          <w:sz w:val="24"/>
          <w:lang w:val="en-US"/>
        </w:rPr>
        <w:t xml:space="preserve">wareness </w:t>
      </w:r>
      <w:r w:rsidR="1124A5BE" w:rsidRPr="0A541FE1">
        <w:rPr>
          <w:rFonts w:eastAsia="Instrument Sans" w:cs="Instrument Sans"/>
          <w:color w:val="000000" w:themeColor="accent5"/>
          <w:sz w:val="24"/>
          <w:lang w:val="en-US"/>
        </w:rPr>
        <w:t>t</w:t>
      </w:r>
      <w:r w:rsidR="7FDE83D3" w:rsidRPr="0A541FE1">
        <w:rPr>
          <w:rFonts w:eastAsia="Instrument Sans" w:cs="Instrument Sans"/>
          <w:color w:val="000000" w:themeColor="accent5"/>
          <w:sz w:val="24"/>
          <w:lang w:val="en-US"/>
        </w:rPr>
        <w:t xml:space="preserve">raining </w:t>
      </w:r>
      <w:r w:rsidR="44583297" w:rsidRPr="0A541FE1">
        <w:rPr>
          <w:rFonts w:eastAsia="Instrument Sans" w:cs="Instrument Sans"/>
          <w:color w:val="000000" w:themeColor="accent5"/>
          <w:sz w:val="24"/>
          <w:lang w:val="en-US"/>
        </w:rPr>
        <w:t>with selected employees.</w:t>
      </w:r>
    </w:p>
    <w:p w14:paraId="54CA5358" w14:textId="3FBD3FC9" w:rsidR="000E116C" w:rsidRDefault="29CC78A1" w:rsidP="0A541FE1">
      <w:pPr>
        <w:pStyle w:val="BodyText"/>
        <w:numPr>
          <w:ilvl w:val="0"/>
          <w:numId w:val="49"/>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 xml:space="preserve">Hosted </w:t>
      </w:r>
      <w:r w:rsidR="52809DF0" w:rsidRPr="0A541FE1">
        <w:rPr>
          <w:rFonts w:eastAsia="Instrument Sans" w:cs="Instrument Sans"/>
          <w:color w:val="000000" w:themeColor="accent5"/>
          <w:sz w:val="24"/>
          <w:lang w:val="en-US"/>
        </w:rPr>
        <w:t>2025 Victorian Aboriginal Elders Summit</w:t>
      </w:r>
      <w:r w:rsidR="1840C72D" w:rsidRPr="0A541FE1">
        <w:rPr>
          <w:rFonts w:eastAsia="Instrument Sans" w:cs="Instrument Sans"/>
          <w:color w:val="000000" w:themeColor="accent5"/>
          <w:sz w:val="24"/>
          <w:lang w:val="en-US"/>
        </w:rPr>
        <w:t>.</w:t>
      </w:r>
    </w:p>
    <w:p w14:paraId="28D4B550" w14:textId="72917CFA" w:rsidR="0EE15B24" w:rsidRDefault="4B0CD8A5" w:rsidP="2133F438">
      <w:pPr>
        <w:pStyle w:val="BodyText"/>
        <w:numPr>
          <w:ilvl w:val="0"/>
          <w:numId w:val="49"/>
        </w:numPr>
        <w:rPr>
          <w:rFonts w:eastAsia="Instrument Sans" w:cs="Instrument Sans"/>
          <w:color w:val="000000" w:themeColor="accent5"/>
          <w:sz w:val="24"/>
          <w:lang w:val="en-US"/>
        </w:rPr>
      </w:pPr>
      <w:r w:rsidRPr="2133F438">
        <w:rPr>
          <w:rFonts w:eastAsia="Instrument Sans" w:cs="Instrument Sans"/>
          <w:color w:val="000000" w:themeColor="accent5"/>
          <w:sz w:val="24"/>
          <w:lang w:val="en-US"/>
        </w:rPr>
        <w:t>Artwork commissioned for Nyaal Banyul by Jenna Oldaker from Murrup Art</w:t>
      </w:r>
      <w:r w:rsidR="6A5DAE00" w:rsidRPr="2133F438">
        <w:rPr>
          <w:rFonts w:eastAsia="Instrument Sans" w:cs="Instrument Sans"/>
          <w:color w:val="000000" w:themeColor="accent5"/>
          <w:sz w:val="24"/>
          <w:lang w:val="en-US"/>
        </w:rPr>
        <w:t>,</w:t>
      </w:r>
      <w:r w:rsidRPr="2133F438">
        <w:rPr>
          <w:rFonts w:eastAsia="Instrument Sans" w:cs="Instrument Sans"/>
          <w:color w:val="000000" w:themeColor="accent5"/>
          <w:sz w:val="24"/>
          <w:lang w:val="en-US"/>
        </w:rPr>
        <w:t xml:space="preserve"> titled Delama Dja (Embrace Country)</w:t>
      </w:r>
      <w:r w:rsidR="79BF45E8" w:rsidRPr="2133F438">
        <w:rPr>
          <w:rFonts w:eastAsia="Instrument Sans" w:cs="Instrument Sans"/>
          <w:color w:val="000000" w:themeColor="accent5"/>
          <w:sz w:val="24"/>
          <w:lang w:val="en-US"/>
        </w:rPr>
        <w:t>.</w:t>
      </w:r>
    </w:p>
    <w:p w14:paraId="4073866A" w14:textId="2CBC3310" w:rsidR="7818F3D9" w:rsidRPr="00871574" w:rsidRDefault="7AE907D0" w:rsidP="0EE15B24">
      <w:pPr>
        <w:pStyle w:val="BodyText"/>
        <w:rPr>
          <w:b/>
          <w:lang w:val="en-US"/>
        </w:rPr>
      </w:pPr>
      <w:r w:rsidRPr="0A541FE1">
        <w:rPr>
          <w:rFonts w:eastAsia="Instrument Sans" w:cs="Instrument Sans"/>
          <w:b/>
          <w:bCs/>
          <w:color w:val="000000" w:themeColor="accent5"/>
          <w:sz w:val="24"/>
          <w:lang w:val="en-US"/>
        </w:rPr>
        <w:t xml:space="preserve">2026 </w:t>
      </w:r>
    </w:p>
    <w:p w14:paraId="442FEF84" w14:textId="171E3226" w:rsidR="28C28B03" w:rsidRDefault="28C28B03" w:rsidP="0A541FE1">
      <w:pPr>
        <w:pStyle w:val="BodyText"/>
        <w:numPr>
          <w:ilvl w:val="0"/>
          <w:numId w:val="64"/>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VCET’s Inaugural Reflect RAP published.</w:t>
      </w:r>
    </w:p>
    <w:p w14:paraId="4418C01C" w14:textId="12E3F314" w:rsidR="00BE5649" w:rsidRDefault="467A7CB1" w:rsidP="2133F438">
      <w:pPr>
        <w:pStyle w:val="BodyText"/>
        <w:numPr>
          <w:ilvl w:val="0"/>
          <w:numId w:val="64"/>
        </w:numPr>
        <w:rPr>
          <w:rFonts w:eastAsia="Instrument Sans" w:cs="Instrument Sans"/>
          <w:color w:val="000000" w:themeColor="accent5"/>
          <w:sz w:val="24"/>
          <w:lang w:val="en-US"/>
        </w:rPr>
      </w:pPr>
      <w:r w:rsidRPr="2133F438">
        <w:rPr>
          <w:rFonts w:eastAsia="Instrument Sans" w:cs="Instrument Sans"/>
          <w:color w:val="000000" w:themeColor="accent5"/>
          <w:sz w:val="24"/>
          <w:lang w:val="en-US"/>
        </w:rPr>
        <w:t xml:space="preserve">First Nations-owned business, </w:t>
      </w:r>
      <w:r w:rsidR="0A98A4C0" w:rsidRPr="2133F438">
        <w:rPr>
          <w:rFonts w:eastAsia="Instrument Sans" w:cs="Instrument Sans"/>
          <w:color w:val="000000" w:themeColor="accent5"/>
          <w:sz w:val="24"/>
          <w:lang w:val="en-US"/>
        </w:rPr>
        <w:t>Bidja wine</w:t>
      </w:r>
      <w:r w:rsidRPr="2133F438">
        <w:rPr>
          <w:rFonts w:eastAsia="Instrument Sans" w:cs="Instrument Sans"/>
          <w:color w:val="000000" w:themeColor="accent5"/>
          <w:sz w:val="24"/>
          <w:lang w:val="en-US"/>
        </w:rPr>
        <w:t>,</w:t>
      </w:r>
      <w:r w:rsidR="0A98A4C0" w:rsidRPr="2133F438">
        <w:rPr>
          <w:rFonts w:eastAsia="Instrument Sans" w:cs="Instrument Sans"/>
          <w:color w:val="000000" w:themeColor="accent5"/>
          <w:sz w:val="24"/>
          <w:lang w:val="en-US"/>
        </w:rPr>
        <w:t xml:space="preserve"> added to </w:t>
      </w:r>
      <w:r w:rsidRPr="2133F438">
        <w:rPr>
          <w:rFonts w:eastAsia="Instrument Sans" w:cs="Instrument Sans"/>
          <w:color w:val="000000" w:themeColor="accent5"/>
          <w:sz w:val="24"/>
          <w:lang w:val="en-US"/>
        </w:rPr>
        <w:t xml:space="preserve">MCEC’s </w:t>
      </w:r>
      <w:r w:rsidR="67FE4DE8" w:rsidRPr="2133F438">
        <w:rPr>
          <w:rFonts w:eastAsia="Instrument Sans" w:cs="Instrument Sans"/>
          <w:color w:val="000000" w:themeColor="accent5"/>
          <w:sz w:val="24"/>
          <w:lang w:val="en-US"/>
        </w:rPr>
        <w:t xml:space="preserve">2026 </w:t>
      </w:r>
      <w:r w:rsidR="4DA1E1B8" w:rsidRPr="2133F438">
        <w:rPr>
          <w:rFonts w:eastAsia="Instrument Sans" w:cs="Instrument Sans"/>
          <w:color w:val="000000" w:themeColor="accent5"/>
          <w:sz w:val="24"/>
          <w:lang w:val="en-US"/>
        </w:rPr>
        <w:t xml:space="preserve">beverage </w:t>
      </w:r>
      <w:r w:rsidR="2746A2F1" w:rsidRPr="2133F438">
        <w:rPr>
          <w:rFonts w:eastAsia="Instrument Sans" w:cs="Instrument Sans"/>
          <w:color w:val="000000" w:themeColor="accent5"/>
          <w:sz w:val="24"/>
          <w:lang w:val="en-US"/>
        </w:rPr>
        <w:t>menu</w:t>
      </w:r>
      <w:r w:rsidR="0BE9348B" w:rsidRPr="2133F438">
        <w:rPr>
          <w:rFonts w:eastAsia="Instrument Sans" w:cs="Instrument Sans"/>
          <w:color w:val="000000" w:themeColor="accent5"/>
          <w:sz w:val="24"/>
          <w:lang w:val="en-US"/>
        </w:rPr>
        <w:t>.</w:t>
      </w:r>
    </w:p>
    <w:p w14:paraId="4EAA5704" w14:textId="51D44E77" w:rsidR="00BE5649" w:rsidRPr="00BE5649" w:rsidRDefault="68224495" w:rsidP="0A541FE1">
      <w:pPr>
        <w:pStyle w:val="BodyText"/>
        <w:numPr>
          <w:ilvl w:val="0"/>
          <w:numId w:val="64"/>
        </w:numPr>
        <w:rPr>
          <w:rFonts w:eastAsia="Instrument Sans" w:cs="Instrument Sans"/>
          <w:color w:val="000000" w:themeColor="accent5"/>
          <w:sz w:val="24"/>
          <w:lang w:val="en-US"/>
        </w:rPr>
      </w:pPr>
      <w:r w:rsidRPr="0A541FE1">
        <w:rPr>
          <w:rFonts w:eastAsia="Instrument Sans" w:cs="Instrument Sans"/>
          <w:color w:val="000000" w:themeColor="accent5"/>
          <w:sz w:val="24"/>
          <w:lang w:val="en-US"/>
        </w:rPr>
        <w:t xml:space="preserve">Nyaal </w:t>
      </w:r>
      <w:r w:rsidR="4A29B31A" w:rsidRPr="0A541FE1">
        <w:rPr>
          <w:rFonts w:eastAsia="Instrument Sans" w:cs="Instrument Sans"/>
          <w:color w:val="000000" w:themeColor="accent5"/>
          <w:sz w:val="24"/>
          <w:lang w:val="en-US"/>
        </w:rPr>
        <w:t xml:space="preserve">Banyul </w:t>
      </w:r>
      <w:r w:rsidR="2338E478" w:rsidRPr="0A541FE1">
        <w:rPr>
          <w:rFonts w:eastAsia="Instrument Sans" w:cs="Instrument Sans"/>
          <w:color w:val="000000" w:themeColor="accent5"/>
          <w:sz w:val="24"/>
          <w:lang w:val="en-US"/>
        </w:rPr>
        <w:t>Geelong Convention and E</w:t>
      </w:r>
      <w:r w:rsidR="32593D3D" w:rsidRPr="0A541FE1">
        <w:rPr>
          <w:rFonts w:eastAsia="Instrument Sans" w:cs="Instrument Sans"/>
          <w:color w:val="000000" w:themeColor="accent5"/>
          <w:sz w:val="24"/>
          <w:lang w:val="en-US"/>
        </w:rPr>
        <w:t xml:space="preserve">vent Centre </w:t>
      </w:r>
      <w:r w:rsidR="6BA04F8A" w:rsidRPr="0A541FE1">
        <w:rPr>
          <w:rFonts w:eastAsia="Instrument Sans" w:cs="Instrument Sans"/>
          <w:color w:val="000000" w:themeColor="accent5"/>
          <w:sz w:val="24"/>
          <w:lang w:val="en-US"/>
        </w:rPr>
        <w:t>opens</w:t>
      </w:r>
      <w:r w:rsidR="0A019621" w:rsidRPr="0A541FE1">
        <w:rPr>
          <w:rFonts w:eastAsia="Instrument Sans" w:cs="Instrument Sans"/>
          <w:color w:val="000000" w:themeColor="accent5"/>
          <w:sz w:val="24"/>
          <w:lang w:val="en-US"/>
        </w:rPr>
        <w:t>.</w:t>
      </w:r>
      <w:r w:rsidR="6BA04F8A" w:rsidRPr="0A541FE1">
        <w:rPr>
          <w:rFonts w:eastAsia="Instrument Sans" w:cs="Instrument Sans"/>
          <w:color w:val="000000" w:themeColor="accent5"/>
          <w:sz w:val="24"/>
          <w:lang w:val="en-US"/>
        </w:rPr>
        <w:t xml:space="preserve"> </w:t>
      </w:r>
    </w:p>
    <w:p w14:paraId="1D855F56" w14:textId="65A35784" w:rsidR="00B525E6" w:rsidRPr="00BE5649" w:rsidRDefault="71C68B1F" w:rsidP="2133F438">
      <w:pPr>
        <w:pStyle w:val="BodyText"/>
        <w:numPr>
          <w:ilvl w:val="0"/>
          <w:numId w:val="64"/>
        </w:numPr>
        <w:rPr>
          <w:rFonts w:eastAsia="Instrument Sans" w:cs="Instrument Sans"/>
          <w:color w:val="000000" w:themeColor="accent5"/>
          <w:sz w:val="24"/>
          <w:lang w:val="en-US"/>
        </w:rPr>
      </w:pPr>
      <w:r w:rsidRPr="2133F438">
        <w:rPr>
          <w:rFonts w:eastAsia="Instrument Sans" w:cs="Instrument Sans"/>
          <w:color w:val="000000" w:themeColor="accent5"/>
          <w:sz w:val="24"/>
          <w:lang w:val="en-US"/>
        </w:rPr>
        <w:t>Nyaal Banyul hosts NAIDOC week event</w:t>
      </w:r>
      <w:r w:rsidR="22B47130" w:rsidRPr="2133F438">
        <w:rPr>
          <w:rFonts w:eastAsia="Instrument Sans" w:cs="Instrument Sans"/>
          <w:color w:val="000000" w:themeColor="accent5"/>
          <w:sz w:val="24"/>
          <w:lang w:val="en-US"/>
        </w:rPr>
        <w:t xml:space="preserve"> </w:t>
      </w:r>
      <w:r w:rsidR="649C46B1" w:rsidRPr="2133F438">
        <w:rPr>
          <w:rFonts w:eastAsia="Instrument Sans" w:cs="Instrument Sans"/>
          <w:color w:val="000000" w:themeColor="accent5"/>
          <w:sz w:val="24"/>
          <w:lang w:val="en-US"/>
        </w:rPr>
        <w:t>within its opening week</w:t>
      </w:r>
      <w:r w:rsidR="4841E36F" w:rsidRPr="2133F438">
        <w:rPr>
          <w:rFonts w:eastAsia="Instrument Sans" w:cs="Instrument Sans"/>
          <w:color w:val="000000" w:themeColor="accent5"/>
          <w:sz w:val="24"/>
          <w:lang w:val="en-US"/>
        </w:rPr>
        <w:t>.</w:t>
      </w:r>
    </w:p>
    <w:p w14:paraId="2F9566A0" w14:textId="25A4CD1B" w:rsidR="010A923F" w:rsidRDefault="010A923F" w:rsidP="010A923F">
      <w:pPr>
        <w:pStyle w:val="BodyText"/>
      </w:pPr>
    </w:p>
    <w:p w14:paraId="58389DEE" w14:textId="77777777" w:rsidR="009D487F" w:rsidRDefault="009D487F">
      <w:pPr>
        <w:rPr>
          <w:rFonts w:ascii="Bricolage Grotesque 14pt" w:eastAsia="Bricolage Grotesque 14pt" w:hAnsi="Bricolage Grotesque 14pt" w:cs="Bricolage Grotesque 14pt"/>
          <w:b/>
          <w:bCs/>
          <w:color w:val="FD0100" w:themeColor="background2"/>
          <w:sz w:val="36"/>
          <w:szCs w:val="36"/>
          <w:lang w:val="en-US"/>
        </w:rPr>
      </w:pPr>
      <w:r>
        <w:br w:type="page"/>
      </w:r>
    </w:p>
    <w:p w14:paraId="38D83E75" w14:textId="0A341F0D" w:rsidR="1FF5A4A8" w:rsidRDefault="55770B66" w:rsidP="7B6282A7">
      <w:pPr>
        <w:pStyle w:val="Heading1"/>
      </w:pPr>
      <w:bookmarkStart w:id="14" w:name="_Toc233291190"/>
      <w:r>
        <w:t>Our reconciliation objectives</w:t>
      </w:r>
      <w:bookmarkEnd w:id="14"/>
    </w:p>
    <w:p w14:paraId="1EEEA171" w14:textId="772F07A2" w:rsidR="1FF5A4A8" w:rsidRPr="001B747F" w:rsidRDefault="5141DF82" w:rsidP="59DB8923">
      <w:pPr>
        <w:pStyle w:val="BodyText"/>
        <w:rPr>
          <w:rFonts w:asciiTheme="minorHAnsi" w:eastAsia="Bricolage Grotesque 14pt" w:hAnsiTheme="minorHAnsi" w:cs="Bricolage Grotesque 14pt"/>
          <w:sz w:val="24"/>
        </w:rPr>
      </w:pPr>
      <w:r w:rsidRPr="59DB8923">
        <w:rPr>
          <w:rFonts w:asciiTheme="minorHAnsi" w:eastAsia="Bricolage Grotesque 14pt" w:hAnsiTheme="minorHAnsi" w:cs="Bricolage Grotesque 14pt"/>
          <w:sz w:val="24"/>
        </w:rPr>
        <w:t xml:space="preserve">This </w:t>
      </w:r>
      <w:r w:rsidRPr="59DB8923">
        <w:rPr>
          <w:rFonts w:asciiTheme="minorHAnsi" w:eastAsia="Bricolage Grotesque 14pt" w:hAnsiTheme="minorHAnsi" w:cs="Bricolage Grotesque 14pt"/>
          <w:i/>
          <w:iCs/>
          <w:sz w:val="24"/>
        </w:rPr>
        <w:t xml:space="preserve">Reflect </w:t>
      </w:r>
      <w:r w:rsidRPr="59DB8923">
        <w:rPr>
          <w:rFonts w:asciiTheme="minorHAnsi" w:eastAsia="Bricolage Grotesque 14pt" w:hAnsiTheme="minorHAnsi" w:cs="Bricolage Grotesque 14pt"/>
          <w:sz w:val="24"/>
        </w:rPr>
        <w:t xml:space="preserve">RAP is designed to set the foundations for our reconciliation journey. We acknowledge that whilst there has been much progress across our two venues, there is yet to be a unified approach to reconciliation for VCET. </w:t>
      </w:r>
    </w:p>
    <w:p w14:paraId="5B5A3FDB" w14:textId="06CE3078" w:rsidR="1FF5A4A8" w:rsidRPr="001B747F" w:rsidRDefault="3227648A" w:rsidP="59DB8923">
      <w:pPr>
        <w:pStyle w:val="BodyText"/>
        <w:spacing w:line="259" w:lineRule="auto"/>
        <w:rPr>
          <w:rFonts w:asciiTheme="minorHAnsi" w:eastAsia="Bricolage Grotesque 14pt" w:hAnsiTheme="minorHAnsi" w:cs="Bricolage Grotesque 14pt"/>
          <w:sz w:val="24"/>
        </w:rPr>
      </w:pPr>
      <w:r w:rsidRPr="59DB8923">
        <w:rPr>
          <w:rFonts w:asciiTheme="minorHAnsi" w:eastAsia="Bricolage Grotesque 14pt" w:hAnsiTheme="minorHAnsi" w:cs="Bricolage Grotesque 14pt"/>
          <w:sz w:val="24"/>
        </w:rPr>
        <w:t>Through the actions on the following pages, there are three main objectives we are working towards:</w:t>
      </w:r>
    </w:p>
    <w:p w14:paraId="5B1F8804" w14:textId="136D936D" w:rsidR="1FF5A4A8" w:rsidRPr="001B747F" w:rsidRDefault="2EE7863A" w:rsidP="47938761">
      <w:pPr>
        <w:pStyle w:val="BodyText"/>
        <w:numPr>
          <w:ilvl w:val="0"/>
          <w:numId w:val="46"/>
        </w:numPr>
        <w:rPr>
          <w:rFonts w:asciiTheme="minorHAnsi" w:eastAsia="Bricolage Grotesque 14pt" w:hAnsiTheme="minorHAnsi" w:cs="Bricolage Grotesque 14pt"/>
          <w:sz w:val="24"/>
        </w:rPr>
      </w:pPr>
      <w:r w:rsidRPr="47938761">
        <w:rPr>
          <w:rFonts w:asciiTheme="minorHAnsi" w:hAnsiTheme="minorHAnsi"/>
          <w:sz w:val="24"/>
        </w:rPr>
        <w:t>Establish meaningful relationships with First Nations people</w:t>
      </w:r>
      <w:r w:rsidR="19FE3469" w:rsidRPr="47938761">
        <w:rPr>
          <w:rFonts w:asciiTheme="minorHAnsi" w:hAnsiTheme="minorHAnsi"/>
          <w:sz w:val="24"/>
        </w:rPr>
        <w:t>s</w:t>
      </w:r>
      <w:r w:rsidRPr="47938761">
        <w:rPr>
          <w:rFonts w:asciiTheme="minorHAnsi" w:hAnsiTheme="minorHAnsi"/>
          <w:sz w:val="24"/>
        </w:rPr>
        <w:t xml:space="preserve"> in the areas in which VCET operates – Na</w:t>
      </w:r>
      <w:r w:rsidR="08AD09F5" w:rsidRPr="47938761">
        <w:rPr>
          <w:rFonts w:asciiTheme="minorHAnsi" w:hAnsiTheme="minorHAnsi"/>
          <w:sz w:val="24"/>
        </w:rPr>
        <w:t>r</w:t>
      </w:r>
      <w:r w:rsidRPr="47938761">
        <w:rPr>
          <w:rFonts w:asciiTheme="minorHAnsi" w:hAnsiTheme="minorHAnsi"/>
          <w:sz w:val="24"/>
        </w:rPr>
        <w:t>rm (Melbourne) and Djilang (Geelong)</w:t>
      </w:r>
      <w:r w:rsidR="39FE83F6" w:rsidRPr="47938761">
        <w:rPr>
          <w:rFonts w:asciiTheme="minorHAnsi" w:hAnsiTheme="minorHAnsi"/>
          <w:sz w:val="24"/>
        </w:rPr>
        <w:t>.</w:t>
      </w:r>
    </w:p>
    <w:p w14:paraId="486FEFFB" w14:textId="00B34F85" w:rsidR="1FF5A4A8" w:rsidRPr="001B747F" w:rsidRDefault="2EE7863A" w:rsidP="59DB8923">
      <w:pPr>
        <w:pStyle w:val="BodyText"/>
        <w:numPr>
          <w:ilvl w:val="0"/>
          <w:numId w:val="46"/>
        </w:numPr>
        <w:rPr>
          <w:rFonts w:asciiTheme="minorHAnsi" w:hAnsiTheme="minorHAnsi"/>
          <w:sz w:val="24"/>
        </w:rPr>
      </w:pPr>
      <w:r w:rsidRPr="59DB8923">
        <w:rPr>
          <w:rFonts w:asciiTheme="minorHAnsi" w:hAnsiTheme="minorHAnsi"/>
          <w:sz w:val="24"/>
        </w:rPr>
        <w:t>Build the foundations for culturally safe venues and workplaces.</w:t>
      </w:r>
    </w:p>
    <w:p w14:paraId="05BDD474" w14:textId="26E84CA1" w:rsidR="010A923F" w:rsidRPr="007E4871" w:rsidRDefault="2EE7863A" w:rsidP="2133F438">
      <w:pPr>
        <w:pStyle w:val="BodyText"/>
        <w:numPr>
          <w:ilvl w:val="0"/>
          <w:numId w:val="46"/>
        </w:numPr>
        <w:rPr>
          <w:rFonts w:asciiTheme="minorHAnsi" w:hAnsiTheme="minorHAnsi"/>
          <w:sz w:val="24"/>
          <w:rPrChange w:id="15" w:author="Unknown" w16du:dateUtc="2026-02-04T01:40:00Z">
            <w:rPr/>
          </w:rPrChange>
        </w:rPr>
        <w:sectPr w:rsidR="010A923F" w:rsidRPr="007E4871" w:rsidSect="009216CA">
          <w:headerReference w:type="even" r:id="rId12"/>
          <w:headerReference w:type="default" r:id="rId13"/>
          <w:footerReference w:type="even" r:id="rId14"/>
          <w:footerReference w:type="default" r:id="rId15"/>
          <w:footerReference w:type="first" r:id="rId16"/>
          <w:pgSz w:w="11906" w:h="16838"/>
          <w:pgMar w:top="1701" w:right="1134" w:bottom="1588" w:left="1134" w:header="346" w:footer="431" w:gutter="0"/>
          <w:pgNumType w:start="0"/>
          <w:cols w:space="708"/>
          <w:titlePg/>
          <w:docGrid w:linePitch="360"/>
        </w:sectPr>
      </w:pPr>
      <w:r w:rsidRPr="2133F438">
        <w:rPr>
          <w:rFonts w:asciiTheme="minorHAnsi" w:hAnsiTheme="minorHAnsi"/>
          <w:sz w:val="24"/>
        </w:rPr>
        <w:t>Use our position as an event and exhibition host to share First Nations culture</w:t>
      </w:r>
      <w:r w:rsidR="46B31D2C" w:rsidRPr="2133F438">
        <w:rPr>
          <w:rFonts w:asciiTheme="minorHAnsi" w:hAnsiTheme="minorHAnsi"/>
          <w:sz w:val="24"/>
        </w:rPr>
        <w:t>s</w:t>
      </w:r>
      <w:r w:rsidRPr="2133F438">
        <w:rPr>
          <w:rFonts w:asciiTheme="minorHAnsi" w:hAnsiTheme="minorHAnsi"/>
          <w:sz w:val="24"/>
        </w:rPr>
        <w:t xml:space="preserve"> with our customers, delegates and the public</w:t>
      </w:r>
      <w:r w:rsidR="1F84A861" w:rsidRPr="2133F438">
        <w:rPr>
          <w:rFonts w:asciiTheme="minorHAnsi" w:hAnsiTheme="minorHAnsi"/>
          <w:sz w:val="24"/>
        </w:rPr>
        <w:t>.</w:t>
      </w:r>
    </w:p>
    <w:p w14:paraId="37BC2630" w14:textId="121A5820" w:rsidR="000C48AE" w:rsidRDefault="58A9F2A3" w:rsidP="00B056D0">
      <w:pPr>
        <w:pStyle w:val="Heading1"/>
        <w:spacing w:before="0"/>
      </w:pPr>
      <w:bookmarkStart w:id="16" w:name="_Toc233291191"/>
      <w:r>
        <w:t>Action plan</w:t>
      </w:r>
      <w:bookmarkEnd w:id="16"/>
    </w:p>
    <w:p w14:paraId="4C564D23" w14:textId="76949D39" w:rsidR="000A0448" w:rsidRPr="000A0448" w:rsidRDefault="00A45399" w:rsidP="000A0448">
      <w:pPr>
        <w:pStyle w:val="Heading2"/>
        <w:rPr>
          <w:lang w:val="en-US"/>
        </w:rPr>
      </w:pPr>
      <w:bookmarkStart w:id="17" w:name="_Toc233291192"/>
      <w:r>
        <w:rPr>
          <w:lang w:val="en-US"/>
        </w:rPr>
        <w:t xml:space="preserve">Pillar 1. </w:t>
      </w:r>
      <w:r w:rsidR="000A0448">
        <w:rPr>
          <w:lang w:val="en-US"/>
        </w:rPr>
        <w:t>Relationships</w:t>
      </w:r>
      <w:bookmarkEnd w:id="17"/>
    </w:p>
    <w:tbl>
      <w:tblPr>
        <w:tblW w:w="135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6"/>
        <w:gridCol w:w="6120"/>
        <w:gridCol w:w="2035"/>
        <w:gridCol w:w="2682"/>
      </w:tblGrid>
      <w:tr w:rsidR="00442FF3" w:rsidRPr="00442FF3" w14:paraId="0E80F037" w14:textId="77777777" w:rsidTr="00782010">
        <w:trPr>
          <w:cantSplit/>
          <w:trHeight w:val="255"/>
        </w:trPr>
        <w:tc>
          <w:tcPr>
            <w:tcW w:w="2696" w:type="dxa"/>
            <w:tcBorders>
              <w:top w:val="single" w:sz="6" w:space="0" w:color="auto"/>
              <w:left w:val="single" w:sz="6" w:space="0" w:color="auto"/>
              <w:bottom w:val="single" w:sz="6" w:space="0" w:color="auto"/>
              <w:right w:val="single" w:sz="6" w:space="0" w:color="auto"/>
            </w:tcBorders>
            <w:hideMark/>
          </w:tcPr>
          <w:p w14:paraId="7C577C25" w14:textId="77777777" w:rsidR="00442FF3" w:rsidRPr="00442FF3" w:rsidRDefault="5B38EB6E" w:rsidP="2133F438">
            <w:pPr>
              <w:pStyle w:val="BodyText"/>
              <w:rPr>
                <w:rFonts w:eastAsia="Instrument Sans" w:cs="Instrument Sans"/>
                <w:szCs w:val="22"/>
              </w:rPr>
            </w:pPr>
            <w:r w:rsidRPr="2133F438">
              <w:rPr>
                <w:rFonts w:eastAsia="Instrument Sans" w:cs="Instrument Sans"/>
                <w:b/>
                <w:bCs/>
                <w:szCs w:val="22"/>
              </w:rPr>
              <w:t>Action</w:t>
            </w:r>
            <w:r w:rsidRPr="2133F438">
              <w:rPr>
                <w:rFonts w:eastAsia="Instrument Sans" w:cs="Instrument Sans"/>
                <w:szCs w:val="22"/>
              </w:rPr>
              <w:t> </w:t>
            </w:r>
          </w:p>
        </w:tc>
        <w:tc>
          <w:tcPr>
            <w:tcW w:w="6120" w:type="dxa"/>
            <w:tcBorders>
              <w:top w:val="single" w:sz="6" w:space="0" w:color="auto"/>
              <w:left w:val="single" w:sz="6" w:space="0" w:color="auto"/>
              <w:bottom w:val="single" w:sz="6" w:space="0" w:color="auto"/>
              <w:right w:val="single" w:sz="6" w:space="0" w:color="auto"/>
            </w:tcBorders>
            <w:hideMark/>
          </w:tcPr>
          <w:p w14:paraId="4342849D" w14:textId="77777777" w:rsidR="00442FF3" w:rsidRPr="00442FF3" w:rsidRDefault="5B38EB6E" w:rsidP="2133F438">
            <w:pPr>
              <w:pStyle w:val="BodyText"/>
              <w:rPr>
                <w:rFonts w:eastAsia="Instrument Sans" w:cs="Instrument Sans"/>
                <w:szCs w:val="22"/>
              </w:rPr>
            </w:pPr>
            <w:r w:rsidRPr="2133F438">
              <w:rPr>
                <w:rFonts w:eastAsia="Instrument Sans" w:cs="Instrument Sans"/>
                <w:b/>
                <w:bCs/>
                <w:szCs w:val="22"/>
              </w:rPr>
              <w:t>Deliverable</w:t>
            </w:r>
            <w:r w:rsidRPr="2133F438">
              <w:rPr>
                <w:rFonts w:eastAsia="Instrument Sans" w:cs="Instrument Sans"/>
                <w:szCs w:val="22"/>
              </w:rPr>
              <w:t> </w:t>
            </w:r>
          </w:p>
        </w:tc>
        <w:tc>
          <w:tcPr>
            <w:tcW w:w="2035" w:type="dxa"/>
            <w:tcBorders>
              <w:top w:val="single" w:sz="6" w:space="0" w:color="auto"/>
              <w:left w:val="single" w:sz="6" w:space="0" w:color="auto"/>
              <w:bottom w:val="single" w:sz="6" w:space="0" w:color="auto"/>
              <w:right w:val="single" w:sz="6" w:space="0" w:color="auto"/>
            </w:tcBorders>
            <w:hideMark/>
          </w:tcPr>
          <w:p w14:paraId="69E64789" w14:textId="77777777" w:rsidR="00442FF3" w:rsidRPr="00442FF3" w:rsidRDefault="5B38EB6E" w:rsidP="2133F438">
            <w:pPr>
              <w:pStyle w:val="BodyText"/>
              <w:rPr>
                <w:rFonts w:eastAsia="Instrument Sans" w:cs="Instrument Sans"/>
                <w:szCs w:val="22"/>
              </w:rPr>
            </w:pPr>
            <w:r w:rsidRPr="2133F438">
              <w:rPr>
                <w:rFonts w:eastAsia="Instrument Sans" w:cs="Instrument Sans"/>
                <w:b/>
                <w:bCs/>
                <w:szCs w:val="22"/>
              </w:rPr>
              <w:t>Completion</w:t>
            </w:r>
            <w:r w:rsidRPr="2133F438">
              <w:rPr>
                <w:rFonts w:eastAsia="Instrument Sans" w:cs="Instrument Sans"/>
                <w:szCs w:val="22"/>
              </w:rPr>
              <w:t> </w:t>
            </w:r>
          </w:p>
        </w:tc>
        <w:tc>
          <w:tcPr>
            <w:tcW w:w="2682" w:type="dxa"/>
            <w:tcBorders>
              <w:top w:val="single" w:sz="6" w:space="0" w:color="auto"/>
              <w:left w:val="single" w:sz="6" w:space="0" w:color="auto"/>
              <w:bottom w:val="single" w:sz="6" w:space="0" w:color="auto"/>
              <w:right w:val="single" w:sz="6" w:space="0" w:color="auto"/>
            </w:tcBorders>
            <w:hideMark/>
          </w:tcPr>
          <w:p w14:paraId="42533E11" w14:textId="7C72A3FF" w:rsidR="00442FF3" w:rsidRPr="00442FF3" w:rsidRDefault="4EB2ECF2" w:rsidP="2133F438">
            <w:pPr>
              <w:pStyle w:val="BodyText"/>
              <w:rPr>
                <w:rFonts w:eastAsia="Instrument Sans" w:cs="Instrument Sans"/>
                <w:b/>
                <w:bCs/>
                <w:szCs w:val="22"/>
              </w:rPr>
            </w:pPr>
            <w:r w:rsidRPr="2133F438">
              <w:rPr>
                <w:rFonts w:eastAsia="Instrument Sans" w:cs="Instrument Sans"/>
                <w:b/>
                <w:bCs/>
                <w:szCs w:val="22"/>
              </w:rPr>
              <w:t>Responsibility</w:t>
            </w:r>
          </w:p>
        </w:tc>
      </w:tr>
      <w:tr w:rsidR="00442FF3" w:rsidRPr="00442FF3" w14:paraId="64C6996D" w14:textId="77777777" w:rsidTr="00782010">
        <w:trPr>
          <w:cantSplit/>
          <w:trHeight w:val="645"/>
        </w:trPr>
        <w:tc>
          <w:tcPr>
            <w:tcW w:w="2696" w:type="dxa"/>
            <w:tcBorders>
              <w:top w:val="single" w:sz="6" w:space="0" w:color="auto"/>
              <w:left w:val="single" w:sz="6" w:space="0" w:color="auto"/>
              <w:bottom w:val="single" w:sz="6" w:space="0" w:color="auto"/>
              <w:right w:val="single" w:sz="6" w:space="0" w:color="auto"/>
            </w:tcBorders>
            <w:hideMark/>
          </w:tcPr>
          <w:p w14:paraId="038C1FE3" w14:textId="5D218688" w:rsidR="00442FF3" w:rsidRPr="00442FF3" w:rsidRDefault="001D0481" w:rsidP="001D0481">
            <w:pPr>
              <w:pStyle w:val="BodyText"/>
              <w:rPr>
                <w:rFonts w:eastAsia="Instrument Sans" w:cs="Instrument Sans"/>
                <w:szCs w:val="22"/>
              </w:rPr>
            </w:pPr>
            <w:r>
              <w:rPr>
                <w:rFonts w:eastAsia="Instrument Sans" w:cs="Instrument Sans"/>
                <w:szCs w:val="22"/>
              </w:rPr>
              <w:t xml:space="preserve">1. </w:t>
            </w:r>
            <w:r w:rsidR="5B38EB6E" w:rsidRPr="2133F438">
              <w:rPr>
                <w:rFonts w:eastAsia="Instrument Sans" w:cs="Instrument Sans"/>
                <w:szCs w:val="22"/>
              </w:rPr>
              <w:t>Establish and strengthen mutually beneficial relationships with Aboriginal and/or Torres Strait Islander stakeholders and organisations.  </w:t>
            </w:r>
          </w:p>
        </w:tc>
        <w:tc>
          <w:tcPr>
            <w:tcW w:w="6120" w:type="dxa"/>
            <w:tcBorders>
              <w:top w:val="single" w:sz="6" w:space="0" w:color="auto"/>
              <w:left w:val="single" w:sz="6" w:space="0" w:color="auto"/>
              <w:bottom w:val="single" w:sz="6" w:space="0" w:color="auto"/>
              <w:right w:val="single" w:sz="6" w:space="0" w:color="auto"/>
            </w:tcBorders>
            <w:hideMark/>
          </w:tcPr>
          <w:p w14:paraId="31AFF9E5" w14:textId="3CB79429" w:rsidR="00442FF3" w:rsidRPr="00442FF3" w:rsidRDefault="5B38EB6E" w:rsidP="2133F438">
            <w:pPr>
              <w:pStyle w:val="BodyText"/>
              <w:numPr>
                <w:ilvl w:val="0"/>
                <w:numId w:val="43"/>
              </w:numPr>
              <w:rPr>
                <w:rFonts w:eastAsia="Instrument Sans" w:cs="Instrument Sans"/>
                <w:szCs w:val="22"/>
              </w:rPr>
            </w:pPr>
            <w:r w:rsidRPr="2133F438">
              <w:rPr>
                <w:rFonts w:eastAsia="Instrument Sans" w:cs="Instrument Sans"/>
                <w:szCs w:val="22"/>
              </w:rPr>
              <w:t>Identify Aboriginal and/or Torres Strait Islander stakeholders and organisations within our local area and sphere of influence. </w:t>
            </w:r>
          </w:p>
        </w:tc>
        <w:tc>
          <w:tcPr>
            <w:tcW w:w="2035" w:type="dxa"/>
            <w:tcBorders>
              <w:top w:val="single" w:sz="6" w:space="0" w:color="auto"/>
              <w:left w:val="single" w:sz="6" w:space="0" w:color="auto"/>
              <w:bottom w:val="single" w:sz="6" w:space="0" w:color="auto"/>
              <w:right w:val="single" w:sz="6" w:space="0" w:color="auto"/>
            </w:tcBorders>
            <w:hideMark/>
          </w:tcPr>
          <w:p w14:paraId="2C39B6A1" w14:textId="6B3EF7CF" w:rsidR="00442FF3" w:rsidRPr="00442FF3" w:rsidRDefault="23F08F43" w:rsidP="2133F438">
            <w:pPr>
              <w:pStyle w:val="BodyText"/>
              <w:rPr>
                <w:rFonts w:eastAsia="Instrument Sans" w:cs="Instrument Sans"/>
                <w:szCs w:val="22"/>
              </w:rPr>
            </w:pPr>
            <w:r w:rsidRPr="2133F438">
              <w:rPr>
                <w:rFonts w:eastAsia="Instrument Sans" w:cs="Instrument Sans"/>
                <w:szCs w:val="22"/>
              </w:rPr>
              <w:t>December, 2026</w:t>
            </w:r>
          </w:p>
        </w:tc>
        <w:tc>
          <w:tcPr>
            <w:tcW w:w="2682" w:type="dxa"/>
            <w:tcBorders>
              <w:top w:val="single" w:sz="6" w:space="0" w:color="auto"/>
              <w:left w:val="single" w:sz="6" w:space="0" w:color="auto"/>
              <w:bottom w:val="single" w:sz="6" w:space="0" w:color="auto"/>
              <w:right w:val="single" w:sz="6" w:space="0" w:color="auto"/>
            </w:tcBorders>
            <w:hideMark/>
          </w:tcPr>
          <w:p w14:paraId="10CB5D4A" w14:textId="53CDFE0D" w:rsidR="00442FF3" w:rsidRPr="00442FF3" w:rsidRDefault="4D2788A7" w:rsidP="1EA45F51">
            <w:pPr>
              <w:pStyle w:val="BodyText"/>
              <w:spacing w:line="259" w:lineRule="auto"/>
              <w:rPr>
                <w:rFonts w:eastAsia="Instrument Sans" w:cs="Instrument Sans"/>
              </w:rPr>
            </w:pPr>
            <w:r w:rsidRPr="1EA45F51">
              <w:rPr>
                <w:rFonts w:eastAsia="Instrument Sans" w:cs="Instrument Sans"/>
              </w:rPr>
              <w:t>Manager, Sustainability &amp; Impact</w:t>
            </w:r>
          </w:p>
        </w:tc>
      </w:tr>
      <w:tr w:rsidR="00442FF3" w:rsidRPr="00442FF3" w14:paraId="6A4D1C99" w14:textId="77777777" w:rsidTr="00782010">
        <w:trPr>
          <w:cantSplit/>
          <w:trHeight w:val="645"/>
        </w:trPr>
        <w:tc>
          <w:tcPr>
            <w:tcW w:w="2696" w:type="dxa"/>
            <w:hideMark/>
          </w:tcPr>
          <w:p w14:paraId="31F8D79F" w14:textId="7BDD31C3" w:rsidR="00442FF3" w:rsidRPr="00442FF3" w:rsidRDefault="001D0481" w:rsidP="001D0481">
            <w:pPr>
              <w:pStyle w:val="BodyText"/>
            </w:pPr>
            <w:r>
              <w:rPr>
                <w:rFonts w:eastAsia="Instrument Sans" w:cs="Instrument Sans"/>
                <w:szCs w:val="22"/>
              </w:rPr>
              <w:t xml:space="preserve">1. </w:t>
            </w:r>
            <w:r w:rsidR="0032405B" w:rsidRPr="2133F438">
              <w:rPr>
                <w:rFonts w:eastAsia="Instrument Sans" w:cs="Instrument Sans"/>
                <w:szCs w:val="22"/>
              </w:rPr>
              <w:t>Establish and strengthen mutually beneficial relationships with Aboriginal and/or Torres Strait Islander stakeholders and organisations.  </w:t>
            </w:r>
          </w:p>
        </w:tc>
        <w:tc>
          <w:tcPr>
            <w:tcW w:w="6120" w:type="dxa"/>
            <w:tcBorders>
              <w:top w:val="single" w:sz="6" w:space="0" w:color="auto"/>
              <w:left w:val="single" w:sz="6" w:space="0" w:color="auto"/>
              <w:bottom w:val="single" w:sz="6" w:space="0" w:color="auto"/>
              <w:right w:val="single" w:sz="6" w:space="0" w:color="auto"/>
            </w:tcBorders>
            <w:hideMark/>
          </w:tcPr>
          <w:p w14:paraId="3274AD41" w14:textId="7725DF72" w:rsidR="00442FF3" w:rsidRPr="00442FF3" w:rsidRDefault="5B38EB6E" w:rsidP="2133F438">
            <w:pPr>
              <w:pStyle w:val="BodyText"/>
              <w:numPr>
                <w:ilvl w:val="0"/>
                <w:numId w:val="42"/>
              </w:numPr>
              <w:rPr>
                <w:rFonts w:eastAsia="Instrument Sans" w:cs="Instrument Sans"/>
                <w:szCs w:val="22"/>
              </w:rPr>
            </w:pPr>
            <w:r w:rsidRPr="2133F438">
              <w:rPr>
                <w:rFonts w:eastAsia="Instrument Sans" w:cs="Instrument Sans"/>
                <w:szCs w:val="22"/>
              </w:rPr>
              <w:t>Research best practice and principles that support partnerships with Aboriginal and/or Torres Strait Islander stakeholders and organisations. </w:t>
            </w:r>
            <w:r w:rsidR="57BF072A" w:rsidRPr="2133F438">
              <w:rPr>
                <w:rFonts w:eastAsia="Instrument Sans" w:cs="Instrument Sans"/>
                <w:szCs w:val="22"/>
              </w:rPr>
              <w:t xml:space="preserve"> This would build on existing First Nations cultural protocols, available publicly.</w:t>
            </w:r>
          </w:p>
        </w:tc>
        <w:tc>
          <w:tcPr>
            <w:tcW w:w="2035" w:type="dxa"/>
            <w:tcBorders>
              <w:top w:val="single" w:sz="6" w:space="0" w:color="auto"/>
              <w:left w:val="single" w:sz="6" w:space="0" w:color="auto"/>
              <w:bottom w:val="single" w:sz="6" w:space="0" w:color="auto"/>
              <w:right w:val="single" w:sz="6" w:space="0" w:color="auto"/>
            </w:tcBorders>
            <w:hideMark/>
          </w:tcPr>
          <w:p w14:paraId="41275CD2" w14:textId="4948B14A" w:rsidR="00442FF3" w:rsidRPr="00442FF3" w:rsidRDefault="528C8965" w:rsidP="2133F438">
            <w:pPr>
              <w:pStyle w:val="BodyText"/>
              <w:rPr>
                <w:rFonts w:eastAsia="Instrument Sans" w:cs="Instrument Sans"/>
                <w:szCs w:val="22"/>
              </w:rPr>
            </w:pPr>
            <w:r w:rsidRPr="2133F438">
              <w:rPr>
                <w:rFonts w:eastAsia="Instrument Sans" w:cs="Instrument Sans"/>
                <w:szCs w:val="22"/>
              </w:rPr>
              <w:t>April</w:t>
            </w:r>
            <w:r w:rsidR="463BC499" w:rsidRPr="2133F438">
              <w:rPr>
                <w:rFonts w:eastAsia="Instrument Sans" w:cs="Instrument Sans"/>
                <w:szCs w:val="22"/>
              </w:rPr>
              <w:t>,</w:t>
            </w:r>
            <w:r w:rsidRPr="2133F438">
              <w:rPr>
                <w:rFonts w:eastAsia="Instrument Sans" w:cs="Instrument Sans"/>
                <w:szCs w:val="22"/>
              </w:rPr>
              <w:t xml:space="preserve"> 2027 </w:t>
            </w:r>
          </w:p>
        </w:tc>
        <w:tc>
          <w:tcPr>
            <w:tcW w:w="2682" w:type="dxa"/>
            <w:tcBorders>
              <w:top w:val="single" w:sz="6" w:space="0" w:color="auto"/>
              <w:left w:val="single" w:sz="6" w:space="0" w:color="auto"/>
              <w:bottom w:val="single" w:sz="6" w:space="0" w:color="auto"/>
              <w:right w:val="single" w:sz="6" w:space="0" w:color="auto"/>
            </w:tcBorders>
            <w:hideMark/>
          </w:tcPr>
          <w:p w14:paraId="1E20C5B3" w14:textId="4223E4A8" w:rsidR="00442FF3" w:rsidRPr="00442FF3" w:rsidRDefault="5FCA3A6E" w:rsidP="1EA45F51">
            <w:pPr>
              <w:pStyle w:val="BodyText"/>
              <w:rPr>
                <w:rFonts w:eastAsia="Instrument Sans" w:cs="Instrument Sans"/>
              </w:rPr>
            </w:pPr>
            <w:r w:rsidRPr="1EA45F51">
              <w:rPr>
                <w:rFonts w:eastAsia="Instrument Sans" w:cs="Instrument Sans"/>
              </w:rPr>
              <w:t xml:space="preserve">Manager, Sustainability &amp; Impact </w:t>
            </w:r>
          </w:p>
        </w:tc>
      </w:tr>
      <w:tr w:rsidR="00442FF3" w:rsidRPr="00442FF3" w14:paraId="58014BFF" w14:textId="77777777" w:rsidTr="001D0481">
        <w:trPr>
          <w:cantSplit/>
          <w:trHeight w:val="1007"/>
        </w:trPr>
        <w:tc>
          <w:tcPr>
            <w:tcW w:w="2696" w:type="dxa"/>
            <w:tcBorders>
              <w:top w:val="single" w:sz="6" w:space="0" w:color="auto"/>
              <w:left w:val="single" w:sz="6" w:space="0" w:color="auto"/>
              <w:bottom w:val="single" w:sz="6" w:space="0" w:color="auto"/>
              <w:right w:val="single" w:sz="6" w:space="0" w:color="auto"/>
            </w:tcBorders>
            <w:hideMark/>
          </w:tcPr>
          <w:p w14:paraId="07D42072" w14:textId="1E7F85FE" w:rsidR="00442FF3" w:rsidRPr="00442FF3" w:rsidRDefault="001D0481" w:rsidP="001D0481">
            <w:pPr>
              <w:pStyle w:val="BodyText"/>
              <w:rPr>
                <w:rFonts w:eastAsia="Instrument Sans" w:cs="Instrument Sans"/>
                <w:szCs w:val="22"/>
              </w:rPr>
            </w:pPr>
            <w:r>
              <w:rPr>
                <w:rFonts w:eastAsia="Instrument Sans" w:cs="Instrument Sans"/>
                <w:szCs w:val="22"/>
              </w:rPr>
              <w:t xml:space="preserve">2. </w:t>
            </w:r>
            <w:r w:rsidR="5B38EB6E" w:rsidRPr="2133F438">
              <w:rPr>
                <w:rFonts w:eastAsia="Instrument Sans" w:cs="Instrument Sans"/>
                <w:szCs w:val="22"/>
              </w:rPr>
              <w:t>Build relationships through celebrating National Reconciliation Week (NRW). </w:t>
            </w:r>
          </w:p>
        </w:tc>
        <w:tc>
          <w:tcPr>
            <w:tcW w:w="6120" w:type="dxa"/>
            <w:tcBorders>
              <w:top w:val="single" w:sz="6" w:space="0" w:color="auto"/>
              <w:left w:val="single" w:sz="6" w:space="0" w:color="auto"/>
              <w:bottom w:val="single" w:sz="6" w:space="0" w:color="auto"/>
              <w:right w:val="single" w:sz="6" w:space="0" w:color="auto"/>
            </w:tcBorders>
            <w:hideMark/>
          </w:tcPr>
          <w:p w14:paraId="3524ED14" w14:textId="7ADFAE44" w:rsidR="114EDADC" w:rsidRDefault="40D90AF5" w:rsidP="04A4D2AA">
            <w:pPr>
              <w:pStyle w:val="ListParagraph"/>
              <w:numPr>
                <w:ilvl w:val="0"/>
                <w:numId w:val="2"/>
              </w:numPr>
              <w:rPr>
                <w:rFonts w:eastAsia="Instrument Sans" w:cs="Instrument Sans"/>
                <w:color w:val="000000" w:themeColor="accent5"/>
              </w:rPr>
            </w:pPr>
            <w:r w:rsidRPr="04A4D2AA">
              <w:rPr>
                <w:rFonts w:eastAsia="Instrument Sans" w:cs="Instrument Sans"/>
                <w:color w:val="000000" w:themeColor="accent5"/>
              </w:rPr>
              <w:t>Circulate Reconciliation Aus</w:t>
            </w:r>
            <w:r w:rsidRPr="04A4D2AA">
              <w:rPr>
                <w:rFonts w:eastAsia="Instrument Sans" w:cs="Instrument Sans"/>
                <w:color w:val="auto"/>
              </w:rPr>
              <w:t xml:space="preserve">tralia’s </w:t>
            </w:r>
            <w:hyperlink r:id="rId17">
              <w:r w:rsidRPr="04A4D2AA">
                <w:rPr>
                  <w:rStyle w:val="Hyperlink"/>
                  <w:rFonts w:eastAsia="Instrument Sans" w:cs="Instrument Sans"/>
                  <w:color w:val="auto"/>
                </w:rPr>
                <w:t>NRW resources</w:t>
              </w:r>
            </w:hyperlink>
            <w:r w:rsidRPr="04A4D2AA">
              <w:rPr>
                <w:rFonts w:eastAsia="Instrument Sans" w:cs="Instrument Sans"/>
                <w:color w:val="auto"/>
              </w:rPr>
              <w:t xml:space="preserve"> and</w:t>
            </w:r>
            <w:r w:rsidRPr="04A4D2AA">
              <w:rPr>
                <w:rFonts w:eastAsia="Instrument Sans" w:cs="Instrument Sans"/>
                <w:color w:val="000000" w:themeColor="accent5"/>
              </w:rPr>
              <w:t xml:space="preserve"> reconciliation materials to our </w:t>
            </w:r>
            <w:r w:rsidR="1736449D" w:rsidRPr="04A4D2AA">
              <w:rPr>
                <w:rFonts w:eastAsia="Instrument Sans" w:cs="Instrument Sans"/>
                <w:color w:val="000000" w:themeColor="accent5"/>
              </w:rPr>
              <w:t>employees</w:t>
            </w:r>
            <w:r w:rsidRPr="04A4D2AA">
              <w:rPr>
                <w:rFonts w:eastAsia="Instrument Sans" w:cs="Instrument Sans"/>
                <w:color w:val="000000" w:themeColor="accent5"/>
              </w:rPr>
              <w:t>.</w:t>
            </w:r>
          </w:p>
        </w:tc>
        <w:tc>
          <w:tcPr>
            <w:tcW w:w="2035" w:type="dxa"/>
            <w:tcBorders>
              <w:top w:val="single" w:sz="6" w:space="0" w:color="auto"/>
              <w:left w:val="single" w:sz="6" w:space="0" w:color="auto"/>
              <w:bottom w:val="single" w:sz="6" w:space="0" w:color="auto"/>
              <w:right w:val="single" w:sz="6" w:space="0" w:color="auto"/>
            </w:tcBorders>
            <w:hideMark/>
          </w:tcPr>
          <w:p w14:paraId="7F6E008F" w14:textId="2C3DBA48" w:rsidR="00442FF3" w:rsidRPr="00442FF3" w:rsidRDefault="61D946F3" w:rsidP="2133F438">
            <w:pPr>
              <w:pStyle w:val="BodyText"/>
              <w:rPr>
                <w:rFonts w:eastAsia="Instrument Sans" w:cs="Instrument Sans"/>
                <w:szCs w:val="22"/>
              </w:rPr>
            </w:pPr>
            <w:r w:rsidRPr="2133F438">
              <w:rPr>
                <w:rFonts w:eastAsia="Instrument Sans" w:cs="Instrument Sans"/>
                <w:szCs w:val="22"/>
              </w:rPr>
              <w:t>May</w:t>
            </w:r>
            <w:r w:rsidR="0F27ACCA" w:rsidRPr="2133F438">
              <w:rPr>
                <w:rFonts w:eastAsia="Instrument Sans" w:cs="Instrument Sans"/>
                <w:szCs w:val="22"/>
              </w:rPr>
              <w:t>,</w:t>
            </w:r>
            <w:r w:rsidR="43D82AF1" w:rsidRPr="2133F438">
              <w:rPr>
                <w:rFonts w:eastAsia="Instrument Sans" w:cs="Instrument Sans"/>
                <w:szCs w:val="22"/>
              </w:rPr>
              <w:t xml:space="preserve"> 2027</w:t>
            </w:r>
          </w:p>
        </w:tc>
        <w:tc>
          <w:tcPr>
            <w:tcW w:w="2682" w:type="dxa"/>
            <w:tcBorders>
              <w:top w:val="single" w:sz="6" w:space="0" w:color="auto"/>
              <w:left w:val="single" w:sz="6" w:space="0" w:color="auto"/>
              <w:bottom w:val="single" w:sz="6" w:space="0" w:color="auto"/>
              <w:right w:val="single" w:sz="6" w:space="0" w:color="auto"/>
            </w:tcBorders>
            <w:hideMark/>
          </w:tcPr>
          <w:p w14:paraId="0C3F8B34" w14:textId="5CCA63EE" w:rsidR="00442FF3" w:rsidRPr="00442FF3" w:rsidRDefault="7B4F0F83" w:rsidP="1EA45F51">
            <w:pPr>
              <w:pStyle w:val="BodyText"/>
              <w:spacing w:line="259" w:lineRule="auto"/>
              <w:rPr>
                <w:rFonts w:eastAsia="Instrument Sans" w:cs="Instrument Sans"/>
              </w:rPr>
            </w:pPr>
            <w:r w:rsidRPr="1EA45F51">
              <w:rPr>
                <w:rFonts w:eastAsia="Instrument Sans" w:cs="Instrument Sans"/>
              </w:rPr>
              <w:t xml:space="preserve">Chief </w:t>
            </w:r>
            <w:r w:rsidR="636E33E4" w:rsidRPr="1EA45F51">
              <w:rPr>
                <w:rFonts w:eastAsia="Instrument Sans" w:cs="Instrument Sans"/>
              </w:rPr>
              <w:t xml:space="preserve">Strategy &amp; Governance </w:t>
            </w:r>
            <w:r w:rsidRPr="1EA45F51">
              <w:rPr>
                <w:rFonts w:eastAsia="Instrument Sans" w:cs="Instrument Sans"/>
              </w:rPr>
              <w:t xml:space="preserve">Officer </w:t>
            </w:r>
          </w:p>
          <w:p w14:paraId="3A1879B1" w14:textId="2D6A2EC1" w:rsidR="00442FF3" w:rsidRPr="00442FF3" w:rsidRDefault="00442FF3" w:rsidP="1EA45F51">
            <w:pPr>
              <w:pStyle w:val="BodyText"/>
              <w:spacing w:line="259" w:lineRule="auto"/>
              <w:rPr>
                <w:rFonts w:eastAsia="Instrument Sans" w:cs="Instrument Sans"/>
              </w:rPr>
            </w:pPr>
          </w:p>
        </w:tc>
      </w:tr>
      <w:tr w:rsidR="00442FF3" w:rsidRPr="00442FF3" w14:paraId="52DA54BF" w14:textId="77777777" w:rsidTr="001D0481">
        <w:trPr>
          <w:cantSplit/>
          <w:trHeight w:val="1806"/>
        </w:trPr>
        <w:tc>
          <w:tcPr>
            <w:tcW w:w="2696" w:type="dxa"/>
            <w:tcBorders>
              <w:top w:val="single" w:sz="6" w:space="0" w:color="auto"/>
              <w:bottom w:val="single" w:sz="4" w:space="0" w:color="auto"/>
            </w:tcBorders>
            <w:hideMark/>
          </w:tcPr>
          <w:p w14:paraId="44CD6787" w14:textId="147B93A4" w:rsidR="00442FF3" w:rsidRPr="00442FF3" w:rsidRDefault="001D0481" w:rsidP="001D0481">
            <w:pPr>
              <w:pStyle w:val="BodyText"/>
            </w:pPr>
            <w:r>
              <w:rPr>
                <w:rFonts w:eastAsia="Instrument Sans" w:cs="Instrument Sans"/>
                <w:szCs w:val="22"/>
              </w:rPr>
              <w:t xml:space="preserve">2. </w:t>
            </w:r>
            <w:r w:rsidR="0032405B" w:rsidRPr="2133F438">
              <w:rPr>
                <w:rFonts w:eastAsia="Instrument Sans" w:cs="Instrument Sans"/>
                <w:szCs w:val="22"/>
              </w:rPr>
              <w:t>Build relationships through celebrating National Reconciliation Week (NRW). </w:t>
            </w:r>
          </w:p>
        </w:tc>
        <w:tc>
          <w:tcPr>
            <w:tcW w:w="6120" w:type="dxa"/>
            <w:tcBorders>
              <w:top w:val="single" w:sz="6" w:space="0" w:color="auto"/>
              <w:left w:val="single" w:sz="6" w:space="0" w:color="auto"/>
              <w:bottom w:val="single" w:sz="6" w:space="0" w:color="auto"/>
              <w:right w:val="single" w:sz="6" w:space="0" w:color="auto"/>
            </w:tcBorders>
            <w:hideMark/>
          </w:tcPr>
          <w:p w14:paraId="236D739F" w14:textId="17B7D776" w:rsidR="114EDADC" w:rsidRDefault="1CA8F611" w:rsidP="2133F438">
            <w:pPr>
              <w:pStyle w:val="ListParagraph"/>
              <w:numPr>
                <w:ilvl w:val="0"/>
                <w:numId w:val="2"/>
              </w:numPr>
              <w:rPr>
                <w:rFonts w:eastAsia="Instrument Sans" w:cs="Instrument Sans"/>
                <w:color w:val="000000" w:themeColor="accent5"/>
                <w:szCs w:val="22"/>
              </w:rPr>
            </w:pPr>
            <w:r w:rsidRPr="2133F438">
              <w:rPr>
                <w:rFonts w:eastAsia="Instrument Sans" w:cs="Instrument Sans"/>
                <w:color w:val="000000" w:themeColor="accent5"/>
                <w:szCs w:val="22"/>
              </w:rPr>
              <w:t>RAP Working Group members to participate in an external NRW event.</w:t>
            </w:r>
          </w:p>
        </w:tc>
        <w:tc>
          <w:tcPr>
            <w:tcW w:w="2035" w:type="dxa"/>
            <w:tcBorders>
              <w:top w:val="single" w:sz="6" w:space="0" w:color="auto"/>
              <w:left w:val="single" w:sz="6" w:space="0" w:color="auto"/>
              <w:bottom w:val="single" w:sz="6" w:space="0" w:color="auto"/>
              <w:right w:val="single" w:sz="6" w:space="0" w:color="auto"/>
            </w:tcBorders>
            <w:hideMark/>
          </w:tcPr>
          <w:p w14:paraId="6305CC90" w14:textId="620DEC6E" w:rsidR="00442FF3" w:rsidRPr="00442FF3" w:rsidRDefault="5270F094" w:rsidP="2133F438">
            <w:pPr>
              <w:pStyle w:val="BodyText"/>
              <w:rPr>
                <w:rFonts w:eastAsia="Instrument Sans" w:cs="Instrument Sans"/>
                <w:szCs w:val="22"/>
              </w:rPr>
            </w:pPr>
            <w:r w:rsidRPr="2133F438">
              <w:rPr>
                <w:rFonts w:eastAsia="Instrument Sans" w:cs="Instrument Sans"/>
                <w:szCs w:val="22"/>
              </w:rPr>
              <w:t>27 May- 3 June</w:t>
            </w:r>
            <w:r w:rsidR="0E24BFEF" w:rsidRPr="2133F438">
              <w:rPr>
                <w:rFonts w:eastAsia="Instrument Sans" w:cs="Instrument Sans"/>
                <w:szCs w:val="22"/>
              </w:rPr>
              <w:t>,</w:t>
            </w:r>
            <w:r w:rsidRPr="2133F438">
              <w:rPr>
                <w:rFonts w:eastAsia="Instrument Sans" w:cs="Instrument Sans"/>
                <w:szCs w:val="22"/>
              </w:rPr>
              <w:t xml:space="preserve"> </w:t>
            </w:r>
            <w:r w:rsidR="0B2BAE53" w:rsidRPr="2133F438">
              <w:rPr>
                <w:rFonts w:eastAsia="Instrument Sans" w:cs="Instrument Sans"/>
                <w:szCs w:val="22"/>
              </w:rPr>
              <w:t>2027</w:t>
            </w:r>
          </w:p>
        </w:tc>
        <w:tc>
          <w:tcPr>
            <w:tcW w:w="2682" w:type="dxa"/>
            <w:tcBorders>
              <w:top w:val="single" w:sz="6" w:space="0" w:color="auto"/>
              <w:left w:val="single" w:sz="6" w:space="0" w:color="auto"/>
              <w:bottom w:val="single" w:sz="6" w:space="0" w:color="auto"/>
              <w:right w:val="single" w:sz="6" w:space="0" w:color="auto"/>
            </w:tcBorders>
            <w:hideMark/>
          </w:tcPr>
          <w:p w14:paraId="7085AA11" w14:textId="41756AC6" w:rsidR="00442FF3" w:rsidRPr="00442FF3" w:rsidRDefault="78102914" w:rsidP="1EA45F51">
            <w:pPr>
              <w:pStyle w:val="BodyText"/>
              <w:rPr>
                <w:rFonts w:eastAsia="Instrument Sans" w:cs="Instrument Sans"/>
              </w:rPr>
            </w:pPr>
            <w:r w:rsidRPr="1EA45F51">
              <w:rPr>
                <w:rFonts w:eastAsia="Instrument Sans" w:cs="Instrument Sans"/>
              </w:rPr>
              <w:t>Sustainability &amp; Impact Specialist</w:t>
            </w:r>
          </w:p>
        </w:tc>
      </w:tr>
      <w:tr w:rsidR="001D0481" w:rsidRPr="00442FF3" w14:paraId="7D79EE6C" w14:textId="77777777" w:rsidTr="001D0481">
        <w:trPr>
          <w:cantSplit/>
          <w:trHeight w:val="173"/>
        </w:trPr>
        <w:tc>
          <w:tcPr>
            <w:tcW w:w="2696" w:type="dxa"/>
            <w:tcBorders>
              <w:top w:val="single" w:sz="4" w:space="0" w:color="auto"/>
            </w:tcBorders>
            <w:vAlign w:val="center"/>
          </w:tcPr>
          <w:p w14:paraId="50936FA1" w14:textId="6C7328F7" w:rsidR="001D0481" w:rsidRDefault="001D0481" w:rsidP="001D0481">
            <w:pPr>
              <w:pStyle w:val="BodyText"/>
              <w:rPr>
                <w:rFonts w:eastAsia="Instrument Sans" w:cs="Instrument Sans"/>
                <w:szCs w:val="22"/>
              </w:rPr>
            </w:pPr>
            <w:r w:rsidRPr="2133F438">
              <w:rPr>
                <w:rFonts w:eastAsia="Instrument Sans" w:cs="Instrument Sans"/>
                <w:b/>
                <w:bCs/>
                <w:szCs w:val="22"/>
              </w:rPr>
              <w:t>Action</w:t>
            </w:r>
            <w:r w:rsidRPr="2133F438">
              <w:rPr>
                <w:rFonts w:eastAsia="Instrument Sans" w:cs="Instrument Sans"/>
                <w:szCs w:val="22"/>
              </w:rPr>
              <w:t> </w:t>
            </w:r>
          </w:p>
        </w:tc>
        <w:tc>
          <w:tcPr>
            <w:tcW w:w="6120" w:type="dxa"/>
            <w:tcBorders>
              <w:top w:val="single" w:sz="6" w:space="0" w:color="auto"/>
              <w:left w:val="single" w:sz="6" w:space="0" w:color="auto"/>
              <w:bottom w:val="single" w:sz="6" w:space="0" w:color="auto"/>
              <w:right w:val="single" w:sz="6" w:space="0" w:color="auto"/>
            </w:tcBorders>
            <w:vAlign w:val="center"/>
          </w:tcPr>
          <w:p w14:paraId="432E477C" w14:textId="7496B124" w:rsidR="001D0481" w:rsidRPr="001D0481" w:rsidRDefault="001D0481" w:rsidP="001D0481">
            <w:pPr>
              <w:rPr>
                <w:rFonts w:eastAsia="Instrument Sans" w:cs="Instrument Sans"/>
                <w:color w:val="000000" w:themeColor="accent5"/>
              </w:rPr>
            </w:pPr>
            <w:r w:rsidRPr="001D0481">
              <w:rPr>
                <w:rFonts w:eastAsia="Instrument Sans" w:cs="Instrument Sans"/>
                <w:b/>
                <w:bCs/>
                <w:szCs w:val="22"/>
              </w:rPr>
              <w:t>Deliverable</w:t>
            </w:r>
            <w:r w:rsidRPr="001D0481">
              <w:rPr>
                <w:rFonts w:eastAsia="Instrument Sans" w:cs="Instrument Sans"/>
                <w:szCs w:val="22"/>
              </w:rPr>
              <w:t> </w:t>
            </w:r>
          </w:p>
        </w:tc>
        <w:tc>
          <w:tcPr>
            <w:tcW w:w="2035" w:type="dxa"/>
            <w:tcBorders>
              <w:top w:val="single" w:sz="6" w:space="0" w:color="auto"/>
              <w:left w:val="single" w:sz="6" w:space="0" w:color="auto"/>
              <w:bottom w:val="single" w:sz="6" w:space="0" w:color="auto"/>
              <w:right w:val="single" w:sz="6" w:space="0" w:color="auto"/>
            </w:tcBorders>
            <w:vAlign w:val="center"/>
          </w:tcPr>
          <w:p w14:paraId="61792B46" w14:textId="67D4FA2B" w:rsidR="001D0481" w:rsidRPr="2133F438" w:rsidRDefault="001D0481" w:rsidP="001D0481">
            <w:pPr>
              <w:pStyle w:val="BodyText"/>
              <w:rPr>
                <w:rFonts w:eastAsia="Instrument Sans" w:cs="Instrument Sans"/>
                <w:szCs w:val="22"/>
              </w:rPr>
            </w:pPr>
            <w:r w:rsidRPr="2133F438">
              <w:rPr>
                <w:rFonts w:eastAsia="Instrument Sans" w:cs="Instrument Sans"/>
                <w:b/>
                <w:bCs/>
                <w:szCs w:val="22"/>
              </w:rPr>
              <w:t>Completion</w:t>
            </w:r>
            <w:r w:rsidRPr="2133F438">
              <w:rPr>
                <w:rFonts w:eastAsia="Instrument Sans" w:cs="Instrument Sans"/>
                <w:szCs w:val="22"/>
              </w:rPr>
              <w:t> </w:t>
            </w:r>
          </w:p>
        </w:tc>
        <w:tc>
          <w:tcPr>
            <w:tcW w:w="2682" w:type="dxa"/>
            <w:tcBorders>
              <w:top w:val="single" w:sz="6" w:space="0" w:color="auto"/>
              <w:left w:val="single" w:sz="6" w:space="0" w:color="auto"/>
              <w:bottom w:val="single" w:sz="6" w:space="0" w:color="auto"/>
              <w:right w:val="single" w:sz="6" w:space="0" w:color="auto"/>
            </w:tcBorders>
            <w:vAlign w:val="center"/>
          </w:tcPr>
          <w:p w14:paraId="007E045C" w14:textId="708E2EC4" w:rsidR="001D0481" w:rsidRPr="1EA45F51" w:rsidRDefault="001D0481" w:rsidP="001D0481">
            <w:pPr>
              <w:pStyle w:val="BodyText"/>
              <w:rPr>
                <w:rFonts w:eastAsia="Instrument Sans" w:cs="Instrument Sans"/>
              </w:rPr>
            </w:pPr>
            <w:r w:rsidRPr="2133F438">
              <w:rPr>
                <w:rFonts w:eastAsia="Instrument Sans" w:cs="Instrument Sans"/>
                <w:b/>
                <w:bCs/>
                <w:szCs w:val="22"/>
              </w:rPr>
              <w:t>Responsibility</w:t>
            </w:r>
          </w:p>
        </w:tc>
      </w:tr>
      <w:tr w:rsidR="00442FF3" w:rsidRPr="00442FF3" w14:paraId="53E7F7DA" w14:textId="77777777" w:rsidTr="0032405B">
        <w:trPr>
          <w:cantSplit/>
          <w:trHeight w:val="1381"/>
        </w:trPr>
        <w:tc>
          <w:tcPr>
            <w:tcW w:w="2696" w:type="dxa"/>
            <w:tcBorders>
              <w:top w:val="single" w:sz="4" w:space="0" w:color="auto"/>
            </w:tcBorders>
            <w:hideMark/>
          </w:tcPr>
          <w:p w14:paraId="1CF205EB" w14:textId="4994E447" w:rsidR="00442FF3" w:rsidRPr="00442FF3" w:rsidRDefault="001D0481" w:rsidP="001D0481">
            <w:pPr>
              <w:pStyle w:val="BodyText"/>
            </w:pPr>
            <w:r>
              <w:rPr>
                <w:rFonts w:eastAsia="Instrument Sans" w:cs="Instrument Sans"/>
                <w:szCs w:val="22"/>
              </w:rPr>
              <w:t xml:space="preserve">2. </w:t>
            </w:r>
            <w:r w:rsidR="0032405B" w:rsidRPr="2133F438">
              <w:rPr>
                <w:rFonts w:eastAsia="Instrument Sans" w:cs="Instrument Sans"/>
                <w:szCs w:val="22"/>
              </w:rPr>
              <w:t>Build relationships through celebrating National Reconciliation Week (NRW). </w:t>
            </w:r>
          </w:p>
        </w:tc>
        <w:tc>
          <w:tcPr>
            <w:tcW w:w="6120" w:type="dxa"/>
            <w:tcBorders>
              <w:top w:val="single" w:sz="6" w:space="0" w:color="auto"/>
              <w:left w:val="single" w:sz="6" w:space="0" w:color="auto"/>
              <w:bottom w:val="single" w:sz="6" w:space="0" w:color="auto"/>
              <w:right w:val="single" w:sz="6" w:space="0" w:color="auto"/>
            </w:tcBorders>
            <w:hideMark/>
          </w:tcPr>
          <w:p w14:paraId="25E72B7E" w14:textId="1B520CC4" w:rsidR="114EDADC" w:rsidRDefault="40D90AF5" w:rsidP="04A4D2AA">
            <w:pPr>
              <w:pStyle w:val="ListParagraph"/>
              <w:numPr>
                <w:ilvl w:val="0"/>
                <w:numId w:val="2"/>
              </w:numPr>
              <w:rPr>
                <w:rFonts w:eastAsia="Instrument Sans" w:cs="Instrument Sans"/>
                <w:color w:val="000000" w:themeColor="accent5"/>
              </w:rPr>
            </w:pPr>
            <w:r w:rsidRPr="04A4D2AA">
              <w:rPr>
                <w:rFonts w:eastAsia="Instrument Sans" w:cs="Instrument Sans"/>
                <w:color w:val="000000" w:themeColor="accent5"/>
              </w:rPr>
              <w:t xml:space="preserve">Encourage and support </w:t>
            </w:r>
            <w:r w:rsidR="649F3019" w:rsidRPr="04A4D2AA">
              <w:rPr>
                <w:rFonts w:eastAsia="Instrument Sans" w:cs="Instrument Sans"/>
                <w:color w:val="000000" w:themeColor="accent5"/>
              </w:rPr>
              <w:t>employees</w:t>
            </w:r>
            <w:r w:rsidRPr="04A4D2AA">
              <w:rPr>
                <w:rFonts w:eastAsia="Instrument Sans" w:cs="Instrument Sans"/>
                <w:color w:val="000000" w:themeColor="accent5"/>
              </w:rPr>
              <w:t xml:space="preserve"> and senior leaders to participate in at least one external event to recognise and celebrate NRW.</w:t>
            </w:r>
          </w:p>
        </w:tc>
        <w:tc>
          <w:tcPr>
            <w:tcW w:w="2035" w:type="dxa"/>
            <w:tcBorders>
              <w:top w:val="single" w:sz="6" w:space="0" w:color="auto"/>
              <w:left w:val="single" w:sz="6" w:space="0" w:color="auto"/>
              <w:bottom w:val="single" w:sz="6" w:space="0" w:color="auto"/>
              <w:right w:val="single" w:sz="6" w:space="0" w:color="auto"/>
            </w:tcBorders>
            <w:hideMark/>
          </w:tcPr>
          <w:p w14:paraId="3FF62CBB" w14:textId="038D53D5" w:rsidR="00442FF3" w:rsidRPr="00442FF3" w:rsidRDefault="405E472E" w:rsidP="2133F438">
            <w:pPr>
              <w:pStyle w:val="BodyText"/>
              <w:rPr>
                <w:rFonts w:eastAsia="Instrument Sans" w:cs="Instrument Sans"/>
                <w:szCs w:val="22"/>
              </w:rPr>
            </w:pPr>
            <w:r w:rsidRPr="2133F438">
              <w:rPr>
                <w:rFonts w:eastAsia="Instrument Sans" w:cs="Instrument Sans"/>
                <w:szCs w:val="22"/>
              </w:rPr>
              <w:t>27 May- 3 June</w:t>
            </w:r>
            <w:r w:rsidR="1755E51C" w:rsidRPr="2133F438">
              <w:rPr>
                <w:rFonts w:eastAsia="Instrument Sans" w:cs="Instrument Sans"/>
                <w:szCs w:val="22"/>
              </w:rPr>
              <w:t>,</w:t>
            </w:r>
            <w:r w:rsidRPr="2133F438">
              <w:rPr>
                <w:rFonts w:eastAsia="Instrument Sans" w:cs="Instrument Sans"/>
                <w:szCs w:val="22"/>
              </w:rPr>
              <w:t xml:space="preserve"> </w:t>
            </w:r>
            <w:r w:rsidR="6996199C" w:rsidRPr="2133F438">
              <w:rPr>
                <w:rFonts w:eastAsia="Instrument Sans" w:cs="Instrument Sans"/>
                <w:szCs w:val="22"/>
              </w:rPr>
              <w:t xml:space="preserve">2027 </w:t>
            </w:r>
          </w:p>
        </w:tc>
        <w:tc>
          <w:tcPr>
            <w:tcW w:w="2682" w:type="dxa"/>
            <w:tcBorders>
              <w:top w:val="single" w:sz="6" w:space="0" w:color="auto"/>
              <w:left w:val="single" w:sz="6" w:space="0" w:color="auto"/>
              <w:bottom w:val="single" w:sz="6" w:space="0" w:color="auto"/>
              <w:right w:val="single" w:sz="6" w:space="0" w:color="auto"/>
            </w:tcBorders>
            <w:hideMark/>
          </w:tcPr>
          <w:p w14:paraId="32609F8E" w14:textId="5A1F7468" w:rsidR="00442FF3" w:rsidRPr="00442FF3" w:rsidRDefault="486E739B" w:rsidP="1EA45F51">
            <w:pPr>
              <w:pStyle w:val="BodyText"/>
              <w:rPr>
                <w:rFonts w:eastAsia="Instrument Sans" w:cs="Instrument Sans"/>
              </w:rPr>
            </w:pPr>
            <w:r w:rsidRPr="1EA45F51">
              <w:rPr>
                <w:rFonts w:eastAsia="Instrument Sans" w:cs="Instrument Sans"/>
              </w:rPr>
              <w:t>Sustainability &amp; Impact Specialist</w:t>
            </w:r>
          </w:p>
          <w:p w14:paraId="621ED541" w14:textId="0435455A" w:rsidR="00442FF3" w:rsidRPr="00442FF3" w:rsidRDefault="4F6271BD" w:rsidP="1EA45F51">
            <w:pPr>
              <w:pStyle w:val="BodyText"/>
              <w:rPr>
                <w:rFonts w:eastAsia="Instrument Sans" w:cs="Instrument Sans"/>
                <w:highlight w:val="yellow"/>
              </w:rPr>
            </w:pPr>
            <w:r w:rsidRPr="1EA45F51">
              <w:rPr>
                <w:rFonts w:eastAsia="Instrument Sans" w:cs="Instrument Sans"/>
              </w:rPr>
              <w:t xml:space="preserve">Chief </w:t>
            </w:r>
            <w:r w:rsidR="30AC5404" w:rsidRPr="1EA45F51">
              <w:rPr>
                <w:rFonts w:eastAsia="Instrument Sans" w:cs="Instrument Sans"/>
              </w:rPr>
              <w:t>Strategy &amp; Governance Officer</w:t>
            </w:r>
          </w:p>
        </w:tc>
      </w:tr>
      <w:tr w:rsidR="00442FF3" w:rsidRPr="00442FF3" w14:paraId="67B8EC65" w14:textId="77777777" w:rsidTr="000A0448">
        <w:trPr>
          <w:cantSplit/>
          <w:trHeight w:val="405"/>
        </w:trPr>
        <w:tc>
          <w:tcPr>
            <w:tcW w:w="2696" w:type="dxa"/>
            <w:tcBorders>
              <w:top w:val="single" w:sz="6" w:space="0" w:color="auto"/>
              <w:left w:val="single" w:sz="6" w:space="0" w:color="auto"/>
              <w:bottom w:val="single" w:sz="4" w:space="0" w:color="auto"/>
              <w:right w:val="single" w:sz="6" w:space="0" w:color="auto"/>
            </w:tcBorders>
            <w:hideMark/>
          </w:tcPr>
          <w:p w14:paraId="2EB86162" w14:textId="007FD262" w:rsidR="00442FF3" w:rsidRPr="00442FF3" w:rsidRDefault="001D0481" w:rsidP="001D0481">
            <w:pPr>
              <w:pStyle w:val="BodyText"/>
              <w:rPr>
                <w:rFonts w:eastAsia="Instrument Sans" w:cs="Instrument Sans"/>
              </w:rPr>
            </w:pPr>
            <w:r>
              <w:rPr>
                <w:rFonts w:eastAsia="Instrument Sans" w:cs="Instrument Sans"/>
              </w:rPr>
              <w:t xml:space="preserve">3. </w:t>
            </w:r>
            <w:r w:rsidR="47773D45" w:rsidRPr="637FA864">
              <w:rPr>
                <w:rFonts w:eastAsia="Instrument Sans" w:cs="Instrument Sans"/>
              </w:rPr>
              <w:t>Promote reconciliation through our sphere of influence. </w:t>
            </w:r>
          </w:p>
        </w:tc>
        <w:tc>
          <w:tcPr>
            <w:tcW w:w="6120" w:type="dxa"/>
            <w:tcBorders>
              <w:top w:val="single" w:sz="6" w:space="0" w:color="auto"/>
              <w:left w:val="single" w:sz="6" w:space="0" w:color="auto"/>
              <w:bottom w:val="single" w:sz="6" w:space="0" w:color="auto"/>
              <w:right w:val="single" w:sz="6" w:space="0" w:color="auto"/>
            </w:tcBorders>
            <w:hideMark/>
          </w:tcPr>
          <w:p w14:paraId="727CB20F" w14:textId="67EB7FDF" w:rsidR="00442FF3" w:rsidRPr="002A4713" w:rsidRDefault="47773D45" w:rsidP="637FA864">
            <w:pPr>
              <w:pStyle w:val="BodyText"/>
              <w:numPr>
                <w:ilvl w:val="0"/>
                <w:numId w:val="38"/>
              </w:numPr>
              <w:rPr>
                <w:rFonts w:eastAsia="Instrument Sans" w:cs="Instrument Sans"/>
              </w:rPr>
            </w:pPr>
            <w:r w:rsidRPr="002A4713">
              <w:rPr>
                <w:rFonts w:eastAsia="Instrument Sans" w:cs="Instrument Sans"/>
              </w:rPr>
              <w:t>Communicate our commitment to reconciliation to all employees.  </w:t>
            </w:r>
          </w:p>
        </w:tc>
        <w:tc>
          <w:tcPr>
            <w:tcW w:w="2035" w:type="dxa"/>
            <w:tcBorders>
              <w:top w:val="single" w:sz="6" w:space="0" w:color="auto"/>
              <w:left w:val="single" w:sz="6" w:space="0" w:color="auto"/>
              <w:bottom w:val="single" w:sz="6" w:space="0" w:color="auto"/>
              <w:right w:val="single" w:sz="6" w:space="0" w:color="auto"/>
            </w:tcBorders>
            <w:hideMark/>
          </w:tcPr>
          <w:p w14:paraId="5DB76D04" w14:textId="66CA32B1" w:rsidR="00442FF3" w:rsidRPr="00442FF3" w:rsidRDefault="5612FE28" w:rsidP="2133F438">
            <w:pPr>
              <w:pStyle w:val="BodyText"/>
              <w:spacing w:line="259" w:lineRule="auto"/>
              <w:rPr>
                <w:rFonts w:eastAsia="Instrument Sans" w:cs="Instrument Sans"/>
                <w:szCs w:val="22"/>
              </w:rPr>
            </w:pPr>
            <w:r w:rsidRPr="2133F438">
              <w:rPr>
                <w:rFonts w:eastAsia="Instrument Sans" w:cs="Instrument Sans"/>
                <w:szCs w:val="22"/>
              </w:rPr>
              <w:t>J</w:t>
            </w:r>
            <w:r w:rsidR="0A10758C" w:rsidRPr="2133F438">
              <w:rPr>
                <w:rFonts w:eastAsia="Instrument Sans" w:cs="Instrument Sans"/>
                <w:szCs w:val="22"/>
              </w:rPr>
              <w:t>uly</w:t>
            </w:r>
            <w:r w:rsidR="50EF2F6B" w:rsidRPr="2133F438">
              <w:rPr>
                <w:rFonts w:eastAsia="Instrument Sans" w:cs="Instrument Sans"/>
                <w:szCs w:val="22"/>
              </w:rPr>
              <w:t>,</w:t>
            </w:r>
            <w:r w:rsidR="0A10758C" w:rsidRPr="2133F438">
              <w:rPr>
                <w:rFonts w:eastAsia="Instrument Sans" w:cs="Instrument Sans"/>
                <w:szCs w:val="22"/>
              </w:rPr>
              <w:t xml:space="preserve"> </w:t>
            </w:r>
            <w:r w:rsidR="7B976CA1" w:rsidRPr="2133F438">
              <w:rPr>
                <w:rFonts w:eastAsia="Instrument Sans" w:cs="Instrument Sans"/>
                <w:szCs w:val="22"/>
              </w:rPr>
              <w:t>annually</w:t>
            </w:r>
          </w:p>
          <w:p w14:paraId="34C7D1E6" w14:textId="630C12B9" w:rsidR="00442FF3" w:rsidRPr="00442FF3" w:rsidRDefault="00442FF3" w:rsidP="2133F438">
            <w:pPr>
              <w:pStyle w:val="BodyText"/>
              <w:rPr>
                <w:rFonts w:eastAsia="Instrument Sans" w:cs="Instrument Sans"/>
                <w:szCs w:val="22"/>
              </w:rPr>
            </w:pPr>
          </w:p>
        </w:tc>
        <w:tc>
          <w:tcPr>
            <w:tcW w:w="2682" w:type="dxa"/>
            <w:tcBorders>
              <w:top w:val="single" w:sz="6" w:space="0" w:color="auto"/>
              <w:left w:val="single" w:sz="6" w:space="0" w:color="auto"/>
              <w:bottom w:val="single" w:sz="6" w:space="0" w:color="auto"/>
              <w:right w:val="single" w:sz="6" w:space="0" w:color="auto"/>
            </w:tcBorders>
            <w:hideMark/>
          </w:tcPr>
          <w:p w14:paraId="0DC41018" w14:textId="311B1B98" w:rsidR="00442FF3" w:rsidRPr="00442FF3" w:rsidRDefault="4C8EF60C" w:rsidP="1EA45F51">
            <w:pPr>
              <w:pStyle w:val="BodyText"/>
              <w:rPr>
                <w:rFonts w:eastAsia="Instrument Sans" w:cs="Instrument Sans"/>
              </w:rPr>
            </w:pPr>
            <w:r w:rsidRPr="1EA45F51">
              <w:rPr>
                <w:rFonts w:eastAsia="Instrument Sans" w:cs="Instrument Sans"/>
              </w:rPr>
              <w:t>C</w:t>
            </w:r>
            <w:r w:rsidR="229D3E0D" w:rsidRPr="1EA45F51">
              <w:rPr>
                <w:rFonts w:eastAsia="Instrument Sans" w:cs="Instrument Sans"/>
              </w:rPr>
              <w:t xml:space="preserve">hief </w:t>
            </w:r>
            <w:r w:rsidR="6D3F9260" w:rsidRPr="1EA45F51">
              <w:rPr>
                <w:rFonts w:eastAsia="Instrument Sans" w:cs="Instrument Sans"/>
              </w:rPr>
              <w:t>Strategy &amp; Governance Officer</w:t>
            </w:r>
          </w:p>
          <w:p w14:paraId="554E5489" w14:textId="4E09ECA4" w:rsidR="00442FF3" w:rsidRPr="00442FF3" w:rsidRDefault="229D3E0D" w:rsidP="1EA45F51">
            <w:pPr>
              <w:pStyle w:val="BodyText"/>
              <w:rPr>
                <w:rFonts w:eastAsia="Instrument Sans" w:cs="Instrument Sans"/>
              </w:rPr>
            </w:pPr>
            <w:r w:rsidRPr="1EA45F51">
              <w:rPr>
                <w:rFonts w:eastAsia="Instrument Sans" w:cs="Instrument Sans"/>
              </w:rPr>
              <w:t>Manager, Sustainability &amp; Impact</w:t>
            </w:r>
          </w:p>
          <w:p w14:paraId="70CC467C" w14:textId="045D81AB" w:rsidR="00442FF3" w:rsidRPr="00442FF3" w:rsidRDefault="00442FF3" w:rsidP="1EA45F51">
            <w:pPr>
              <w:pStyle w:val="BodyText"/>
              <w:rPr>
                <w:rFonts w:eastAsia="Instrument Sans" w:cs="Instrument Sans"/>
              </w:rPr>
            </w:pPr>
          </w:p>
        </w:tc>
      </w:tr>
      <w:tr w:rsidR="00442FF3" w:rsidRPr="00442FF3" w14:paraId="02F2EF88" w14:textId="77777777" w:rsidTr="000A0448">
        <w:trPr>
          <w:cantSplit/>
          <w:trHeight w:val="1245"/>
        </w:trPr>
        <w:tc>
          <w:tcPr>
            <w:tcW w:w="2696" w:type="dxa"/>
            <w:tcBorders>
              <w:top w:val="single" w:sz="4" w:space="0" w:color="auto"/>
              <w:left w:val="single" w:sz="4" w:space="0" w:color="auto"/>
              <w:bottom w:val="single" w:sz="4" w:space="0" w:color="auto"/>
              <w:right w:val="single" w:sz="4" w:space="0" w:color="auto"/>
            </w:tcBorders>
            <w:hideMark/>
          </w:tcPr>
          <w:p w14:paraId="3C51C784" w14:textId="262C214E" w:rsidR="00442FF3" w:rsidRPr="00442FF3" w:rsidRDefault="001D0481" w:rsidP="001D0481">
            <w:pPr>
              <w:pStyle w:val="BodyText"/>
            </w:pPr>
            <w:r>
              <w:rPr>
                <w:rFonts w:eastAsia="Instrument Sans" w:cs="Instrument Sans"/>
              </w:rPr>
              <w:t xml:space="preserve">3. </w:t>
            </w:r>
            <w:r w:rsidR="000A0448" w:rsidRPr="637FA864">
              <w:rPr>
                <w:rFonts w:eastAsia="Instrument Sans" w:cs="Instrument Sans"/>
              </w:rPr>
              <w:t>Promote reconciliation through our sphere of influence. </w:t>
            </w:r>
          </w:p>
        </w:tc>
        <w:tc>
          <w:tcPr>
            <w:tcW w:w="6120" w:type="dxa"/>
            <w:tcBorders>
              <w:top w:val="single" w:sz="6" w:space="0" w:color="auto"/>
              <w:left w:val="single" w:sz="4" w:space="0" w:color="auto"/>
              <w:bottom w:val="single" w:sz="6" w:space="0" w:color="auto"/>
              <w:right w:val="single" w:sz="6" w:space="0" w:color="auto"/>
            </w:tcBorders>
            <w:hideMark/>
          </w:tcPr>
          <w:p w14:paraId="1074F0D2" w14:textId="6B89F97E" w:rsidR="00442FF3" w:rsidRPr="002A4713" w:rsidRDefault="0E95DD70" w:rsidP="637FA864">
            <w:pPr>
              <w:pStyle w:val="BodyText"/>
              <w:numPr>
                <w:ilvl w:val="0"/>
                <w:numId w:val="37"/>
              </w:numPr>
              <w:rPr>
                <w:rFonts w:eastAsia="Instrument Sans" w:cs="Instrument Sans"/>
              </w:rPr>
            </w:pPr>
            <w:r w:rsidRPr="002A4713">
              <w:rPr>
                <w:rFonts w:eastAsia="Instrument Sans" w:cs="Instrument Sans"/>
              </w:rPr>
              <w:t>Promote and support employee utilisation of</w:t>
            </w:r>
            <w:r w:rsidR="0E208B66" w:rsidRPr="002A4713">
              <w:rPr>
                <w:rFonts w:eastAsia="Instrument Sans" w:cs="Instrument Sans"/>
              </w:rPr>
              <w:t>:</w:t>
            </w:r>
          </w:p>
          <w:p w14:paraId="4DE494EC" w14:textId="274F8D10" w:rsidR="00442FF3" w:rsidRPr="002A4713" w:rsidRDefault="0E95DD70" w:rsidP="637FA864">
            <w:pPr>
              <w:pStyle w:val="BodyText"/>
              <w:rPr>
                <w:rFonts w:eastAsia="Instrument Sans" w:cs="Instrument Sans"/>
              </w:rPr>
            </w:pPr>
            <w:r w:rsidRPr="002A4713">
              <w:rPr>
                <w:rFonts w:eastAsia="Instrument Sans" w:cs="Instrument Sans"/>
              </w:rPr>
              <w:t xml:space="preserve">a) VCET’s ‘Australia Day’ Leave Swap </w:t>
            </w:r>
          </w:p>
          <w:p w14:paraId="285FF137" w14:textId="4B8BC325" w:rsidR="00442FF3" w:rsidRPr="002A4713" w:rsidRDefault="0E95DD70" w:rsidP="637FA864">
            <w:pPr>
              <w:pStyle w:val="BodyText"/>
              <w:rPr>
                <w:rFonts w:eastAsia="Instrument Sans" w:cs="Instrument Sans"/>
              </w:rPr>
            </w:pPr>
            <w:r w:rsidRPr="002A4713">
              <w:rPr>
                <w:rFonts w:eastAsia="Instrument Sans" w:cs="Instrument Sans"/>
              </w:rPr>
              <w:t>b) Volunteer Leave Days</w:t>
            </w:r>
            <w:r w:rsidR="1BC11BDA" w:rsidRPr="002A4713">
              <w:rPr>
                <w:rFonts w:eastAsia="Instrument Sans" w:cs="Instrument Sans"/>
              </w:rPr>
              <w:t>.</w:t>
            </w:r>
          </w:p>
        </w:tc>
        <w:tc>
          <w:tcPr>
            <w:tcW w:w="2035" w:type="dxa"/>
            <w:tcBorders>
              <w:top w:val="single" w:sz="6" w:space="0" w:color="auto"/>
              <w:left w:val="single" w:sz="6" w:space="0" w:color="auto"/>
              <w:bottom w:val="single" w:sz="6" w:space="0" w:color="auto"/>
              <w:right w:val="single" w:sz="6" w:space="0" w:color="auto"/>
            </w:tcBorders>
            <w:hideMark/>
          </w:tcPr>
          <w:p w14:paraId="42855CEE" w14:textId="3B0936D8" w:rsidR="010A923F" w:rsidRDefault="010A923F" w:rsidP="637FA864">
            <w:pPr>
              <w:spacing w:before="160" w:after="80"/>
              <w:rPr>
                <w:rFonts w:ascii="Instrument Sans" w:eastAsia="Instrument Sans" w:hAnsi="Instrument Sans" w:cs="Instrument Sans"/>
                <w:sz w:val="22"/>
                <w:szCs w:val="22"/>
              </w:rPr>
            </w:pPr>
            <w:r w:rsidRPr="637FA864">
              <w:rPr>
                <w:rFonts w:ascii="Instrument Sans" w:eastAsia="Instrument Sans" w:hAnsi="Instrument Sans" w:cs="Instrument Sans"/>
                <w:sz w:val="22"/>
                <w:szCs w:val="22"/>
              </w:rPr>
              <w:t>a) December</w:t>
            </w:r>
            <w:r w:rsidR="456F8220" w:rsidRPr="637FA864">
              <w:rPr>
                <w:rFonts w:ascii="Instrument Sans" w:eastAsia="Instrument Sans" w:hAnsi="Instrument Sans" w:cs="Instrument Sans"/>
                <w:sz w:val="22"/>
                <w:szCs w:val="22"/>
              </w:rPr>
              <w:t>,</w:t>
            </w:r>
            <w:r w:rsidRPr="637FA864">
              <w:rPr>
                <w:rFonts w:ascii="Instrument Sans" w:eastAsia="Instrument Sans" w:hAnsi="Instrument Sans" w:cs="Instrument Sans"/>
                <w:sz w:val="22"/>
                <w:szCs w:val="22"/>
              </w:rPr>
              <w:t xml:space="preserve"> </w:t>
            </w:r>
            <w:r w:rsidR="1A69660D" w:rsidRPr="637FA864">
              <w:rPr>
                <w:rFonts w:ascii="Instrument Sans" w:eastAsia="Instrument Sans" w:hAnsi="Instrument Sans" w:cs="Instrument Sans"/>
                <w:sz w:val="22"/>
                <w:szCs w:val="22"/>
              </w:rPr>
              <w:t xml:space="preserve">annually </w:t>
            </w:r>
          </w:p>
          <w:p w14:paraId="529CE346" w14:textId="5617E0FE" w:rsidR="010A923F" w:rsidRDefault="010A923F" w:rsidP="2133F438">
            <w:pPr>
              <w:spacing w:before="160" w:after="80"/>
              <w:rPr>
                <w:rFonts w:ascii="Instrument Sans" w:eastAsia="Instrument Sans" w:hAnsi="Instrument Sans" w:cs="Instrument Sans"/>
                <w:sz w:val="22"/>
                <w:szCs w:val="22"/>
              </w:rPr>
            </w:pPr>
            <w:r w:rsidRPr="2133F438">
              <w:rPr>
                <w:rFonts w:ascii="Instrument Sans" w:eastAsia="Instrument Sans" w:hAnsi="Instrument Sans" w:cs="Instrument Sans"/>
                <w:sz w:val="22"/>
                <w:szCs w:val="22"/>
              </w:rPr>
              <w:t xml:space="preserve">b) </w:t>
            </w:r>
            <w:r w:rsidR="1A64B7A1" w:rsidRPr="2133F438">
              <w:rPr>
                <w:rFonts w:ascii="Instrument Sans" w:eastAsia="Instrument Sans" w:hAnsi="Instrument Sans" w:cs="Instrument Sans"/>
                <w:sz w:val="22"/>
                <w:szCs w:val="22"/>
              </w:rPr>
              <w:t>May</w:t>
            </w:r>
            <w:r w:rsidR="66CC969F" w:rsidRPr="2133F438">
              <w:rPr>
                <w:rFonts w:ascii="Instrument Sans" w:eastAsia="Instrument Sans" w:hAnsi="Instrument Sans" w:cs="Instrument Sans"/>
                <w:sz w:val="22"/>
                <w:szCs w:val="22"/>
              </w:rPr>
              <w:t>,</w:t>
            </w:r>
            <w:r w:rsidR="1A64B7A1" w:rsidRPr="2133F438">
              <w:rPr>
                <w:rFonts w:ascii="Instrument Sans" w:eastAsia="Instrument Sans" w:hAnsi="Instrument Sans" w:cs="Instrument Sans"/>
                <w:sz w:val="22"/>
                <w:szCs w:val="22"/>
              </w:rPr>
              <w:t xml:space="preserve"> annually</w:t>
            </w:r>
          </w:p>
        </w:tc>
        <w:tc>
          <w:tcPr>
            <w:tcW w:w="2682" w:type="dxa"/>
            <w:tcBorders>
              <w:top w:val="single" w:sz="6" w:space="0" w:color="auto"/>
              <w:left w:val="single" w:sz="6" w:space="0" w:color="auto"/>
              <w:bottom w:val="single" w:sz="6" w:space="0" w:color="auto"/>
              <w:right w:val="single" w:sz="6" w:space="0" w:color="auto"/>
            </w:tcBorders>
            <w:hideMark/>
          </w:tcPr>
          <w:p w14:paraId="55345FA6" w14:textId="6A376814" w:rsidR="792E45FC" w:rsidRDefault="7D64C60F" w:rsidP="1EA45F51">
            <w:pPr>
              <w:pStyle w:val="BodyText"/>
              <w:rPr>
                <w:rFonts w:eastAsia="Instrument Sans" w:cs="Instrument Sans"/>
              </w:rPr>
            </w:pPr>
            <w:r w:rsidRPr="637FA864">
              <w:rPr>
                <w:rFonts w:eastAsia="Instrument Sans" w:cs="Instrument Sans"/>
              </w:rPr>
              <w:t>Chief People Officer</w:t>
            </w:r>
          </w:p>
          <w:p w14:paraId="597D99AD" w14:textId="77299389" w:rsidR="010A923F" w:rsidRDefault="1B09C7C1" w:rsidP="1EA45F51">
            <w:pPr>
              <w:pStyle w:val="BodyText"/>
              <w:rPr>
                <w:rFonts w:eastAsia="Instrument Sans" w:cs="Instrument Sans"/>
              </w:rPr>
            </w:pPr>
            <w:r w:rsidRPr="1EA45F51">
              <w:rPr>
                <w:rFonts w:eastAsia="Instrument Sans" w:cs="Instrument Sans"/>
              </w:rPr>
              <w:t>Sustainability &amp; Impact Specialist</w:t>
            </w:r>
          </w:p>
        </w:tc>
      </w:tr>
      <w:tr w:rsidR="00442FF3" w:rsidRPr="00442FF3" w14:paraId="0596EA9A" w14:textId="77777777" w:rsidTr="000A0448">
        <w:trPr>
          <w:cantSplit/>
          <w:trHeight w:val="600"/>
        </w:trPr>
        <w:tc>
          <w:tcPr>
            <w:tcW w:w="2696" w:type="dxa"/>
            <w:tcBorders>
              <w:top w:val="single" w:sz="4" w:space="0" w:color="auto"/>
              <w:left w:val="single" w:sz="4" w:space="0" w:color="auto"/>
              <w:bottom w:val="single" w:sz="4" w:space="0" w:color="auto"/>
              <w:right w:val="single" w:sz="4" w:space="0" w:color="auto"/>
            </w:tcBorders>
            <w:hideMark/>
          </w:tcPr>
          <w:p w14:paraId="3CDBF033" w14:textId="6BA6D402" w:rsidR="00442FF3" w:rsidRPr="00442FF3" w:rsidRDefault="001D0481" w:rsidP="001D0481">
            <w:pPr>
              <w:pStyle w:val="BodyText"/>
            </w:pPr>
            <w:r>
              <w:rPr>
                <w:rFonts w:eastAsia="Instrument Sans" w:cs="Instrument Sans"/>
              </w:rPr>
              <w:t xml:space="preserve">3. </w:t>
            </w:r>
            <w:r w:rsidR="002A4713" w:rsidRPr="637FA864">
              <w:rPr>
                <w:rFonts w:eastAsia="Instrument Sans" w:cs="Instrument Sans"/>
              </w:rPr>
              <w:t>Promote reconciliation through our sphere of influence. </w:t>
            </w:r>
          </w:p>
        </w:tc>
        <w:tc>
          <w:tcPr>
            <w:tcW w:w="6120" w:type="dxa"/>
            <w:tcBorders>
              <w:top w:val="single" w:sz="6" w:space="0" w:color="auto"/>
              <w:left w:val="single" w:sz="4" w:space="0" w:color="auto"/>
              <w:bottom w:val="single" w:sz="6" w:space="0" w:color="auto"/>
              <w:right w:val="single" w:sz="6" w:space="0" w:color="auto"/>
            </w:tcBorders>
            <w:hideMark/>
          </w:tcPr>
          <w:p w14:paraId="5C9AAC6B" w14:textId="18D05410" w:rsidR="00442FF3" w:rsidRPr="00442FF3" w:rsidRDefault="47773D45" w:rsidP="637FA864">
            <w:pPr>
              <w:pStyle w:val="BodyText"/>
              <w:numPr>
                <w:ilvl w:val="0"/>
                <w:numId w:val="36"/>
              </w:numPr>
              <w:rPr>
                <w:rFonts w:eastAsia="Instrument Sans" w:cs="Instrument Sans"/>
              </w:rPr>
            </w:pPr>
            <w:r w:rsidRPr="637FA864">
              <w:rPr>
                <w:rFonts w:eastAsia="Instrument Sans" w:cs="Instrument Sans"/>
              </w:rPr>
              <w:t xml:space="preserve">Identify external stakeholders that </w:t>
            </w:r>
            <w:r w:rsidR="0E208B66" w:rsidRPr="637FA864">
              <w:rPr>
                <w:rFonts w:eastAsia="Instrument Sans" w:cs="Instrument Sans"/>
              </w:rPr>
              <w:t>V</w:t>
            </w:r>
            <w:r w:rsidRPr="637FA864">
              <w:rPr>
                <w:rFonts w:eastAsia="Instrument Sans" w:cs="Instrument Sans"/>
              </w:rPr>
              <w:t>CET can engage with on our </w:t>
            </w:r>
            <w:r w:rsidRPr="637FA864">
              <w:rPr>
                <w:rFonts w:eastAsia="Instrument Sans" w:cs="Instrument Sans"/>
                <w:i/>
                <w:iCs/>
              </w:rPr>
              <w:t>Reconciliation Journey</w:t>
            </w:r>
            <w:r w:rsidRPr="637FA864">
              <w:rPr>
                <w:rFonts w:eastAsia="Instrument Sans" w:cs="Instrument Sans"/>
              </w:rPr>
              <w:t>. </w:t>
            </w:r>
          </w:p>
        </w:tc>
        <w:tc>
          <w:tcPr>
            <w:tcW w:w="2035" w:type="dxa"/>
            <w:tcBorders>
              <w:top w:val="single" w:sz="6" w:space="0" w:color="auto"/>
              <w:left w:val="single" w:sz="6" w:space="0" w:color="auto"/>
              <w:bottom w:val="single" w:sz="6" w:space="0" w:color="auto"/>
              <w:right w:val="single" w:sz="6" w:space="0" w:color="auto"/>
            </w:tcBorders>
            <w:hideMark/>
          </w:tcPr>
          <w:p w14:paraId="34D57830" w14:textId="46074897" w:rsidR="00442FF3" w:rsidRPr="00442FF3" w:rsidRDefault="32F7D1F8" w:rsidP="2133F438">
            <w:pPr>
              <w:pStyle w:val="BodyText"/>
              <w:rPr>
                <w:rFonts w:eastAsia="Instrument Sans" w:cs="Instrument Sans"/>
                <w:szCs w:val="22"/>
              </w:rPr>
            </w:pPr>
            <w:r w:rsidRPr="2133F438">
              <w:rPr>
                <w:rFonts w:eastAsia="Instrument Sans" w:cs="Instrument Sans"/>
                <w:szCs w:val="22"/>
              </w:rPr>
              <w:t xml:space="preserve"> December</w:t>
            </w:r>
            <w:r w:rsidR="732FC2B5" w:rsidRPr="2133F438">
              <w:rPr>
                <w:rFonts w:eastAsia="Instrument Sans" w:cs="Instrument Sans"/>
                <w:szCs w:val="22"/>
              </w:rPr>
              <w:t>,</w:t>
            </w:r>
            <w:r w:rsidRPr="2133F438">
              <w:rPr>
                <w:rFonts w:eastAsia="Instrument Sans" w:cs="Instrument Sans"/>
                <w:szCs w:val="22"/>
              </w:rPr>
              <w:t xml:space="preserve"> 2026</w:t>
            </w:r>
          </w:p>
        </w:tc>
        <w:tc>
          <w:tcPr>
            <w:tcW w:w="2682" w:type="dxa"/>
            <w:tcBorders>
              <w:top w:val="single" w:sz="6" w:space="0" w:color="auto"/>
              <w:left w:val="single" w:sz="6" w:space="0" w:color="auto"/>
              <w:bottom w:val="single" w:sz="6" w:space="0" w:color="auto"/>
              <w:right w:val="single" w:sz="6" w:space="0" w:color="auto"/>
            </w:tcBorders>
            <w:hideMark/>
          </w:tcPr>
          <w:p w14:paraId="7C7091D1" w14:textId="1AF6262C" w:rsidR="00442FF3" w:rsidRPr="00442FF3" w:rsidRDefault="32A5BED9" w:rsidP="1EA45F51">
            <w:pPr>
              <w:pStyle w:val="BodyText"/>
              <w:rPr>
                <w:rFonts w:eastAsia="Instrument Sans" w:cs="Instrument Sans"/>
              </w:rPr>
            </w:pPr>
            <w:r w:rsidRPr="1EA45F51">
              <w:rPr>
                <w:rFonts w:eastAsia="Instrument Sans" w:cs="Instrument Sans"/>
              </w:rPr>
              <w:t>Manager, Sustainability &amp; Impact</w:t>
            </w:r>
            <w:r w:rsidR="4C8EF60C" w:rsidRPr="1EA45F51">
              <w:rPr>
                <w:rFonts w:eastAsia="Instrument Sans" w:cs="Instrument Sans"/>
              </w:rPr>
              <w:t> </w:t>
            </w:r>
          </w:p>
        </w:tc>
      </w:tr>
      <w:tr w:rsidR="00442FF3" w:rsidRPr="00442FF3" w14:paraId="401D9D8F" w14:textId="77777777" w:rsidTr="001D0481">
        <w:trPr>
          <w:cantSplit/>
          <w:trHeight w:val="1484"/>
        </w:trPr>
        <w:tc>
          <w:tcPr>
            <w:tcW w:w="2696" w:type="dxa"/>
            <w:tcBorders>
              <w:top w:val="single" w:sz="4" w:space="0" w:color="auto"/>
              <w:left w:val="single" w:sz="4" w:space="0" w:color="auto"/>
              <w:bottom w:val="single" w:sz="4" w:space="0" w:color="auto"/>
              <w:right w:val="single" w:sz="4" w:space="0" w:color="auto"/>
            </w:tcBorders>
            <w:hideMark/>
          </w:tcPr>
          <w:p w14:paraId="09B2CA2D" w14:textId="457B25D3" w:rsidR="002A4713" w:rsidRPr="002A4713" w:rsidRDefault="002A4713" w:rsidP="00442FF3">
            <w:pPr>
              <w:pStyle w:val="BodyText"/>
              <w:rPr>
                <w:rFonts w:eastAsia="Instrument Sans" w:cs="Instrument Sans"/>
              </w:rPr>
            </w:pPr>
            <w:r>
              <w:rPr>
                <w:rFonts w:eastAsia="Instrument Sans" w:cs="Instrument Sans"/>
              </w:rPr>
              <w:t xml:space="preserve">3. </w:t>
            </w:r>
            <w:r w:rsidRPr="637FA864">
              <w:rPr>
                <w:rFonts w:eastAsia="Instrument Sans" w:cs="Instrument Sans"/>
              </w:rPr>
              <w:t>Promote reconciliation through our sphere of influence. </w:t>
            </w:r>
          </w:p>
        </w:tc>
        <w:tc>
          <w:tcPr>
            <w:tcW w:w="6120" w:type="dxa"/>
            <w:tcBorders>
              <w:top w:val="single" w:sz="6" w:space="0" w:color="auto"/>
              <w:left w:val="single" w:sz="4" w:space="0" w:color="auto"/>
              <w:bottom w:val="single" w:sz="6" w:space="0" w:color="auto"/>
              <w:right w:val="single" w:sz="6" w:space="0" w:color="auto"/>
            </w:tcBorders>
            <w:hideMark/>
          </w:tcPr>
          <w:p w14:paraId="2B02C49D" w14:textId="1C3D4082" w:rsidR="00442FF3" w:rsidRPr="00442FF3" w:rsidRDefault="59AF768B" w:rsidP="637FA864">
            <w:pPr>
              <w:pStyle w:val="BodyText"/>
              <w:numPr>
                <w:ilvl w:val="0"/>
                <w:numId w:val="35"/>
              </w:numPr>
              <w:rPr>
                <w:rFonts w:eastAsia="Instrument Sans" w:cs="Instrument Sans"/>
              </w:rPr>
            </w:pPr>
            <w:r w:rsidRPr="637FA864">
              <w:rPr>
                <w:rFonts w:eastAsia="Instrument Sans" w:cs="Instrument Sans"/>
              </w:rPr>
              <w:t>Identify </w:t>
            </w:r>
            <w:r w:rsidR="02BA8536" w:rsidRPr="637FA864">
              <w:rPr>
                <w:rFonts w:eastAsia="Instrument Sans" w:cs="Instrument Sans"/>
              </w:rPr>
              <w:t xml:space="preserve">organisations with a </w:t>
            </w:r>
            <w:r w:rsidRPr="637FA864">
              <w:rPr>
                <w:rFonts w:eastAsia="Instrument Sans" w:cs="Instrument Sans"/>
              </w:rPr>
              <w:t>RAP and other like-minded organisations that we could approach to collaborate with on our </w:t>
            </w:r>
            <w:r w:rsidRPr="637FA864">
              <w:rPr>
                <w:rFonts w:eastAsia="Instrument Sans" w:cs="Instrument Sans"/>
                <w:i/>
                <w:iCs/>
              </w:rPr>
              <w:t>Reconciliation Journey</w:t>
            </w:r>
            <w:r w:rsidRPr="637FA864">
              <w:rPr>
                <w:rFonts w:eastAsia="Instrument Sans" w:cs="Instrument Sans"/>
              </w:rPr>
              <w:t>. </w:t>
            </w:r>
          </w:p>
        </w:tc>
        <w:tc>
          <w:tcPr>
            <w:tcW w:w="2035" w:type="dxa"/>
            <w:tcBorders>
              <w:top w:val="single" w:sz="6" w:space="0" w:color="auto"/>
              <w:left w:val="single" w:sz="6" w:space="0" w:color="auto"/>
              <w:bottom w:val="single" w:sz="6" w:space="0" w:color="auto"/>
              <w:right w:val="single" w:sz="6" w:space="0" w:color="auto"/>
            </w:tcBorders>
            <w:hideMark/>
          </w:tcPr>
          <w:p w14:paraId="243D9194" w14:textId="6A3B0445" w:rsidR="00442FF3" w:rsidRPr="00442FF3" w:rsidRDefault="4C74D714" w:rsidP="2133F438">
            <w:pPr>
              <w:pStyle w:val="BodyText"/>
              <w:rPr>
                <w:rFonts w:eastAsia="Instrument Sans" w:cs="Instrument Sans"/>
                <w:szCs w:val="22"/>
              </w:rPr>
            </w:pPr>
            <w:r w:rsidRPr="2133F438">
              <w:rPr>
                <w:rFonts w:eastAsia="Instrument Sans" w:cs="Instrument Sans"/>
                <w:szCs w:val="22"/>
              </w:rPr>
              <w:t>September</w:t>
            </w:r>
            <w:r w:rsidR="22EA183D" w:rsidRPr="2133F438">
              <w:rPr>
                <w:rFonts w:eastAsia="Instrument Sans" w:cs="Instrument Sans"/>
                <w:szCs w:val="22"/>
              </w:rPr>
              <w:t>,</w:t>
            </w:r>
            <w:r w:rsidRPr="2133F438">
              <w:rPr>
                <w:rFonts w:eastAsia="Instrument Sans" w:cs="Instrument Sans"/>
                <w:szCs w:val="22"/>
              </w:rPr>
              <w:t xml:space="preserve"> 2026 </w:t>
            </w:r>
          </w:p>
        </w:tc>
        <w:tc>
          <w:tcPr>
            <w:tcW w:w="2682" w:type="dxa"/>
            <w:tcBorders>
              <w:top w:val="single" w:sz="6" w:space="0" w:color="auto"/>
              <w:left w:val="single" w:sz="6" w:space="0" w:color="auto"/>
              <w:bottom w:val="single" w:sz="6" w:space="0" w:color="auto"/>
              <w:right w:val="single" w:sz="6" w:space="0" w:color="auto"/>
            </w:tcBorders>
            <w:hideMark/>
          </w:tcPr>
          <w:p w14:paraId="6906ACBC" w14:textId="4818D021" w:rsidR="00442FF3" w:rsidRPr="00442FF3" w:rsidRDefault="1BEAF659" w:rsidP="1EA45F51">
            <w:pPr>
              <w:pStyle w:val="BodyText"/>
              <w:rPr>
                <w:rFonts w:eastAsia="Instrument Sans" w:cs="Instrument Sans"/>
              </w:rPr>
            </w:pPr>
            <w:r w:rsidRPr="1EA45F51">
              <w:rPr>
                <w:rFonts w:eastAsia="Instrument Sans" w:cs="Instrument Sans"/>
              </w:rPr>
              <w:t xml:space="preserve">Manager, Sustainability &amp; Impact </w:t>
            </w:r>
          </w:p>
        </w:tc>
      </w:tr>
      <w:tr w:rsidR="00A45399" w:rsidRPr="00442FF3" w14:paraId="3D3CCB2A" w14:textId="77777777" w:rsidTr="001D0481">
        <w:trPr>
          <w:cantSplit/>
          <w:trHeight w:val="675"/>
        </w:trPr>
        <w:tc>
          <w:tcPr>
            <w:tcW w:w="2696" w:type="dxa"/>
            <w:tcBorders>
              <w:top w:val="single" w:sz="4" w:space="0" w:color="auto"/>
              <w:left w:val="single" w:sz="6" w:space="0" w:color="auto"/>
              <w:bottom w:val="single" w:sz="4" w:space="0" w:color="auto"/>
              <w:right w:val="single" w:sz="6" w:space="0" w:color="auto"/>
            </w:tcBorders>
            <w:hideMark/>
          </w:tcPr>
          <w:p w14:paraId="4B325B0E" w14:textId="1E7C6F90" w:rsidR="00A45399" w:rsidRPr="00442FF3" w:rsidRDefault="001D0481" w:rsidP="001D0481">
            <w:pPr>
              <w:pStyle w:val="BodyText"/>
              <w:rPr>
                <w:rFonts w:eastAsia="Instrument Sans" w:cs="Instrument Sans"/>
                <w:szCs w:val="22"/>
              </w:rPr>
            </w:pPr>
            <w:r>
              <w:rPr>
                <w:rFonts w:eastAsia="Instrument Sans" w:cs="Instrument Sans"/>
                <w:szCs w:val="22"/>
              </w:rPr>
              <w:t xml:space="preserve">4. </w:t>
            </w:r>
            <w:r w:rsidR="00A45399" w:rsidRPr="2133F438">
              <w:rPr>
                <w:rFonts w:eastAsia="Instrument Sans" w:cs="Instrument Sans"/>
                <w:szCs w:val="22"/>
              </w:rPr>
              <w:t>Promote positive race relations through anti-discrimination strategies. </w:t>
            </w:r>
          </w:p>
        </w:tc>
        <w:tc>
          <w:tcPr>
            <w:tcW w:w="6120" w:type="dxa"/>
            <w:tcBorders>
              <w:top w:val="single" w:sz="6" w:space="0" w:color="auto"/>
              <w:left w:val="single" w:sz="6" w:space="0" w:color="auto"/>
              <w:bottom w:val="single" w:sz="6" w:space="0" w:color="auto"/>
              <w:right w:val="single" w:sz="6" w:space="0" w:color="auto"/>
            </w:tcBorders>
            <w:hideMark/>
          </w:tcPr>
          <w:p w14:paraId="65DBF556" w14:textId="752D46A3" w:rsidR="00A45399" w:rsidRPr="00442FF3" w:rsidRDefault="00A45399" w:rsidP="00A45399">
            <w:pPr>
              <w:pStyle w:val="BodyText"/>
              <w:numPr>
                <w:ilvl w:val="0"/>
                <w:numId w:val="34"/>
              </w:numPr>
              <w:rPr>
                <w:rFonts w:eastAsia="Instrument Sans" w:cs="Instrument Sans"/>
                <w:szCs w:val="22"/>
              </w:rPr>
            </w:pPr>
            <w:r w:rsidRPr="2133F438">
              <w:rPr>
                <w:rFonts w:eastAsia="Instrument Sans" w:cs="Instrument Sans"/>
                <w:szCs w:val="22"/>
              </w:rPr>
              <w:t>Research best practice and policies in areas of race relations and anti-discrimination. </w:t>
            </w:r>
          </w:p>
        </w:tc>
        <w:tc>
          <w:tcPr>
            <w:tcW w:w="2035" w:type="dxa"/>
            <w:tcBorders>
              <w:top w:val="single" w:sz="6" w:space="0" w:color="auto"/>
              <w:left w:val="single" w:sz="6" w:space="0" w:color="auto"/>
              <w:bottom w:val="single" w:sz="6" w:space="0" w:color="auto"/>
              <w:right w:val="single" w:sz="6" w:space="0" w:color="auto"/>
            </w:tcBorders>
            <w:hideMark/>
          </w:tcPr>
          <w:p w14:paraId="425FC87F" w14:textId="1F71D058" w:rsidR="00A45399" w:rsidRPr="00442FF3" w:rsidRDefault="00A45399" w:rsidP="00A45399">
            <w:pPr>
              <w:pStyle w:val="BodyText"/>
              <w:rPr>
                <w:rFonts w:eastAsia="Instrument Sans" w:cs="Instrument Sans"/>
                <w:szCs w:val="22"/>
              </w:rPr>
            </w:pPr>
            <w:r w:rsidRPr="2133F438">
              <w:rPr>
                <w:rFonts w:eastAsia="Instrument Sans" w:cs="Instrument Sans"/>
                <w:szCs w:val="22"/>
              </w:rPr>
              <w:t>June, 2027</w:t>
            </w:r>
          </w:p>
        </w:tc>
        <w:tc>
          <w:tcPr>
            <w:tcW w:w="2682" w:type="dxa"/>
            <w:tcBorders>
              <w:top w:val="single" w:sz="6" w:space="0" w:color="auto"/>
              <w:left w:val="single" w:sz="6" w:space="0" w:color="auto"/>
              <w:bottom w:val="single" w:sz="6" w:space="0" w:color="auto"/>
              <w:right w:val="single" w:sz="6" w:space="0" w:color="auto"/>
            </w:tcBorders>
            <w:hideMark/>
          </w:tcPr>
          <w:p w14:paraId="306F19E3" w14:textId="47EE43CD" w:rsidR="00A45399" w:rsidRPr="00442FF3" w:rsidRDefault="00A45399" w:rsidP="00A45399">
            <w:pPr>
              <w:pStyle w:val="BodyText"/>
              <w:rPr>
                <w:rFonts w:eastAsia="Instrument Sans" w:cs="Instrument Sans"/>
              </w:rPr>
            </w:pPr>
            <w:r w:rsidRPr="1EA45F51">
              <w:rPr>
                <w:rFonts w:eastAsia="Instrument Sans" w:cs="Instrument Sans"/>
              </w:rPr>
              <w:t xml:space="preserve">Head of People, Partnering &amp; Services  </w:t>
            </w:r>
          </w:p>
          <w:p w14:paraId="6F9B8B52" w14:textId="26CCEA97" w:rsidR="00A45399" w:rsidRPr="00442FF3" w:rsidRDefault="00A45399" w:rsidP="00A45399">
            <w:pPr>
              <w:pStyle w:val="BodyText"/>
              <w:rPr>
                <w:rFonts w:eastAsia="Instrument Sans" w:cs="Instrument Sans"/>
              </w:rPr>
            </w:pPr>
            <w:r w:rsidRPr="1EA45F51">
              <w:rPr>
                <w:rFonts w:eastAsia="Instrument Sans" w:cs="Instrument Sans"/>
              </w:rPr>
              <w:t>Manager, Organisational Development</w:t>
            </w:r>
          </w:p>
        </w:tc>
      </w:tr>
      <w:tr w:rsidR="001D0481" w:rsidRPr="00442FF3" w14:paraId="5CC8D383" w14:textId="77777777" w:rsidTr="001D0481">
        <w:trPr>
          <w:cantSplit/>
          <w:trHeight w:val="720"/>
        </w:trPr>
        <w:tc>
          <w:tcPr>
            <w:tcW w:w="2696" w:type="dxa"/>
            <w:tcBorders>
              <w:top w:val="single" w:sz="4" w:space="0" w:color="auto"/>
              <w:left w:val="single" w:sz="4" w:space="0" w:color="auto"/>
              <w:bottom w:val="single" w:sz="4" w:space="0" w:color="auto"/>
              <w:right w:val="single" w:sz="4" w:space="0" w:color="auto"/>
            </w:tcBorders>
          </w:tcPr>
          <w:p w14:paraId="63460B58" w14:textId="22522BF5" w:rsidR="001D0481" w:rsidRPr="001D0481" w:rsidRDefault="001D0481" w:rsidP="001D0481">
            <w:pPr>
              <w:pStyle w:val="BodyText"/>
            </w:pPr>
            <w:r w:rsidRPr="00442FF3">
              <w:rPr>
                <w:b/>
                <w:bCs/>
              </w:rPr>
              <w:t>Action</w:t>
            </w:r>
            <w:r w:rsidRPr="00442FF3">
              <w:t> </w:t>
            </w:r>
          </w:p>
        </w:tc>
        <w:tc>
          <w:tcPr>
            <w:tcW w:w="6120" w:type="dxa"/>
            <w:tcBorders>
              <w:top w:val="single" w:sz="6" w:space="0" w:color="auto"/>
              <w:left w:val="single" w:sz="4" w:space="0" w:color="auto"/>
              <w:bottom w:val="single" w:sz="6" w:space="0" w:color="auto"/>
              <w:right w:val="single" w:sz="6" w:space="0" w:color="auto"/>
            </w:tcBorders>
          </w:tcPr>
          <w:p w14:paraId="112E1027" w14:textId="456D24AE" w:rsidR="001D0481" w:rsidRPr="001D0481" w:rsidRDefault="001D0481" w:rsidP="001D0481">
            <w:pPr>
              <w:pStyle w:val="BodyText"/>
              <w:rPr>
                <w:rFonts w:eastAsia="Instrument Sans" w:cs="Instrument Sans"/>
                <w:szCs w:val="22"/>
              </w:rPr>
            </w:pPr>
            <w:r w:rsidRPr="00442FF3">
              <w:rPr>
                <w:b/>
                <w:bCs/>
              </w:rPr>
              <w:t>Deliverable</w:t>
            </w:r>
            <w:r w:rsidRPr="00442FF3">
              <w:t> </w:t>
            </w:r>
          </w:p>
        </w:tc>
        <w:tc>
          <w:tcPr>
            <w:tcW w:w="2035" w:type="dxa"/>
            <w:tcBorders>
              <w:top w:val="single" w:sz="6" w:space="0" w:color="auto"/>
              <w:left w:val="single" w:sz="6" w:space="0" w:color="auto"/>
              <w:bottom w:val="single" w:sz="6" w:space="0" w:color="auto"/>
              <w:right w:val="single" w:sz="6" w:space="0" w:color="auto"/>
            </w:tcBorders>
          </w:tcPr>
          <w:p w14:paraId="2F2E7233" w14:textId="0724F66A" w:rsidR="001D0481" w:rsidRPr="2133F438" w:rsidRDefault="001D0481" w:rsidP="001D0481">
            <w:pPr>
              <w:pStyle w:val="BodyText"/>
              <w:rPr>
                <w:rFonts w:eastAsia="Instrument Sans" w:cs="Instrument Sans"/>
                <w:szCs w:val="22"/>
              </w:rPr>
            </w:pPr>
            <w:r w:rsidRPr="00442FF3">
              <w:rPr>
                <w:b/>
                <w:bCs/>
              </w:rPr>
              <w:t>Completion</w:t>
            </w:r>
            <w:r w:rsidRPr="00442FF3">
              <w:t> </w:t>
            </w:r>
          </w:p>
        </w:tc>
        <w:tc>
          <w:tcPr>
            <w:tcW w:w="2682" w:type="dxa"/>
            <w:tcBorders>
              <w:top w:val="single" w:sz="6" w:space="0" w:color="auto"/>
              <w:left w:val="single" w:sz="6" w:space="0" w:color="auto"/>
              <w:bottom w:val="single" w:sz="6" w:space="0" w:color="auto"/>
              <w:right w:val="single" w:sz="6" w:space="0" w:color="auto"/>
            </w:tcBorders>
          </w:tcPr>
          <w:p w14:paraId="23DFD3B0" w14:textId="300DF3C3" w:rsidR="001D0481" w:rsidRPr="1EA45F51" w:rsidRDefault="001D0481" w:rsidP="001D0481">
            <w:pPr>
              <w:pStyle w:val="BodyText"/>
              <w:rPr>
                <w:rFonts w:eastAsia="Instrument Sans" w:cs="Instrument Sans"/>
              </w:rPr>
            </w:pPr>
            <w:r w:rsidRPr="00442FF3">
              <w:rPr>
                <w:b/>
                <w:bCs/>
              </w:rPr>
              <w:t>Responsibility</w:t>
            </w:r>
            <w:r w:rsidRPr="00442FF3">
              <w:t> </w:t>
            </w:r>
          </w:p>
        </w:tc>
      </w:tr>
      <w:tr w:rsidR="00A45399" w:rsidRPr="00442FF3" w14:paraId="00762472" w14:textId="77777777" w:rsidTr="001D0481">
        <w:trPr>
          <w:cantSplit/>
          <w:trHeight w:val="720"/>
        </w:trPr>
        <w:tc>
          <w:tcPr>
            <w:tcW w:w="2696" w:type="dxa"/>
            <w:tcBorders>
              <w:top w:val="single" w:sz="4" w:space="0" w:color="auto"/>
            </w:tcBorders>
            <w:hideMark/>
          </w:tcPr>
          <w:p w14:paraId="604AE631" w14:textId="153E0BF9" w:rsidR="00A45399" w:rsidRPr="001D0481" w:rsidRDefault="00A45399" w:rsidP="00A45399">
            <w:pPr>
              <w:pStyle w:val="BodyText"/>
            </w:pPr>
            <w:r w:rsidRPr="001D0481">
              <w:t xml:space="preserve">4. </w:t>
            </w:r>
            <w:r w:rsidRPr="001D0481">
              <w:rPr>
                <w:rFonts w:eastAsia="Instrument Sans" w:cs="Instrument Sans"/>
                <w:szCs w:val="22"/>
              </w:rPr>
              <w:t>Promote positive race relations through anti-discrimination strategies. </w:t>
            </w:r>
          </w:p>
        </w:tc>
        <w:tc>
          <w:tcPr>
            <w:tcW w:w="6120" w:type="dxa"/>
            <w:tcBorders>
              <w:top w:val="single" w:sz="6" w:space="0" w:color="auto"/>
              <w:left w:val="single" w:sz="6" w:space="0" w:color="auto"/>
              <w:bottom w:val="single" w:sz="6" w:space="0" w:color="auto"/>
              <w:right w:val="single" w:sz="6" w:space="0" w:color="auto"/>
            </w:tcBorders>
            <w:hideMark/>
          </w:tcPr>
          <w:p w14:paraId="346DE122" w14:textId="13EB2E09" w:rsidR="00A45399" w:rsidRPr="001D0481" w:rsidRDefault="00A45399" w:rsidP="00A45399">
            <w:pPr>
              <w:pStyle w:val="BodyText"/>
              <w:numPr>
                <w:ilvl w:val="0"/>
                <w:numId w:val="32"/>
              </w:numPr>
              <w:rPr>
                <w:rFonts w:eastAsia="Instrument Sans" w:cs="Instrument Sans"/>
                <w:szCs w:val="22"/>
              </w:rPr>
            </w:pPr>
            <w:r w:rsidRPr="001D0481">
              <w:rPr>
                <w:rFonts w:eastAsia="Instrument Sans" w:cs="Instrument Sans"/>
                <w:szCs w:val="22"/>
              </w:rPr>
              <w:t>Conduct a review of HR policies and procedures to identify existing anti-discrimination provisions, and future needs.</w:t>
            </w:r>
          </w:p>
        </w:tc>
        <w:tc>
          <w:tcPr>
            <w:tcW w:w="2035" w:type="dxa"/>
            <w:tcBorders>
              <w:top w:val="single" w:sz="6" w:space="0" w:color="auto"/>
              <w:left w:val="single" w:sz="6" w:space="0" w:color="auto"/>
              <w:bottom w:val="single" w:sz="6" w:space="0" w:color="auto"/>
              <w:right w:val="single" w:sz="6" w:space="0" w:color="auto"/>
            </w:tcBorders>
            <w:hideMark/>
          </w:tcPr>
          <w:p w14:paraId="7662AE70" w14:textId="37CA7601" w:rsidR="00A45399" w:rsidRPr="00442FF3" w:rsidRDefault="00A45399" w:rsidP="00A45399">
            <w:pPr>
              <w:pStyle w:val="BodyText"/>
              <w:rPr>
                <w:rFonts w:eastAsia="Instrument Sans" w:cs="Instrument Sans"/>
                <w:szCs w:val="22"/>
              </w:rPr>
            </w:pPr>
            <w:r w:rsidRPr="2133F438">
              <w:rPr>
                <w:rFonts w:eastAsia="Instrument Sans" w:cs="Instrument Sans"/>
                <w:szCs w:val="22"/>
              </w:rPr>
              <w:t xml:space="preserve">December, 2027 </w:t>
            </w:r>
          </w:p>
        </w:tc>
        <w:tc>
          <w:tcPr>
            <w:tcW w:w="2682" w:type="dxa"/>
            <w:tcBorders>
              <w:top w:val="single" w:sz="6" w:space="0" w:color="auto"/>
              <w:left w:val="single" w:sz="6" w:space="0" w:color="auto"/>
              <w:bottom w:val="single" w:sz="6" w:space="0" w:color="auto"/>
              <w:right w:val="single" w:sz="6" w:space="0" w:color="auto"/>
            </w:tcBorders>
            <w:hideMark/>
          </w:tcPr>
          <w:p w14:paraId="42CAFDC4" w14:textId="3AFEEB8D" w:rsidR="00A45399" w:rsidRPr="00442FF3" w:rsidRDefault="00A45399" w:rsidP="00A45399">
            <w:pPr>
              <w:pStyle w:val="BodyText"/>
              <w:rPr>
                <w:rFonts w:eastAsia="Instrument Sans" w:cs="Instrument Sans"/>
              </w:rPr>
            </w:pPr>
            <w:r w:rsidRPr="1EA45F51">
              <w:rPr>
                <w:rFonts w:eastAsia="Instrument Sans" w:cs="Instrument Sans"/>
              </w:rPr>
              <w:t>Head of People, Partnering &amp; Services</w:t>
            </w:r>
          </w:p>
        </w:tc>
      </w:tr>
    </w:tbl>
    <w:p w14:paraId="00B2B58F" w14:textId="500EC0ED" w:rsidR="00D235E7" w:rsidRDefault="00D235E7" w:rsidP="6E3668CC">
      <w:pPr>
        <w:spacing w:line="259" w:lineRule="auto"/>
      </w:pPr>
    </w:p>
    <w:p w14:paraId="362C7ED4" w14:textId="77777777" w:rsidR="00A45399" w:rsidRDefault="00A45399">
      <w:pPr>
        <w:rPr>
          <w:rFonts w:ascii="Instrument Sans SemiBold" w:eastAsia="Avenir Next LT Pro" w:hAnsi="Instrument Sans SemiBold" w:cs="Avenir Next LT Pro"/>
          <w:b/>
          <w:bCs/>
          <w:color w:val="000000" w:themeColor="text1"/>
          <w:sz w:val="28"/>
          <w:szCs w:val="32"/>
        </w:rPr>
      </w:pPr>
      <w:r>
        <w:br w:type="page"/>
      </w:r>
    </w:p>
    <w:p w14:paraId="2B29F7BD" w14:textId="4E733E5E" w:rsidR="00A45399" w:rsidRPr="00A45399" w:rsidRDefault="00A45399" w:rsidP="00A45399">
      <w:pPr>
        <w:pStyle w:val="Heading2"/>
      </w:pPr>
      <w:bookmarkStart w:id="18" w:name="_Toc233291193"/>
      <w:r>
        <w:t>Pillar 2. Respect</w:t>
      </w:r>
      <w:bookmarkEnd w:id="18"/>
    </w:p>
    <w:tbl>
      <w:tblPr>
        <w:tblW w:w="135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6060"/>
        <w:gridCol w:w="2198"/>
        <w:gridCol w:w="2560"/>
      </w:tblGrid>
      <w:tr w:rsidR="00442FF3" w:rsidRPr="00442FF3" w14:paraId="0B388053" w14:textId="77777777" w:rsidTr="637FA864">
        <w:trPr>
          <w:trHeight w:val="240"/>
        </w:trPr>
        <w:tc>
          <w:tcPr>
            <w:tcW w:w="2715" w:type="dxa"/>
            <w:tcBorders>
              <w:top w:val="single" w:sz="6" w:space="0" w:color="auto"/>
              <w:left w:val="single" w:sz="6" w:space="0" w:color="auto"/>
              <w:bottom w:val="single" w:sz="6" w:space="0" w:color="auto"/>
              <w:right w:val="single" w:sz="6" w:space="0" w:color="auto"/>
            </w:tcBorders>
            <w:hideMark/>
          </w:tcPr>
          <w:p w14:paraId="7C0DC094" w14:textId="77777777" w:rsidR="00442FF3" w:rsidRPr="00442FF3" w:rsidRDefault="00442FF3" w:rsidP="00442FF3">
            <w:pPr>
              <w:pStyle w:val="BodyText"/>
            </w:pPr>
            <w:r w:rsidRPr="00442FF3">
              <w:rPr>
                <w:b/>
                <w:bCs/>
              </w:rPr>
              <w:t>Action</w:t>
            </w:r>
            <w:r w:rsidRPr="00442FF3">
              <w:t> </w:t>
            </w:r>
          </w:p>
        </w:tc>
        <w:tc>
          <w:tcPr>
            <w:tcW w:w="6060" w:type="dxa"/>
            <w:tcBorders>
              <w:top w:val="single" w:sz="6" w:space="0" w:color="auto"/>
              <w:left w:val="single" w:sz="6" w:space="0" w:color="auto"/>
              <w:bottom w:val="single" w:sz="6" w:space="0" w:color="auto"/>
              <w:right w:val="single" w:sz="6" w:space="0" w:color="auto"/>
            </w:tcBorders>
            <w:hideMark/>
          </w:tcPr>
          <w:p w14:paraId="36A1DBC3" w14:textId="77777777" w:rsidR="00442FF3" w:rsidRPr="00442FF3" w:rsidRDefault="00442FF3" w:rsidP="00442FF3">
            <w:pPr>
              <w:pStyle w:val="BodyText"/>
            </w:pPr>
            <w:r w:rsidRPr="00442FF3">
              <w:rPr>
                <w:b/>
                <w:bCs/>
              </w:rPr>
              <w:t>Deliverable</w:t>
            </w:r>
            <w:r w:rsidRPr="00442FF3">
              <w:t> </w:t>
            </w:r>
          </w:p>
        </w:tc>
        <w:tc>
          <w:tcPr>
            <w:tcW w:w="2198" w:type="dxa"/>
            <w:tcBorders>
              <w:top w:val="single" w:sz="6" w:space="0" w:color="auto"/>
              <w:left w:val="single" w:sz="6" w:space="0" w:color="auto"/>
              <w:bottom w:val="single" w:sz="6" w:space="0" w:color="auto"/>
              <w:right w:val="single" w:sz="6" w:space="0" w:color="auto"/>
            </w:tcBorders>
            <w:hideMark/>
          </w:tcPr>
          <w:p w14:paraId="7A789430" w14:textId="77777777" w:rsidR="00442FF3" w:rsidRPr="00442FF3" w:rsidRDefault="00442FF3" w:rsidP="00442FF3">
            <w:pPr>
              <w:pStyle w:val="BodyText"/>
            </w:pPr>
            <w:r w:rsidRPr="00442FF3">
              <w:rPr>
                <w:b/>
                <w:bCs/>
              </w:rPr>
              <w:t>Completion</w:t>
            </w:r>
            <w:r w:rsidRPr="00442FF3">
              <w:t> </w:t>
            </w:r>
          </w:p>
        </w:tc>
        <w:tc>
          <w:tcPr>
            <w:tcW w:w="2560" w:type="dxa"/>
            <w:tcBorders>
              <w:top w:val="single" w:sz="6" w:space="0" w:color="auto"/>
              <w:left w:val="single" w:sz="6" w:space="0" w:color="auto"/>
              <w:bottom w:val="single" w:sz="6" w:space="0" w:color="auto"/>
              <w:right w:val="single" w:sz="6" w:space="0" w:color="auto"/>
            </w:tcBorders>
            <w:hideMark/>
          </w:tcPr>
          <w:p w14:paraId="7ED9F928" w14:textId="77777777" w:rsidR="00442FF3" w:rsidRPr="00442FF3" w:rsidRDefault="00442FF3" w:rsidP="00442FF3">
            <w:pPr>
              <w:pStyle w:val="BodyText"/>
            </w:pPr>
            <w:r w:rsidRPr="00442FF3">
              <w:rPr>
                <w:b/>
                <w:bCs/>
              </w:rPr>
              <w:t>Responsibility</w:t>
            </w:r>
            <w:r w:rsidRPr="00442FF3">
              <w:t> </w:t>
            </w:r>
          </w:p>
        </w:tc>
      </w:tr>
      <w:tr w:rsidR="00442FF3" w:rsidRPr="00442FF3" w14:paraId="2521E9B4" w14:textId="77777777" w:rsidTr="637FA864">
        <w:trPr>
          <w:trHeight w:val="810"/>
        </w:trPr>
        <w:tc>
          <w:tcPr>
            <w:tcW w:w="2715" w:type="dxa"/>
            <w:tcBorders>
              <w:top w:val="single" w:sz="6" w:space="0" w:color="auto"/>
              <w:left w:val="single" w:sz="6" w:space="0" w:color="auto"/>
              <w:bottom w:val="single" w:sz="6" w:space="0" w:color="auto"/>
              <w:right w:val="single" w:sz="6" w:space="0" w:color="auto"/>
            </w:tcBorders>
            <w:hideMark/>
          </w:tcPr>
          <w:p w14:paraId="119FAF52" w14:textId="4D817BFA" w:rsidR="00442FF3" w:rsidRPr="00442FF3" w:rsidRDefault="001D0481" w:rsidP="001D0481">
            <w:pPr>
              <w:pStyle w:val="BodyText"/>
            </w:pPr>
            <w:r>
              <w:t xml:space="preserve">5. </w:t>
            </w:r>
            <w:r w:rsidR="49224A55" w:rsidRPr="637FA864">
              <w:t>Increase understanding, value, and recognition of Aboriginal and Torres Strait Islander cultures, histories, knowledge, and rights through cultural learning. </w:t>
            </w:r>
          </w:p>
        </w:tc>
        <w:tc>
          <w:tcPr>
            <w:tcW w:w="6060" w:type="dxa"/>
            <w:tcBorders>
              <w:top w:val="single" w:sz="6" w:space="0" w:color="auto"/>
              <w:left w:val="single" w:sz="6" w:space="0" w:color="auto"/>
              <w:bottom w:val="single" w:sz="6" w:space="0" w:color="auto"/>
              <w:right w:val="single" w:sz="6" w:space="0" w:color="auto"/>
            </w:tcBorders>
            <w:hideMark/>
          </w:tcPr>
          <w:p w14:paraId="361594FC" w14:textId="67904FCA" w:rsidR="00442FF3" w:rsidRPr="00442FF3" w:rsidRDefault="49224A55" w:rsidP="637FA864">
            <w:pPr>
              <w:pStyle w:val="BodyText"/>
              <w:numPr>
                <w:ilvl w:val="0"/>
                <w:numId w:val="32"/>
              </w:numPr>
            </w:pPr>
            <w:r w:rsidRPr="637FA864">
              <w:t>Develop a business case for increasing understanding, value, and recognition of Aboriginal and Torres Strait Islander cultures, histories, knowledge, and rights within our organisation. </w:t>
            </w:r>
          </w:p>
        </w:tc>
        <w:tc>
          <w:tcPr>
            <w:tcW w:w="2198" w:type="dxa"/>
            <w:tcBorders>
              <w:top w:val="single" w:sz="6" w:space="0" w:color="auto"/>
              <w:left w:val="single" w:sz="6" w:space="0" w:color="auto"/>
              <w:bottom w:val="single" w:sz="6" w:space="0" w:color="auto"/>
              <w:right w:val="single" w:sz="6" w:space="0" w:color="auto"/>
            </w:tcBorders>
            <w:hideMark/>
          </w:tcPr>
          <w:p w14:paraId="75016A39" w14:textId="31486821" w:rsidR="00442FF3" w:rsidRPr="00442FF3" w:rsidRDefault="75DFE419" w:rsidP="1EA45F51">
            <w:pPr>
              <w:pStyle w:val="BodyText"/>
            </w:pPr>
            <w:r w:rsidRPr="1EA45F51">
              <w:t>December</w:t>
            </w:r>
            <w:r w:rsidR="605BB19D" w:rsidRPr="1EA45F51">
              <w:t>,</w:t>
            </w:r>
            <w:r w:rsidRPr="1EA45F51">
              <w:t xml:space="preserve"> </w:t>
            </w:r>
            <w:r w:rsidR="2CFDBC66" w:rsidRPr="1EA45F51">
              <w:t>2026</w:t>
            </w:r>
          </w:p>
        </w:tc>
        <w:tc>
          <w:tcPr>
            <w:tcW w:w="2560" w:type="dxa"/>
            <w:tcBorders>
              <w:top w:val="single" w:sz="6" w:space="0" w:color="auto"/>
              <w:left w:val="single" w:sz="6" w:space="0" w:color="auto"/>
              <w:bottom w:val="single" w:sz="6" w:space="0" w:color="auto"/>
              <w:right w:val="single" w:sz="6" w:space="0" w:color="auto"/>
            </w:tcBorders>
            <w:hideMark/>
          </w:tcPr>
          <w:p w14:paraId="52551560" w14:textId="27599710" w:rsidR="00442FF3" w:rsidRPr="00442FF3" w:rsidRDefault="5B1BBF00" w:rsidP="1EA45F51">
            <w:pPr>
              <w:pStyle w:val="BodyText"/>
            </w:pPr>
            <w:r>
              <w:t xml:space="preserve">Manager, Organisational Development </w:t>
            </w:r>
          </w:p>
        </w:tc>
      </w:tr>
      <w:tr w:rsidR="00442FF3" w:rsidRPr="00442FF3" w14:paraId="05D46C75" w14:textId="77777777" w:rsidTr="00A45399">
        <w:trPr>
          <w:trHeight w:val="690"/>
        </w:trPr>
        <w:tc>
          <w:tcPr>
            <w:tcW w:w="2715" w:type="dxa"/>
            <w:tcBorders>
              <w:bottom w:val="single" w:sz="4" w:space="0" w:color="auto"/>
            </w:tcBorders>
            <w:vAlign w:val="center"/>
            <w:hideMark/>
          </w:tcPr>
          <w:p w14:paraId="210F7276" w14:textId="664BFA36" w:rsidR="00442FF3" w:rsidRPr="00A45399" w:rsidRDefault="00A45399" w:rsidP="00442FF3">
            <w:pPr>
              <w:pStyle w:val="BodyText"/>
            </w:pPr>
            <w:r w:rsidRPr="00A45399">
              <w:t>5. Increase understanding, value, and recognition of Aboriginal and Torres Strait Islander cultures, histories, knowledge, and rights through cultural learning. </w:t>
            </w:r>
          </w:p>
        </w:tc>
        <w:tc>
          <w:tcPr>
            <w:tcW w:w="6060" w:type="dxa"/>
            <w:tcBorders>
              <w:top w:val="single" w:sz="6" w:space="0" w:color="auto"/>
              <w:left w:val="single" w:sz="6" w:space="0" w:color="auto"/>
              <w:bottom w:val="single" w:sz="6" w:space="0" w:color="auto"/>
              <w:right w:val="single" w:sz="6" w:space="0" w:color="auto"/>
            </w:tcBorders>
            <w:hideMark/>
          </w:tcPr>
          <w:p w14:paraId="68A6EB10" w14:textId="14D3F68B" w:rsidR="00442FF3" w:rsidRPr="00A45399" w:rsidRDefault="3224FA73" w:rsidP="637FA864">
            <w:pPr>
              <w:pStyle w:val="BodyText"/>
              <w:numPr>
                <w:ilvl w:val="0"/>
                <w:numId w:val="31"/>
              </w:numPr>
            </w:pPr>
            <w:r w:rsidRPr="00A45399">
              <w:t>Conduct a review of cultural learning needs within </w:t>
            </w:r>
            <w:r w:rsidR="0F21447C" w:rsidRPr="00A45399">
              <w:t>V</w:t>
            </w:r>
            <w:r w:rsidRPr="00A45399">
              <w:t>CET and across all organisational levels. </w:t>
            </w:r>
          </w:p>
        </w:tc>
        <w:tc>
          <w:tcPr>
            <w:tcW w:w="2198" w:type="dxa"/>
            <w:tcBorders>
              <w:top w:val="single" w:sz="6" w:space="0" w:color="auto"/>
              <w:left w:val="single" w:sz="6" w:space="0" w:color="auto"/>
              <w:bottom w:val="single" w:sz="6" w:space="0" w:color="auto"/>
              <w:right w:val="single" w:sz="6" w:space="0" w:color="auto"/>
            </w:tcBorders>
            <w:hideMark/>
          </w:tcPr>
          <w:p w14:paraId="6694A89D" w14:textId="2350D563" w:rsidR="00442FF3" w:rsidRPr="00442FF3" w:rsidRDefault="3AB7D8D2" w:rsidP="1EA45F51">
            <w:pPr>
              <w:pStyle w:val="BodyText"/>
              <w:spacing w:line="259" w:lineRule="auto"/>
            </w:pPr>
            <w:r w:rsidRPr="1EA45F51">
              <w:t>June</w:t>
            </w:r>
            <w:r w:rsidR="6B79451E" w:rsidRPr="1EA45F51">
              <w:t>,</w:t>
            </w:r>
            <w:r w:rsidRPr="1EA45F51">
              <w:t xml:space="preserve"> </w:t>
            </w:r>
            <w:r w:rsidR="6C4C805C" w:rsidRPr="1EA45F51">
              <w:t>202</w:t>
            </w:r>
            <w:r w:rsidR="3A809A4A" w:rsidRPr="1EA45F51">
              <w:t>7</w:t>
            </w:r>
            <w:r w:rsidR="4C8EF60C" w:rsidRPr="1EA45F51">
              <w:t> </w:t>
            </w:r>
          </w:p>
        </w:tc>
        <w:tc>
          <w:tcPr>
            <w:tcW w:w="2560" w:type="dxa"/>
            <w:tcBorders>
              <w:top w:val="single" w:sz="6" w:space="0" w:color="auto"/>
              <w:left w:val="single" w:sz="6" w:space="0" w:color="auto"/>
              <w:bottom w:val="single" w:sz="6" w:space="0" w:color="auto"/>
              <w:right w:val="single" w:sz="6" w:space="0" w:color="auto"/>
            </w:tcBorders>
            <w:hideMark/>
          </w:tcPr>
          <w:p w14:paraId="70158D23" w14:textId="10FAA9C0" w:rsidR="00442FF3" w:rsidRPr="00442FF3" w:rsidRDefault="3BA21BC0" w:rsidP="1EA45F51">
            <w:pPr>
              <w:pStyle w:val="BodyText"/>
            </w:pPr>
            <w:r>
              <w:t xml:space="preserve">Manager, </w:t>
            </w:r>
            <w:r w:rsidR="79F07A41">
              <w:t>Organisational Development </w:t>
            </w:r>
          </w:p>
        </w:tc>
      </w:tr>
      <w:tr w:rsidR="00442FF3" w:rsidRPr="00442FF3" w14:paraId="40001F7D" w14:textId="77777777" w:rsidTr="00A45399">
        <w:trPr>
          <w:trHeight w:val="690"/>
        </w:trPr>
        <w:tc>
          <w:tcPr>
            <w:tcW w:w="2715" w:type="dxa"/>
            <w:tcBorders>
              <w:top w:val="single" w:sz="4" w:space="0" w:color="auto"/>
              <w:left w:val="single" w:sz="4" w:space="0" w:color="auto"/>
              <w:bottom w:val="single" w:sz="4" w:space="0" w:color="auto"/>
              <w:right w:val="single" w:sz="4" w:space="0" w:color="auto"/>
            </w:tcBorders>
            <w:vAlign w:val="center"/>
            <w:hideMark/>
          </w:tcPr>
          <w:p w14:paraId="415177FB" w14:textId="23F95498" w:rsidR="00442FF3" w:rsidRPr="00A45399" w:rsidRDefault="00A45399" w:rsidP="00442FF3">
            <w:pPr>
              <w:pStyle w:val="BodyText"/>
            </w:pPr>
            <w:r w:rsidRPr="00A45399">
              <w:t>5. Increase understanding, value, and recognition of Aboriginal and Torres Strait Islander cultures, histories, knowledge, and rights through cultural learning. </w:t>
            </w:r>
          </w:p>
        </w:tc>
        <w:tc>
          <w:tcPr>
            <w:tcW w:w="6060" w:type="dxa"/>
            <w:tcBorders>
              <w:top w:val="single" w:sz="6" w:space="0" w:color="auto"/>
              <w:left w:val="single" w:sz="4" w:space="0" w:color="auto"/>
              <w:bottom w:val="single" w:sz="6" w:space="0" w:color="auto"/>
              <w:right w:val="single" w:sz="6" w:space="0" w:color="auto"/>
            </w:tcBorders>
            <w:hideMark/>
          </w:tcPr>
          <w:p w14:paraId="6D74A9DA" w14:textId="3895AEB1" w:rsidR="00442FF3" w:rsidRPr="00A45399" w:rsidRDefault="3A7B0DD3" w:rsidP="637FA864">
            <w:pPr>
              <w:pStyle w:val="BodyText"/>
              <w:numPr>
                <w:ilvl w:val="0"/>
                <w:numId w:val="30"/>
              </w:numPr>
            </w:pPr>
            <w:r w:rsidRPr="00A45399">
              <w:t>E</w:t>
            </w:r>
            <w:r w:rsidR="428D60ED" w:rsidRPr="00A45399">
              <w:t>xpand cultural learning and capability across all organisational levels</w:t>
            </w:r>
            <w:r w:rsidR="69961B89" w:rsidRPr="00A45399">
              <w:t xml:space="preserve"> and venues through an online learning module</w:t>
            </w:r>
            <w:r w:rsidR="428D60ED" w:rsidRPr="00A45399">
              <w:t>. </w:t>
            </w:r>
          </w:p>
        </w:tc>
        <w:tc>
          <w:tcPr>
            <w:tcW w:w="2198" w:type="dxa"/>
            <w:tcBorders>
              <w:top w:val="single" w:sz="6" w:space="0" w:color="auto"/>
              <w:left w:val="single" w:sz="6" w:space="0" w:color="auto"/>
              <w:bottom w:val="single" w:sz="6" w:space="0" w:color="auto"/>
              <w:right w:val="single" w:sz="6" w:space="0" w:color="auto"/>
            </w:tcBorders>
            <w:hideMark/>
          </w:tcPr>
          <w:p w14:paraId="2FA50FF3" w14:textId="2FABFDB7" w:rsidR="00442FF3" w:rsidRPr="00442FF3" w:rsidRDefault="16A213F9" w:rsidP="1EA45F51">
            <w:pPr>
              <w:pStyle w:val="BodyText"/>
              <w:rPr>
                <w:color w:val="FD0100" w:themeColor="background2"/>
              </w:rPr>
            </w:pPr>
            <w:r w:rsidRPr="1EA45F51">
              <w:t>June</w:t>
            </w:r>
            <w:r w:rsidR="6B79451E" w:rsidRPr="1EA45F51">
              <w:t>,</w:t>
            </w:r>
            <w:r w:rsidRPr="1EA45F51">
              <w:t xml:space="preserve"> </w:t>
            </w:r>
            <w:r w:rsidR="58CB6EB6" w:rsidRPr="1EA45F51">
              <w:t>2027</w:t>
            </w:r>
            <w:r w:rsidR="4C8EF60C" w:rsidRPr="1EA45F51">
              <w:t> </w:t>
            </w:r>
          </w:p>
        </w:tc>
        <w:tc>
          <w:tcPr>
            <w:tcW w:w="2560" w:type="dxa"/>
            <w:tcBorders>
              <w:top w:val="single" w:sz="6" w:space="0" w:color="auto"/>
              <w:left w:val="single" w:sz="6" w:space="0" w:color="auto"/>
              <w:bottom w:val="single" w:sz="6" w:space="0" w:color="auto"/>
              <w:right w:val="single" w:sz="6" w:space="0" w:color="auto"/>
            </w:tcBorders>
            <w:hideMark/>
          </w:tcPr>
          <w:p w14:paraId="6A61AB93" w14:textId="13A42243" w:rsidR="00442FF3" w:rsidRPr="00442FF3" w:rsidRDefault="312EBCA1" w:rsidP="1EA45F51">
            <w:pPr>
              <w:pStyle w:val="BodyText"/>
              <w:rPr>
                <w:color w:val="FD0100" w:themeColor="background2"/>
              </w:rPr>
            </w:pPr>
            <w:r>
              <w:t xml:space="preserve">Manager, </w:t>
            </w:r>
            <w:r w:rsidR="4C8EF60C">
              <w:t>Organisational Development </w:t>
            </w:r>
          </w:p>
        </w:tc>
      </w:tr>
      <w:tr w:rsidR="00442FF3" w:rsidRPr="00442FF3" w14:paraId="7440B263" w14:textId="77777777" w:rsidTr="000B56E0">
        <w:trPr>
          <w:trHeight w:val="675"/>
        </w:trPr>
        <w:tc>
          <w:tcPr>
            <w:tcW w:w="2715" w:type="dxa"/>
            <w:tcBorders>
              <w:top w:val="single" w:sz="4" w:space="0" w:color="auto"/>
              <w:left w:val="single" w:sz="6" w:space="0" w:color="auto"/>
              <w:bottom w:val="single" w:sz="4" w:space="0" w:color="auto"/>
              <w:right w:val="single" w:sz="6" w:space="0" w:color="auto"/>
            </w:tcBorders>
            <w:hideMark/>
          </w:tcPr>
          <w:p w14:paraId="5FC4C644" w14:textId="742C09B1" w:rsidR="00442FF3" w:rsidRPr="00442FF3" w:rsidRDefault="001D0481" w:rsidP="001D0481">
            <w:pPr>
              <w:pStyle w:val="BodyText"/>
            </w:pPr>
            <w:r>
              <w:t xml:space="preserve">6. </w:t>
            </w:r>
            <w:r w:rsidR="49224A55" w:rsidRPr="637FA864">
              <w:t>Demonstrate respect to Aboriginal and Torres Strait Islander peoples by observing cultural protocols. </w:t>
            </w:r>
          </w:p>
        </w:tc>
        <w:tc>
          <w:tcPr>
            <w:tcW w:w="6060" w:type="dxa"/>
            <w:tcBorders>
              <w:top w:val="single" w:sz="6" w:space="0" w:color="auto"/>
              <w:left w:val="single" w:sz="6" w:space="0" w:color="auto"/>
              <w:bottom w:val="single" w:sz="6" w:space="0" w:color="auto"/>
              <w:right w:val="single" w:sz="6" w:space="0" w:color="auto"/>
            </w:tcBorders>
            <w:hideMark/>
          </w:tcPr>
          <w:p w14:paraId="1AF6FFF6" w14:textId="7A8E5C6D" w:rsidR="00442FF3" w:rsidRPr="00442FF3" w:rsidRDefault="31DD8147" w:rsidP="637FA864">
            <w:pPr>
              <w:pStyle w:val="BodyText"/>
              <w:numPr>
                <w:ilvl w:val="0"/>
                <w:numId w:val="27"/>
              </w:numPr>
            </w:pPr>
            <w:r w:rsidRPr="637FA864">
              <w:t xml:space="preserve">Develop an understanding of the local Traditional Owners or Custodians of the lands and waters within </w:t>
            </w:r>
            <w:r w:rsidR="33A96A1F" w:rsidRPr="637FA864">
              <w:t>V</w:t>
            </w:r>
            <w:r w:rsidRPr="637FA864">
              <w:t>CET’s operational area</w:t>
            </w:r>
            <w:r w:rsidR="7F847325" w:rsidRPr="637FA864">
              <w:t>s</w:t>
            </w:r>
            <w:r w:rsidRPr="637FA864">
              <w:t>. </w:t>
            </w:r>
          </w:p>
        </w:tc>
        <w:tc>
          <w:tcPr>
            <w:tcW w:w="2198" w:type="dxa"/>
            <w:tcBorders>
              <w:top w:val="single" w:sz="6" w:space="0" w:color="auto"/>
              <w:left w:val="single" w:sz="6" w:space="0" w:color="auto"/>
              <w:bottom w:val="single" w:sz="6" w:space="0" w:color="auto"/>
              <w:right w:val="single" w:sz="6" w:space="0" w:color="auto"/>
            </w:tcBorders>
            <w:hideMark/>
          </w:tcPr>
          <w:p w14:paraId="10C6515E" w14:textId="581DA681" w:rsidR="00442FF3" w:rsidRPr="00442FF3" w:rsidRDefault="36DB1CCD" w:rsidP="1EA45F51">
            <w:pPr>
              <w:pStyle w:val="BodyText"/>
            </w:pPr>
            <w:r w:rsidRPr="1EA45F51">
              <w:t>June</w:t>
            </w:r>
            <w:r w:rsidR="59419556" w:rsidRPr="1EA45F51">
              <w:t>,</w:t>
            </w:r>
            <w:r w:rsidRPr="1EA45F51">
              <w:t xml:space="preserve"> 2027</w:t>
            </w:r>
          </w:p>
        </w:tc>
        <w:tc>
          <w:tcPr>
            <w:tcW w:w="2560" w:type="dxa"/>
            <w:tcBorders>
              <w:top w:val="single" w:sz="6" w:space="0" w:color="auto"/>
              <w:left w:val="single" w:sz="6" w:space="0" w:color="auto"/>
              <w:bottom w:val="single" w:sz="6" w:space="0" w:color="auto"/>
              <w:right w:val="single" w:sz="6" w:space="0" w:color="auto"/>
            </w:tcBorders>
            <w:hideMark/>
          </w:tcPr>
          <w:p w14:paraId="232C4430" w14:textId="5CC423F5" w:rsidR="00442FF3" w:rsidRPr="00442FF3" w:rsidRDefault="6A3E971D" w:rsidP="1EA45F51">
            <w:pPr>
              <w:pStyle w:val="BodyText"/>
            </w:pPr>
            <w:r>
              <w:t xml:space="preserve">Manager, Sustainability &amp; Impact </w:t>
            </w:r>
          </w:p>
        </w:tc>
      </w:tr>
      <w:tr w:rsidR="004B3230" w:rsidRPr="00442FF3" w14:paraId="27325D2F" w14:textId="77777777" w:rsidTr="004B3230">
        <w:trPr>
          <w:trHeight w:val="481"/>
        </w:trPr>
        <w:tc>
          <w:tcPr>
            <w:tcW w:w="2715" w:type="dxa"/>
            <w:tcBorders>
              <w:top w:val="single" w:sz="4" w:space="0" w:color="auto"/>
              <w:left w:val="single" w:sz="4" w:space="0" w:color="auto"/>
              <w:bottom w:val="single" w:sz="4" w:space="0" w:color="auto"/>
              <w:right w:val="single" w:sz="4" w:space="0" w:color="auto"/>
            </w:tcBorders>
          </w:tcPr>
          <w:p w14:paraId="10D0E9F0" w14:textId="2FFF29F3" w:rsidR="004B3230" w:rsidRPr="000B56E0" w:rsidRDefault="004B3230" w:rsidP="004B3230">
            <w:pPr>
              <w:pStyle w:val="BodyText"/>
            </w:pPr>
            <w:r w:rsidRPr="00442FF3">
              <w:rPr>
                <w:b/>
                <w:bCs/>
              </w:rPr>
              <w:t>Action</w:t>
            </w:r>
            <w:r w:rsidRPr="00442FF3">
              <w:t> </w:t>
            </w:r>
          </w:p>
        </w:tc>
        <w:tc>
          <w:tcPr>
            <w:tcW w:w="6060" w:type="dxa"/>
            <w:tcBorders>
              <w:top w:val="single" w:sz="6" w:space="0" w:color="auto"/>
              <w:left w:val="single" w:sz="4" w:space="0" w:color="auto"/>
              <w:bottom w:val="single" w:sz="6" w:space="0" w:color="auto"/>
              <w:right w:val="single" w:sz="6" w:space="0" w:color="auto"/>
            </w:tcBorders>
          </w:tcPr>
          <w:p w14:paraId="39AB56C8" w14:textId="6AF9193B" w:rsidR="004B3230" w:rsidRPr="000B56E0" w:rsidRDefault="004B3230" w:rsidP="004B3230">
            <w:pPr>
              <w:pStyle w:val="BodyText"/>
            </w:pPr>
            <w:r w:rsidRPr="00442FF3">
              <w:rPr>
                <w:b/>
                <w:bCs/>
              </w:rPr>
              <w:t>Deliverable</w:t>
            </w:r>
            <w:r w:rsidRPr="00442FF3">
              <w:t> </w:t>
            </w:r>
          </w:p>
        </w:tc>
        <w:tc>
          <w:tcPr>
            <w:tcW w:w="2198" w:type="dxa"/>
            <w:tcBorders>
              <w:top w:val="single" w:sz="6" w:space="0" w:color="auto"/>
              <w:left w:val="single" w:sz="6" w:space="0" w:color="auto"/>
              <w:bottom w:val="single" w:sz="6" w:space="0" w:color="auto"/>
              <w:right w:val="single" w:sz="6" w:space="0" w:color="auto"/>
            </w:tcBorders>
          </w:tcPr>
          <w:p w14:paraId="7D2D1224" w14:textId="7149D0FC" w:rsidR="004B3230" w:rsidRPr="1EA45F51" w:rsidRDefault="004B3230" w:rsidP="004B3230">
            <w:pPr>
              <w:pStyle w:val="BodyText"/>
            </w:pPr>
            <w:r w:rsidRPr="00442FF3">
              <w:rPr>
                <w:b/>
                <w:bCs/>
              </w:rPr>
              <w:t>Completion</w:t>
            </w:r>
            <w:r w:rsidRPr="00442FF3">
              <w:t> </w:t>
            </w:r>
          </w:p>
        </w:tc>
        <w:tc>
          <w:tcPr>
            <w:tcW w:w="2560" w:type="dxa"/>
            <w:tcBorders>
              <w:top w:val="single" w:sz="6" w:space="0" w:color="auto"/>
              <w:left w:val="single" w:sz="6" w:space="0" w:color="auto"/>
              <w:bottom w:val="single" w:sz="6" w:space="0" w:color="auto"/>
              <w:right w:val="single" w:sz="6" w:space="0" w:color="auto"/>
            </w:tcBorders>
          </w:tcPr>
          <w:p w14:paraId="451DE6F7" w14:textId="37E34AC2" w:rsidR="004B3230" w:rsidRDefault="004B3230" w:rsidP="004B3230">
            <w:pPr>
              <w:pStyle w:val="BodyText"/>
            </w:pPr>
            <w:r w:rsidRPr="00442FF3">
              <w:rPr>
                <w:b/>
                <w:bCs/>
              </w:rPr>
              <w:t>Responsibility</w:t>
            </w:r>
            <w:r w:rsidRPr="00442FF3">
              <w:t> </w:t>
            </w:r>
          </w:p>
        </w:tc>
      </w:tr>
      <w:tr w:rsidR="000B56E0" w:rsidRPr="00442FF3" w14:paraId="63342411" w14:textId="77777777" w:rsidTr="000B56E0">
        <w:trPr>
          <w:trHeight w:val="855"/>
        </w:trPr>
        <w:tc>
          <w:tcPr>
            <w:tcW w:w="2715" w:type="dxa"/>
            <w:tcBorders>
              <w:top w:val="single" w:sz="4" w:space="0" w:color="auto"/>
              <w:left w:val="single" w:sz="4" w:space="0" w:color="auto"/>
              <w:bottom w:val="single" w:sz="4" w:space="0" w:color="auto"/>
              <w:right w:val="single" w:sz="4" w:space="0" w:color="auto"/>
            </w:tcBorders>
            <w:hideMark/>
          </w:tcPr>
          <w:p w14:paraId="71086EB5" w14:textId="66FFB702" w:rsidR="000B56E0" w:rsidRPr="000B56E0" w:rsidRDefault="000B56E0" w:rsidP="000B56E0">
            <w:pPr>
              <w:pStyle w:val="BodyText"/>
            </w:pPr>
            <w:r w:rsidRPr="000B56E0">
              <w:t>6. Demonstrate respect to Aboriginal and Torres Strait Islander peoples by observing cultural protocols. </w:t>
            </w:r>
          </w:p>
        </w:tc>
        <w:tc>
          <w:tcPr>
            <w:tcW w:w="6060" w:type="dxa"/>
            <w:tcBorders>
              <w:top w:val="single" w:sz="6" w:space="0" w:color="auto"/>
              <w:left w:val="single" w:sz="4" w:space="0" w:color="auto"/>
              <w:bottom w:val="single" w:sz="6" w:space="0" w:color="auto"/>
              <w:right w:val="single" w:sz="6" w:space="0" w:color="auto"/>
            </w:tcBorders>
            <w:hideMark/>
          </w:tcPr>
          <w:p w14:paraId="6B8C0193" w14:textId="2370D5D7" w:rsidR="000B56E0" w:rsidRPr="000B56E0" w:rsidRDefault="000B56E0" w:rsidP="000B56E0">
            <w:pPr>
              <w:pStyle w:val="BodyText"/>
              <w:numPr>
                <w:ilvl w:val="0"/>
                <w:numId w:val="26"/>
              </w:numPr>
            </w:pPr>
            <w:r w:rsidRPr="000B56E0">
              <w:t>Increase employee’s understanding of the purpose and significance behind cultural protocols, including Acknowledgement of Country and Welcome to Country protocols.   </w:t>
            </w:r>
          </w:p>
        </w:tc>
        <w:tc>
          <w:tcPr>
            <w:tcW w:w="2198" w:type="dxa"/>
            <w:tcBorders>
              <w:top w:val="single" w:sz="6" w:space="0" w:color="auto"/>
              <w:left w:val="single" w:sz="6" w:space="0" w:color="auto"/>
              <w:bottom w:val="single" w:sz="6" w:space="0" w:color="auto"/>
              <w:right w:val="single" w:sz="6" w:space="0" w:color="auto"/>
            </w:tcBorders>
            <w:hideMark/>
          </w:tcPr>
          <w:p w14:paraId="75254CED" w14:textId="36C611E6" w:rsidR="000B56E0" w:rsidRPr="00442FF3" w:rsidRDefault="000B56E0" w:rsidP="000B56E0">
            <w:pPr>
              <w:pStyle w:val="BodyText"/>
            </w:pPr>
            <w:r w:rsidRPr="1EA45F51">
              <w:t>June, 2027  </w:t>
            </w:r>
          </w:p>
        </w:tc>
        <w:tc>
          <w:tcPr>
            <w:tcW w:w="2560" w:type="dxa"/>
            <w:tcBorders>
              <w:top w:val="single" w:sz="6" w:space="0" w:color="auto"/>
              <w:left w:val="single" w:sz="6" w:space="0" w:color="auto"/>
              <w:bottom w:val="single" w:sz="6" w:space="0" w:color="auto"/>
              <w:right w:val="single" w:sz="6" w:space="0" w:color="auto"/>
            </w:tcBorders>
            <w:hideMark/>
          </w:tcPr>
          <w:p w14:paraId="57369318" w14:textId="6BCBCA25" w:rsidR="000B56E0" w:rsidRPr="00442FF3" w:rsidRDefault="000B56E0" w:rsidP="000B56E0">
            <w:pPr>
              <w:pStyle w:val="BodyText"/>
            </w:pPr>
            <w:r>
              <w:t xml:space="preserve">Manager, Sustainability &amp; Impact </w:t>
            </w:r>
          </w:p>
          <w:p w14:paraId="330508EC" w14:textId="388276BD" w:rsidR="000B56E0" w:rsidRPr="00442FF3" w:rsidRDefault="000B56E0" w:rsidP="000B56E0">
            <w:pPr>
              <w:pStyle w:val="BodyText"/>
            </w:pPr>
          </w:p>
        </w:tc>
      </w:tr>
      <w:tr w:rsidR="000B56E0" w:rsidRPr="00442FF3" w14:paraId="0591107F" w14:textId="77777777" w:rsidTr="000B56E0">
        <w:trPr>
          <w:trHeight w:val="855"/>
        </w:trPr>
        <w:tc>
          <w:tcPr>
            <w:tcW w:w="2715" w:type="dxa"/>
            <w:tcBorders>
              <w:top w:val="single" w:sz="4" w:space="0" w:color="auto"/>
              <w:left w:val="single" w:sz="4" w:space="0" w:color="auto"/>
              <w:bottom w:val="single" w:sz="4" w:space="0" w:color="auto"/>
              <w:right w:val="single" w:sz="4" w:space="0" w:color="auto"/>
            </w:tcBorders>
            <w:hideMark/>
          </w:tcPr>
          <w:p w14:paraId="19CD96DF" w14:textId="6C271085" w:rsidR="000B56E0" w:rsidRPr="000B56E0" w:rsidRDefault="000B56E0" w:rsidP="000B56E0">
            <w:pPr>
              <w:pStyle w:val="BodyText"/>
            </w:pPr>
            <w:r w:rsidRPr="000B56E0">
              <w:t>6. Demonstrate respect to Aboriginal and Torres Strait Islander peoples by observing cultural protocols. </w:t>
            </w:r>
          </w:p>
        </w:tc>
        <w:tc>
          <w:tcPr>
            <w:tcW w:w="6060" w:type="dxa"/>
            <w:tcBorders>
              <w:top w:val="single" w:sz="6" w:space="0" w:color="auto"/>
              <w:left w:val="single" w:sz="4" w:space="0" w:color="auto"/>
              <w:bottom w:val="single" w:sz="6" w:space="0" w:color="auto"/>
              <w:right w:val="single" w:sz="6" w:space="0" w:color="auto"/>
            </w:tcBorders>
            <w:hideMark/>
          </w:tcPr>
          <w:p w14:paraId="3D65F40E" w14:textId="0FD71A68" w:rsidR="000B56E0" w:rsidRPr="000B56E0" w:rsidRDefault="000B56E0" w:rsidP="000B56E0">
            <w:pPr>
              <w:pStyle w:val="BodyText"/>
              <w:numPr>
                <w:ilvl w:val="0"/>
                <w:numId w:val="1"/>
              </w:numPr>
            </w:pPr>
            <w:r w:rsidRPr="000B56E0">
              <w:t>All external presentations by VCET employees must include an Acknowledge of Country and Traditional Owners </w:t>
            </w:r>
          </w:p>
        </w:tc>
        <w:tc>
          <w:tcPr>
            <w:tcW w:w="2198" w:type="dxa"/>
            <w:tcBorders>
              <w:top w:val="single" w:sz="6" w:space="0" w:color="auto"/>
              <w:left w:val="single" w:sz="6" w:space="0" w:color="auto"/>
              <w:bottom w:val="single" w:sz="6" w:space="0" w:color="auto"/>
              <w:right w:val="single" w:sz="6" w:space="0" w:color="auto"/>
            </w:tcBorders>
            <w:hideMark/>
          </w:tcPr>
          <w:p w14:paraId="0B50835F" w14:textId="6DA7F099" w:rsidR="000B56E0" w:rsidRPr="00442FF3" w:rsidRDefault="000B56E0" w:rsidP="000B56E0">
            <w:pPr>
              <w:pStyle w:val="BodyText"/>
              <w:rPr>
                <w:color w:val="FD0100" w:themeColor="background2"/>
              </w:rPr>
            </w:pPr>
            <w:r w:rsidRPr="1EA45F51">
              <w:t>June, 2027 </w:t>
            </w:r>
          </w:p>
        </w:tc>
        <w:tc>
          <w:tcPr>
            <w:tcW w:w="2560" w:type="dxa"/>
            <w:tcBorders>
              <w:top w:val="single" w:sz="6" w:space="0" w:color="auto"/>
              <w:left w:val="single" w:sz="6" w:space="0" w:color="auto"/>
              <w:bottom w:val="single" w:sz="6" w:space="0" w:color="auto"/>
              <w:right w:val="single" w:sz="6" w:space="0" w:color="auto"/>
            </w:tcBorders>
            <w:hideMark/>
          </w:tcPr>
          <w:p w14:paraId="2ACC9586" w14:textId="6CEE48F8" w:rsidR="000B56E0" w:rsidRPr="00442FF3" w:rsidRDefault="000B56E0" w:rsidP="000B56E0">
            <w:pPr>
              <w:pStyle w:val="BodyText"/>
              <w:rPr>
                <w:color w:val="FD0100" w:themeColor="background2"/>
              </w:rPr>
            </w:pPr>
            <w:r>
              <w:t>Leadership team</w:t>
            </w:r>
          </w:p>
        </w:tc>
      </w:tr>
      <w:tr w:rsidR="000B56E0" w:rsidRPr="00442FF3" w14:paraId="0AA464EC" w14:textId="77777777" w:rsidTr="000B56E0">
        <w:trPr>
          <w:trHeight w:val="855"/>
        </w:trPr>
        <w:tc>
          <w:tcPr>
            <w:tcW w:w="2715" w:type="dxa"/>
            <w:tcBorders>
              <w:top w:val="single" w:sz="4" w:space="0" w:color="auto"/>
              <w:left w:val="single" w:sz="4" w:space="0" w:color="auto"/>
              <w:bottom w:val="single" w:sz="4" w:space="0" w:color="auto"/>
              <w:right w:val="single" w:sz="4" w:space="0" w:color="auto"/>
            </w:tcBorders>
            <w:hideMark/>
          </w:tcPr>
          <w:p w14:paraId="2932914F" w14:textId="5C6A19E5" w:rsidR="000B56E0" w:rsidRPr="000B56E0" w:rsidRDefault="000B56E0" w:rsidP="000B56E0">
            <w:pPr>
              <w:pStyle w:val="BodyText"/>
            </w:pPr>
            <w:r w:rsidRPr="000B56E0">
              <w:t>6. Demonstrate respect to Aboriginal and Torres Strait Islander peoples by observing cultural protocols. </w:t>
            </w:r>
          </w:p>
        </w:tc>
        <w:tc>
          <w:tcPr>
            <w:tcW w:w="6060" w:type="dxa"/>
            <w:tcBorders>
              <w:top w:val="single" w:sz="6" w:space="0" w:color="auto"/>
              <w:left w:val="single" w:sz="4" w:space="0" w:color="auto"/>
              <w:bottom w:val="single" w:sz="6" w:space="0" w:color="auto"/>
              <w:right w:val="single" w:sz="6" w:space="0" w:color="auto"/>
            </w:tcBorders>
            <w:hideMark/>
          </w:tcPr>
          <w:p w14:paraId="13FD4DE2" w14:textId="79CD2DF0" w:rsidR="000B56E0" w:rsidRPr="000B56E0" w:rsidRDefault="000B56E0" w:rsidP="000B56E0">
            <w:pPr>
              <w:pStyle w:val="BodyText"/>
              <w:numPr>
                <w:ilvl w:val="0"/>
                <w:numId w:val="25"/>
              </w:numPr>
            </w:pPr>
            <w:r w:rsidRPr="000B56E0">
              <w:t>Include a Welcome to Country for at least one Town Hall every calendar year. </w:t>
            </w:r>
          </w:p>
        </w:tc>
        <w:tc>
          <w:tcPr>
            <w:tcW w:w="2198" w:type="dxa"/>
            <w:tcBorders>
              <w:top w:val="single" w:sz="6" w:space="0" w:color="auto"/>
              <w:left w:val="single" w:sz="6" w:space="0" w:color="auto"/>
              <w:bottom w:val="single" w:sz="6" w:space="0" w:color="auto"/>
              <w:right w:val="single" w:sz="6" w:space="0" w:color="auto"/>
            </w:tcBorders>
            <w:hideMark/>
          </w:tcPr>
          <w:p w14:paraId="77A183D5" w14:textId="089DBC3C" w:rsidR="000B56E0" w:rsidRPr="00442FF3" w:rsidRDefault="000B56E0" w:rsidP="000B56E0">
            <w:pPr>
              <w:pStyle w:val="BodyText"/>
              <w:spacing w:line="259" w:lineRule="auto"/>
            </w:pPr>
            <w:r w:rsidRPr="1EA45F51">
              <w:t>December, annually</w:t>
            </w:r>
          </w:p>
        </w:tc>
        <w:tc>
          <w:tcPr>
            <w:tcW w:w="2560" w:type="dxa"/>
            <w:tcBorders>
              <w:top w:val="single" w:sz="6" w:space="0" w:color="auto"/>
              <w:left w:val="single" w:sz="6" w:space="0" w:color="auto"/>
              <w:bottom w:val="single" w:sz="6" w:space="0" w:color="auto"/>
              <w:right w:val="single" w:sz="6" w:space="0" w:color="auto"/>
            </w:tcBorders>
            <w:hideMark/>
          </w:tcPr>
          <w:p w14:paraId="0A4B6D15" w14:textId="20C58E9B" w:rsidR="000B56E0" w:rsidRPr="00442FF3" w:rsidRDefault="000B56E0" w:rsidP="000B56E0">
            <w:pPr>
              <w:pStyle w:val="BodyText"/>
              <w:spacing w:line="259" w:lineRule="auto"/>
              <w:rPr>
                <w:color w:val="FD0100" w:themeColor="background2"/>
              </w:rPr>
            </w:pPr>
            <w:r>
              <w:t>Manager, Corporate Affairs</w:t>
            </w:r>
          </w:p>
        </w:tc>
      </w:tr>
      <w:tr w:rsidR="000B56E0" w:rsidRPr="00442FF3" w14:paraId="1E716C78" w14:textId="77777777" w:rsidTr="000B56E0">
        <w:trPr>
          <w:trHeight w:val="705"/>
        </w:trPr>
        <w:tc>
          <w:tcPr>
            <w:tcW w:w="2715" w:type="dxa"/>
            <w:tcBorders>
              <w:top w:val="single" w:sz="4" w:space="0" w:color="auto"/>
              <w:left w:val="single" w:sz="6" w:space="0" w:color="auto"/>
              <w:bottom w:val="single" w:sz="6" w:space="0" w:color="auto"/>
              <w:right w:val="single" w:sz="6" w:space="0" w:color="auto"/>
            </w:tcBorders>
            <w:vAlign w:val="center"/>
            <w:hideMark/>
          </w:tcPr>
          <w:p w14:paraId="5FC05E3D" w14:textId="31BA1290" w:rsidR="000B56E0" w:rsidRPr="00442FF3" w:rsidRDefault="004B3230" w:rsidP="004B3230">
            <w:pPr>
              <w:pStyle w:val="BodyText"/>
            </w:pPr>
            <w:r>
              <w:t xml:space="preserve">7. </w:t>
            </w:r>
            <w:r w:rsidRPr="004B3230">
              <w:t>Build respect for Aboriginal and Torres Strait Islander cultures and histories by celebrating NAIDOC Week.</w:t>
            </w:r>
            <w:r w:rsidRPr="004B3230">
              <w:rPr>
                <w:rFonts w:ascii="Times New Roman" w:hAnsi="Times New Roman" w:cs="Times New Roman"/>
              </w:rPr>
              <w:t>  </w:t>
            </w:r>
            <w:r w:rsidRPr="004B3230">
              <w:rPr>
                <w:rFonts w:cs="Instrument Sans"/>
              </w:rPr>
              <w:t> </w:t>
            </w:r>
          </w:p>
        </w:tc>
        <w:tc>
          <w:tcPr>
            <w:tcW w:w="6060" w:type="dxa"/>
            <w:tcBorders>
              <w:top w:val="single" w:sz="6" w:space="0" w:color="auto"/>
              <w:left w:val="single" w:sz="6" w:space="0" w:color="auto"/>
              <w:bottom w:val="single" w:sz="6" w:space="0" w:color="auto"/>
              <w:right w:val="single" w:sz="6" w:space="0" w:color="auto"/>
            </w:tcBorders>
            <w:hideMark/>
          </w:tcPr>
          <w:p w14:paraId="71EC4650" w14:textId="114D24BC" w:rsidR="000B56E0" w:rsidRPr="00442FF3" w:rsidRDefault="000B56E0" w:rsidP="000B56E0">
            <w:pPr>
              <w:pStyle w:val="BodyText"/>
              <w:numPr>
                <w:ilvl w:val="0"/>
                <w:numId w:val="23"/>
              </w:numPr>
            </w:pPr>
            <w:r w:rsidRPr="637FA864">
              <w:t>Raise awareness and share information amongst our employees about the meaning of NAIDOC Week, including through use of digital signage at our venues . </w:t>
            </w:r>
          </w:p>
        </w:tc>
        <w:tc>
          <w:tcPr>
            <w:tcW w:w="2198" w:type="dxa"/>
            <w:tcBorders>
              <w:top w:val="single" w:sz="6" w:space="0" w:color="auto"/>
              <w:left w:val="single" w:sz="6" w:space="0" w:color="auto"/>
              <w:bottom w:val="single" w:sz="6" w:space="0" w:color="auto"/>
              <w:right w:val="single" w:sz="6" w:space="0" w:color="auto"/>
            </w:tcBorders>
            <w:hideMark/>
          </w:tcPr>
          <w:p w14:paraId="10526A72" w14:textId="5B3C9381" w:rsidR="000B56E0" w:rsidRPr="00442FF3" w:rsidRDefault="000B56E0" w:rsidP="000B56E0">
            <w:pPr>
              <w:pStyle w:val="BodyText"/>
            </w:pPr>
            <w:r w:rsidRPr="1EA45F51">
              <w:t>June, 2027</w:t>
            </w:r>
          </w:p>
        </w:tc>
        <w:tc>
          <w:tcPr>
            <w:tcW w:w="2560" w:type="dxa"/>
            <w:tcBorders>
              <w:top w:val="single" w:sz="6" w:space="0" w:color="auto"/>
              <w:left w:val="single" w:sz="6" w:space="0" w:color="auto"/>
              <w:bottom w:val="single" w:sz="6" w:space="0" w:color="auto"/>
              <w:right w:val="single" w:sz="6" w:space="0" w:color="auto"/>
            </w:tcBorders>
            <w:hideMark/>
          </w:tcPr>
          <w:p w14:paraId="352C6BA2" w14:textId="04709FA1" w:rsidR="000B56E0" w:rsidRPr="00442FF3" w:rsidRDefault="000B56E0" w:rsidP="000B56E0">
            <w:pPr>
              <w:pStyle w:val="BodyText"/>
            </w:pPr>
            <w:r w:rsidRPr="1EA45F51">
              <w:t>Chief Strategy &amp; Governance Officer</w:t>
            </w:r>
          </w:p>
          <w:p w14:paraId="44CA42CC" w14:textId="73E9C5D3" w:rsidR="000B56E0" w:rsidRPr="00442FF3" w:rsidRDefault="000B56E0" w:rsidP="000B56E0">
            <w:pPr>
              <w:pStyle w:val="BodyText"/>
            </w:pPr>
            <w:r w:rsidRPr="1EA45F51">
              <w:t>General Manager Marketing</w:t>
            </w:r>
          </w:p>
        </w:tc>
      </w:tr>
      <w:tr w:rsidR="004B3230" w:rsidRPr="00442FF3" w14:paraId="6E486EFF" w14:textId="77777777" w:rsidTr="001D0481">
        <w:trPr>
          <w:trHeight w:val="2043"/>
        </w:trPr>
        <w:tc>
          <w:tcPr>
            <w:tcW w:w="2715" w:type="dxa"/>
            <w:tcBorders>
              <w:bottom w:val="single" w:sz="4" w:space="0" w:color="auto"/>
            </w:tcBorders>
            <w:vAlign w:val="center"/>
            <w:hideMark/>
          </w:tcPr>
          <w:p w14:paraId="005B01B4" w14:textId="27EE6ACA" w:rsidR="004B3230" w:rsidRPr="001D0481" w:rsidRDefault="004B3230" w:rsidP="004B3230">
            <w:pPr>
              <w:pStyle w:val="BodyText"/>
            </w:pPr>
            <w:r w:rsidRPr="001D0481">
              <w:t>7. Build respect for Aboriginal and Torres Strait Islander cultures and histories by celebrating NAIDOC Week.</w:t>
            </w:r>
            <w:r w:rsidRPr="001D0481">
              <w:rPr>
                <w:rFonts w:ascii="Times New Roman" w:hAnsi="Times New Roman" w:cs="Times New Roman"/>
              </w:rPr>
              <w:t>  </w:t>
            </w:r>
            <w:r w:rsidRPr="001D0481">
              <w:rPr>
                <w:rFonts w:cs="Instrument Sans"/>
              </w:rPr>
              <w:t> </w:t>
            </w:r>
          </w:p>
        </w:tc>
        <w:tc>
          <w:tcPr>
            <w:tcW w:w="6060" w:type="dxa"/>
            <w:tcBorders>
              <w:top w:val="single" w:sz="6" w:space="0" w:color="auto"/>
              <w:left w:val="single" w:sz="6" w:space="0" w:color="auto"/>
              <w:bottom w:val="single" w:sz="4" w:space="0" w:color="auto"/>
              <w:right w:val="single" w:sz="6" w:space="0" w:color="auto"/>
            </w:tcBorders>
            <w:hideMark/>
          </w:tcPr>
          <w:p w14:paraId="3E5CFC28" w14:textId="5613DF84" w:rsidR="004B3230" w:rsidRPr="001D0481" w:rsidRDefault="004B3230" w:rsidP="004B3230">
            <w:pPr>
              <w:pStyle w:val="BodyText"/>
              <w:numPr>
                <w:ilvl w:val="0"/>
                <w:numId w:val="22"/>
              </w:numPr>
            </w:pPr>
            <w:r w:rsidRPr="001D0481">
              <w:t>Promote and encourage employee attendance of NAIDOC external events in our local area. </w:t>
            </w:r>
          </w:p>
        </w:tc>
        <w:tc>
          <w:tcPr>
            <w:tcW w:w="2198" w:type="dxa"/>
            <w:tcBorders>
              <w:top w:val="single" w:sz="6" w:space="0" w:color="auto"/>
              <w:left w:val="single" w:sz="6" w:space="0" w:color="auto"/>
              <w:bottom w:val="single" w:sz="4" w:space="0" w:color="auto"/>
              <w:right w:val="single" w:sz="6" w:space="0" w:color="auto"/>
            </w:tcBorders>
            <w:hideMark/>
          </w:tcPr>
          <w:p w14:paraId="104252FE" w14:textId="37C345C6" w:rsidR="004B3230" w:rsidRPr="00442FF3" w:rsidRDefault="004B3230" w:rsidP="004B3230">
            <w:pPr>
              <w:pStyle w:val="BodyText"/>
            </w:pPr>
            <w:r w:rsidRPr="1EA45F51">
              <w:t>June, 2027</w:t>
            </w:r>
          </w:p>
        </w:tc>
        <w:tc>
          <w:tcPr>
            <w:tcW w:w="2560" w:type="dxa"/>
            <w:tcBorders>
              <w:top w:val="single" w:sz="6" w:space="0" w:color="auto"/>
              <w:left w:val="single" w:sz="6" w:space="0" w:color="auto"/>
              <w:bottom w:val="single" w:sz="4" w:space="0" w:color="auto"/>
              <w:right w:val="single" w:sz="6" w:space="0" w:color="auto"/>
            </w:tcBorders>
            <w:hideMark/>
          </w:tcPr>
          <w:p w14:paraId="5B768E92" w14:textId="08D8C9DF" w:rsidR="004B3230" w:rsidRPr="00442FF3" w:rsidRDefault="004B3230" w:rsidP="004B3230">
            <w:pPr>
              <w:pStyle w:val="BodyText"/>
            </w:pPr>
            <w:r w:rsidRPr="1EA45F51">
              <w:t xml:space="preserve">Sustainability &amp; Impact Specialist </w:t>
            </w:r>
          </w:p>
        </w:tc>
      </w:tr>
      <w:tr w:rsidR="004B3230" w:rsidRPr="00442FF3" w14:paraId="3F0FB03E" w14:textId="77777777" w:rsidTr="004B3230">
        <w:trPr>
          <w:trHeight w:val="540"/>
        </w:trPr>
        <w:tc>
          <w:tcPr>
            <w:tcW w:w="2715" w:type="dxa"/>
            <w:tcBorders>
              <w:top w:val="single" w:sz="4" w:space="0" w:color="auto"/>
              <w:left w:val="single" w:sz="4" w:space="0" w:color="auto"/>
              <w:bottom w:val="single" w:sz="4" w:space="0" w:color="auto"/>
              <w:right w:val="single" w:sz="4" w:space="0" w:color="auto"/>
            </w:tcBorders>
          </w:tcPr>
          <w:p w14:paraId="47DC2843" w14:textId="574735C2" w:rsidR="004B3230" w:rsidRDefault="004B3230" w:rsidP="004B3230">
            <w:pPr>
              <w:pStyle w:val="BodyText"/>
            </w:pPr>
            <w:r w:rsidRPr="00442FF3">
              <w:rPr>
                <w:b/>
                <w:bCs/>
              </w:rPr>
              <w:t>Action</w:t>
            </w:r>
            <w:r w:rsidRPr="00442FF3">
              <w:t> </w:t>
            </w:r>
          </w:p>
        </w:tc>
        <w:tc>
          <w:tcPr>
            <w:tcW w:w="6060" w:type="dxa"/>
            <w:tcBorders>
              <w:top w:val="single" w:sz="4" w:space="0" w:color="auto"/>
              <w:left w:val="single" w:sz="4" w:space="0" w:color="auto"/>
              <w:bottom w:val="single" w:sz="4" w:space="0" w:color="auto"/>
              <w:right w:val="single" w:sz="4" w:space="0" w:color="auto"/>
            </w:tcBorders>
          </w:tcPr>
          <w:p w14:paraId="64017ADD" w14:textId="61E62991" w:rsidR="004B3230" w:rsidRPr="637FA864" w:rsidRDefault="004B3230" w:rsidP="004B3230">
            <w:pPr>
              <w:pStyle w:val="BodyText"/>
            </w:pPr>
            <w:r w:rsidRPr="00442FF3">
              <w:rPr>
                <w:b/>
                <w:bCs/>
              </w:rPr>
              <w:t>Deliverable</w:t>
            </w:r>
            <w:r w:rsidRPr="00442FF3">
              <w:t> </w:t>
            </w:r>
          </w:p>
        </w:tc>
        <w:tc>
          <w:tcPr>
            <w:tcW w:w="2198" w:type="dxa"/>
            <w:tcBorders>
              <w:top w:val="single" w:sz="4" w:space="0" w:color="auto"/>
              <w:left w:val="single" w:sz="4" w:space="0" w:color="auto"/>
              <w:bottom w:val="single" w:sz="4" w:space="0" w:color="auto"/>
              <w:right w:val="single" w:sz="4" w:space="0" w:color="auto"/>
            </w:tcBorders>
            <w:vAlign w:val="center"/>
          </w:tcPr>
          <w:p w14:paraId="27D35909" w14:textId="55D59490" w:rsidR="004B3230" w:rsidRPr="1EA45F51" w:rsidRDefault="004B3230" w:rsidP="004B3230">
            <w:pPr>
              <w:pStyle w:val="BodyText"/>
              <w:spacing w:before="60" w:after="0" w:line="276" w:lineRule="auto"/>
              <w:rPr>
                <w:rFonts w:ascii="Arial" w:eastAsia="Arial" w:hAnsi="Arial" w:cs="Arial"/>
                <w:color w:val="000000" w:themeColor="accent5"/>
              </w:rPr>
            </w:pPr>
            <w:r w:rsidRPr="00442FF3">
              <w:rPr>
                <w:b/>
                <w:bCs/>
              </w:rPr>
              <w:t>Completion</w:t>
            </w:r>
            <w:r w:rsidRPr="00442FF3">
              <w:t> </w:t>
            </w:r>
          </w:p>
        </w:tc>
        <w:tc>
          <w:tcPr>
            <w:tcW w:w="2560" w:type="dxa"/>
            <w:tcBorders>
              <w:top w:val="single" w:sz="4" w:space="0" w:color="auto"/>
              <w:left w:val="single" w:sz="4" w:space="0" w:color="auto"/>
              <w:bottom w:val="single" w:sz="4" w:space="0" w:color="auto"/>
              <w:right w:val="single" w:sz="4" w:space="0" w:color="auto"/>
            </w:tcBorders>
          </w:tcPr>
          <w:p w14:paraId="720B858F" w14:textId="7DB13FEF" w:rsidR="004B3230" w:rsidRPr="1EA45F51" w:rsidRDefault="004B3230" w:rsidP="004B3230">
            <w:pPr>
              <w:pStyle w:val="BodyText"/>
            </w:pPr>
            <w:r w:rsidRPr="00442FF3">
              <w:rPr>
                <w:b/>
                <w:bCs/>
              </w:rPr>
              <w:t>Responsibility</w:t>
            </w:r>
            <w:r w:rsidRPr="00442FF3">
              <w:t> </w:t>
            </w:r>
          </w:p>
        </w:tc>
      </w:tr>
      <w:tr w:rsidR="004B3230" w:rsidRPr="00442FF3" w14:paraId="4A7D8B96" w14:textId="77777777" w:rsidTr="004B3230">
        <w:trPr>
          <w:trHeight w:val="540"/>
        </w:trPr>
        <w:tc>
          <w:tcPr>
            <w:tcW w:w="2715" w:type="dxa"/>
            <w:tcBorders>
              <w:top w:val="single" w:sz="4" w:space="0" w:color="auto"/>
            </w:tcBorders>
            <w:vAlign w:val="center"/>
            <w:hideMark/>
          </w:tcPr>
          <w:p w14:paraId="6BD7256B" w14:textId="39320FA5" w:rsidR="004B3230" w:rsidRPr="00442FF3" w:rsidRDefault="004B3230" w:rsidP="004B3230">
            <w:pPr>
              <w:pStyle w:val="BodyText"/>
            </w:pPr>
            <w:r>
              <w:t xml:space="preserve">7. </w:t>
            </w:r>
            <w:r w:rsidRPr="004B3230">
              <w:t>Build respect for Aboriginal and Torres Strait Islander cultures and histories by celebrating NAIDOC Week.</w:t>
            </w:r>
            <w:r w:rsidRPr="004B3230">
              <w:rPr>
                <w:rFonts w:ascii="Times New Roman" w:hAnsi="Times New Roman" w:cs="Times New Roman"/>
              </w:rPr>
              <w:t>  </w:t>
            </w:r>
            <w:r w:rsidRPr="004B3230">
              <w:rPr>
                <w:rFonts w:cs="Instrument Sans"/>
              </w:rPr>
              <w:t> </w:t>
            </w:r>
          </w:p>
        </w:tc>
        <w:tc>
          <w:tcPr>
            <w:tcW w:w="6060" w:type="dxa"/>
            <w:tcBorders>
              <w:top w:val="single" w:sz="4" w:space="0" w:color="auto"/>
              <w:left w:val="single" w:sz="6" w:space="0" w:color="auto"/>
              <w:bottom w:val="single" w:sz="6" w:space="0" w:color="auto"/>
              <w:right w:val="single" w:sz="6" w:space="0" w:color="auto"/>
            </w:tcBorders>
            <w:hideMark/>
          </w:tcPr>
          <w:p w14:paraId="37C37295" w14:textId="16991CE0" w:rsidR="004B3230" w:rsidRPr="00442FF3" w:rsidRDefault="004B3230" w:rsidP="004B3230">
            <w:pPr>
              <w:pStyle w:val="BodyText"/>
              <w:numPr>
                <w:ilvl w:val="0"/>
                <w:numId w:val="21"/>
              </w:numPr>
            </w:pPr>
            <w:r w:rsidRPr="637FA864">
              <w:t>RAP Working Group and representatives from the Leadership Team to participate in an external NAIDOC Week event. </w:t>
            </w:r>
          </w:p>
        </w:tc>
        <w:tc>
          <w:tcPr>
            <w:tcW w:w="2198" w:type="dxa"/>
            <w:tcBorders>
              <w:top w:val="single" w:sz="4" w:space="0" w:color="auto"/>
              <w:left w:val="single" w:sz="6" w:space="0" w:color="auto"/>
              <w:bottom w:val="single" w:sz="6" w:space="0" w:color="auto"/>
              <w:right w:val="single" w:sz="6" w:space="0" w:color="auto"/>
            </w:tcBorders>
            <w:hideMark/>
          </w:tcPr>
          <w:p w14:paraId="6DB94860" w14:textId="533C97DE" w:rsidR="004B3230" w:rsidRPr="00442FF3" w:rsidRDefault="004B3230" w:rsidP="004B3230">
            <w:pPr>
              <w:pStyle w:val="BodyText"/>
              <w:spacing w:before="60" w:after="0" w:line="276" w:lineRule="auto"/>
              <w:rPr>
                <w:rFonts w:ascii="Arial" w:eastAsia="Arial" w:hAnsi="Arial" w:cs="Arial"/>
                <w:color w:val="000000" w:themeColor="accent5"/>
              </w:rPr>
            </w:pPr>
            <w:r w:rsidRPr="1EA45F51">
              <w:rPr>
                <w:rFonts w:ascii="Arial" w:eastAsia="Arial" w:hAnsi="Arial" w:cs="Arial"/>
                <w:color w:val="000000" w:themeColor="accent5"/>
              </w:rPr>
              <w:t>First week in July, annually</w:t>
            </w:r>
          </w:p>
          <w:p w14:paraId="600F8994" w14:textId="3DD26393" w:rsidR="004B3230" w:rsidRPr="00442FF3" w:rsidRDefault="004B3230" w:rsidP="004B3230">
            <w:pPr>
              <w:pStyle w:val="BodyText"/>
            </w:pPr>
          </w:p>
        </w:tc>
        <w:tc>
          <w:tcPr>
            <w:tcW w:w="2560" w:type="dxa"/>
            <w:tcBorders>
              <w:top w:val="single" w:sz="4" w:space="0" w:color="auto"/>
              <w:left w:val="single" w:sz="6" w:space="0" w:color="auto"/>
              <w:bottom w:val="single" w:sz="6" w:space="0" w:color="auto"/>
              <w:right w:val="single" w:sz="6" w:space="0" w:color="auto"/>
            </w:tcBorders>
            <w:hideMark/>
          </w:tcPr>
          <w:p w14:paraId="460ABADC" w14:textId="18B97218" w:rsidR="004B3230" w:rsidRPr="00442FF3" w:rsidRDefault="004B3230" w:rsidP="004B3230">
            <w:pPr>
              <w:pStyle w:val="BodyText"/>
            </w:pPr>
            <w:r w:rsidRPr="1EA45F51">
              <w:t>Chief Strategy &amp; Governance Officer</w:t>
            </w:r>
          </w:p>
          <w:p w14:paraId="24CF4D54" w14:textId="238C42CB" w:rsidR="004B3230" w:rsidRPr="00442FF3" w:rsidRDefault="004B3230" w:rsidP="004B3230">
            <w:pPr>
              <w:pStyle w:val="BodyText"/>
            </w:pPr>
            <w:r w:rsidRPr="1EA45F51">
              <w:t>Sustainability &amp; Impact Specialist</w:t>
            </w:r>
          </w:p>
          <w:p w14:paraId="4F1DEF98" w14:textId="78057B8D" w:rsidR="004B3230" w:rsidRPr="00442FF3" w:rsidRDefault="004B3230" w:rsidP="004B3230">
            <w:pPr>
              <w:pStyle w:val="BodyText"/>
            </w:pPr>
          </w:p>
        </w:tc>
      </w:tr>
    </w:tbl>
    <w:p w14:paraId="62EBEE1D" w14:textId="77777777" w:rsidR="00D235E7" w:rsidRDefault="00D235E7" w:rsidP="00C610F4">
      <w:pPr>
        <w:pStyle w:val="BodyText"/>
      </w:pPr>
    </w:p>
    <w:p w14:paraId="37F0268F" w14:textId="77777777" w:rsidR="004B3230" w:rsidRDefault="004B3230">
      <w:pPr>
        <w:rPr>
          <w:rFonts w:ascii="Instrument Sans SemiBold" w:eastAsia="Avenir Next LT Pro" w:hAnsi="Instrument Sans SemiBold" w:cs="Avenir Next LT Pro"/>
          <w:b/>
          <w:bCs/>
          <w:color w:val="000000" w:themeColor="text1"/>
          <w:sz w:val="28"/>
          <w:szCs w:val="32"/>
        </w:rPr>
      </w:pPr>
      <w:r>
        <w:br w:type="page"/>
      </w:r>
    </w:p>
    <w:p w14:paraId="35CAE585" w14:textId="7D1208FF" w:rsidR="00C610F4" w:rsidRPr="00C610F4" w:rsidRDefault="004B3230" w:rsidP="004B3230">
      <w:pPr>
        <w:pStyle w:val="Heading2"/>
      </w:pPr>
      <w:bookmarkStart w:id="19" w:name="_Toc233291194"/>
      <w:r>
        <w:t>Pillar 3. Opportunities</w:t>
      </w:r>
      <w:bookmarkEnd w:id="19"/>
    </w:p>
    <w:tbl>
      <w:tblPr>
        <w:tblW w:w="1353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69"/>
        <w:gridCol w:w="5640"/>
        <w:gridCol w:w="2298"/>
        <w:gridCol w:w="2626"/>
      </w:tblGrid>
      <w:tr w:rsidR="000C48AE" w:rsidRPr="000C48AE" w14:paraId="21B50C42" w14:textId="77777777" w:rsidTr="637FA864">
        <w:trPr>
          <w:trHeight w:val="345"/>
        </w:trPr>
        <w:tc>
          <w:tcPr>
            <w:tcW w:w="2969" w:type="dxa"/>
            <w:tcBorders>
              <w:top w:val="single" w:sz="6" w:space="0" w:color="auto"/>
              <w:left w:val="single" w:sz="6" w:space="0" w:color="auto"/>
              <w:bottom w:val="single" w:sz="6" w:space="0" w:color="auto"/>
              <w:right w:val="single" w:sz="6" w:space="0" w:color="auto"/>
            </w:tcBorders>
            <w:hideMark/>
          </w:tcPr>
          <w:p w14:paraId="42724BF4" w14:textId="77777777" w:rsidR="000C48AE" w:rsidRPr="000C48AE" w:rsidRDefault="000C48AE" w:rsidP="2133F438">
            <w:pPr>
              <w:pStyle w:val="BodyText"/>
              <w:rPr>
                <w:rFonts w:eastAsia="Instrument Sans" w:cs="Instrument Sans"/>
              </w:rPr>
            </w:pPr>
            <w:r w:rsidRPr="2133F438">
              <w:rPr>
                <w:rFonts w:eastAsia="Instrument Sans" w:cs="Instrument Sans"/>
                <w:b/>
                <w:bCs/>
              </w:rPr>
              <w:t>Action</w:t>
            </w:r>
            <w:r w:rsidRPr="2133F438">
              <w:rPr>
                <w:rFonts w:eastAsia="Instrument Sans" w:cs="Instrument Sans"/>
              </w:rPr>
              <w:t> </w:t>
            </w:r>
          </w:p>
        </w:tc>
        <w:tc>
          <w:tcPr>
            <w:tcW w:w="5640" w:type="dxa"/>
            <w:tcBorders>
              <w:top w:val="single" w:sz="6" w:space="0" w:color="auto"/>
              <w:left w:val="single" w:sz="6" w:space="0" w:color="auto"/>
              <w:bottom w:val="single" w:sz="6" w:space="0" w:color="auto"/>
              <w:right w:val="single" w:sz="6" w:space="0" w:color="auto"/>
            </w:tcBorders>
            <w:hideMark/>
          </w:tcPr>
          <w:p w14:paraId="35D89540" w14:textId="77777777" w:rsidR="000C48AE" w:rsidRPr="000C48AE" w:rsidRDefault="000C48AE" w:rsidP="2133F438">
            <w:pPr>
              <w:pStyle w:val="BodyText"/>
              <w:rPr>
                <w:rFonts w:eastAsia="Instrument Sans" w:cs="Instrument Sans"/>
              </w:rPr>
            </w:pPr>
            <w:r w:rsidRPr="2133F438">
              <w:rPr>
                <w:rFonts w:eastAsia="Instrument Sans" w:cs="Instrument Sans"/>
                <w:b/>
                <w:bCs/>
              </w:rPr>
              <w:t>Deliverable</w:t>
            </w:r>
            <w:r w:rsidRPr="2133F438">
              <w:rPr>
                <w:rFonts w:eastAsia="Instrument Sans" w:cs="Instrument Sans"/>
              </w:rPr>
              <w:t> </w:t>
            </w:r>
          </w:p>
        </w:tc>
        <w:tc>
          <w:tcPr>
            <w:tcW w:w="2298" w:type="dxa"/>
            <w:tcBorders>
              <w:top w:val="single" w:sz="6" w:space="0" w:color="auto"/>
              <w:left w:val="single" w:sz="6" w:space="0" w:color="auto"/>
              <w:bottom w:val="single" w:sz="6" w:space="0" w:color="auto"/>
              <w:right w:val="single" w:sz="6" w:space="0" w:color="auto"/>
            </w:tcBorders>
            <w:hideMark/>
          </w:tcPr>
          <w:p w14:paraId="50E28846" w14:textId="77777777" w:rsidR="000C48AE" w:rsidRPr="000C48AE" w:rsidRDefault="000C48AE" w:rsidP="2133F438">
            <w:pPr>
              <w:pStyle w:val="BodyText"/>
              <w:rPr>
                <w:rFonts w:eastAsia="Instrument Sans" w:cs="Instrument Sans"/>
              </w:rPr>
            </w:pPr>
            <w:r w:rsidRPr="2133F438">
              <w:rPr>
                <w:rFonts w:eastAsia="Instrument Sans" w:cs="Instrument Sans"/>
                <w:b/>
                <w:bCs/>
              </w:rPr>
              <w:t>Completion</w:t>
            </w:r>
            <w:r w:rsidRPr="2133F438">
              <w:rPr>
                <w:rFonts w:eastAsia="Instrument Sans" w:cs="Instrument Sans"/>
              </w:rPr>
              <w:t> </w:t>
            </w:r>
          </w:p>
        </w:tc>
        <w:tc>
          <w:tcPr>
            <w:tcW w:w="2626" w:type="dxa"/>
            <w:tcBorders>
              <w:top w:val="single" w:sz="6" w:space="0" w:color="auto"/>
              <w:left w:val="single" w:sz="6" w:space="0" w:color="auto"/>
              <w:bottom w:val="single" w:sz="6" w:space="0" w:color="auto"/>
              <w:right w:val="single" w:sz="6" w:space="0" w:color="auto"/>
            </w:tcBorders>
            <w:hideMark/>
          </w:tcPr>
          <w:p w14:paraId="1D92BEF9" w14:textId="77777777" w:rsidR="000C48AE" w:rsidRPr="000C48AE" w:rsidRDefault="000C48AE" w:rsidP="2133F438">
            <w:pPr>
              <w:pStyle w:val="BodyText"/>
              <w:rPr>
                <w:rFonts w:eastAsia="Instrument Sans" w:cs="Instrument Sans"/>
              </w:rPr>
            </w:pPr>
            <w:r w:rsidRPr="2133F438">
              <w:rPr>
                <w:rFonts w:eastAsia="Instrument Sans" w:cs="Instrument Sans"/>
                <w:b/>
                <w:bCs/>
              </w:rPr>
              <w:t>Responsibility</w:t>
            </w:r>
            <w:r w:rsidRPr="2133F438">
              <w:rPr>
                <w:rFonts w:eastAsia="Instrument Sans" w:cs="Instrument Sans"/>
              </w:rPr>
              <w:t> </w:t>
            </w:r>
          </w:p>
        </w:tc>
      </w:tr>
      <w:tr w:rsidR="000C48AE" w:rsidRPr="000C48AE" w14:paraId="3915C55E" w14:textId="77777777" w:rsidTr="001D0481">
        <w:trPr>
          <w:trHeight w:val="675"/>
        </w:trPr>
        <w:tc>
          <w:tcPr>
            <w:tcW w:w="2969" w:type="dxa"/>
            <w:tcBorders>
              <w:top w:val="single" w:sz="6" w:space="0" w:color="auto"/>
              <w:left w:val="single" w:sz="6" w:space="0" w:color="auto"/>
              <w:bottom w:val="single" w:sz="4" w:space="0" w:color="auto"/>
              <w:right w:val="single" w:sz="6" w:space="0" w:color="auto"/>
            </w:tcBorders>
            <w:hideMark/>
          </w:tcPr>
          <w:p w14:paraId="39A4037D" w14:textId="00775E12" w:rsidR="000C48AE" w:rsidRPr="000C48AE" w:rsidRDefault="001D0481" w:rsidP="001D0481">
            <w:pPr>
              <w:pStyle w:val="BodyText"/>
              <w:rPr>
                <w:rFonts w:eastAsia="Instrument Sans" w:cs="Instrument Sans"/>
              </w:rPr>
            </w:pPr>
            <w:r>
              <w:rPr>
                <w:rFonts w:eastAsia="Instrument Sans" w:cs="Instrument Sans"/>
              </w:rPr>
              <w:t xml:space="preserve">8. </w:t>
            </w:r>
            <w:r w:rsidR="3FDE8098" w:rsidRPr="7E0BF88C">
              <w:rPr>
                <w:rFonts w:eastAsia="Instrument Sans" w:cs="Instrument Sans"/>
              </w:rPr>
              <w:t>Improve employment outcomes by increasing Aboriginal and Torres Strait Islander recruitment, retention, and professional development.  </w:t>
            </w:r>
          </w:p>
        </w:tc>
        <w:tc>
          <w:tcPr>
            <w:tcW w:w="5640" w:type="dxa"/>
            <w:tcBorders>
              <w:top w:val="single" w:sz="6" w:space="0" w:color="auto"/>
              <w:left w:val="single" w:sz="6" w:space="0" w:color="auto"/>
              <w:bottom w:val="single" w:sz="6" w:space="0" w:color="auto"/>
              <w:right w:val="single" w:sz="6" w:space="0" w:color="auto"/>
            </w:tcBorders>
            <w:hideMark/>
          </w:tcPr>
          <w:p w14:paraId="64269F23" w14:textId="2ED1A19C" w:rsidR="000C48AE" w:rsidRPr="000C48AE" w:rsidRDefault="3FDE8098" w:rsidP="7E0BF88C">
            <w:pPr>
              <w:pStyle w:val="BodyText"/>
              <w:numPr>
                <w:ilvl w:val="0"/>
                <w:numId w:val="20"/>
              </w:numPr>
              <w:rPr>
                <w:rFonts w:eastAsia="Instrument Sans" w:cs="Instrument Sans"/>
              </w:rPr>
            </w:pPr>
            <w:r w:rsidRPr="7E0BF88C">
              <w:rPr>
                <w:rFonts w:eastAsia="Instrument Sans" w:cs="Instrument Sans"/>
              </w:rPr>
              <w:t>Develop a business case for Aboriginal and Torres Strait Islander employment within our organisation. </w:t>
            </w:r>
          </w:p>
        </w:tc>
        <w:tc>
          <w:tcPr>
            <w:tcW w:w="2298" w:type="dxa"/>
            <w:tcBorders>
              <w:top w:val="single" w:sz="6" w:space="0" w:color="auto"/>
              <w:left w:val="single" w:sz="6" w:space="0" w:color="auto"/>
              <w:bottom w:val="single" w:sz="6" w:space="0" w:color="auto"/>
              <w:right w:val="single" w:sz="6" w:space="0" w:color="auto"/>
            </w:tcBorders>
            <w:hideMark/>
          </w:tcPr>
          <w:p w14:paraId="38B3DB8E" w14:textId="58BAE039" w:rsidR="000C48AE" w:rsidRPr="000C48AE" w:rsidRDefault="17AC405E" w:rsidP="2133F438">
            <w:pPr>
              <w:pStyle w:val="BodyText"/>
              <w:rPr>
                <w:rFonts w:eastAsia="Instrument Sans" w:cs="Instrument Sans"/>
              </w:rPr>
            </w:pPr>
            <w:r w:rsidRPr="2133F438">
              <w:rPr>
                <w:rFonts w:eastAsia="Instrument Sans" w:cs="Instrument Sans"/>
              </w:rPr>
              <w:t>June</w:t>
            </w:r>
            <w:r w:rsidR="69862592" w:rsidRPr="2133F438">
              <w:rPr>
                <w:rFonts w:eastAsia="Instrument Sans" w:cs="Instrument Sans"/>
              </w:rPr>
              <w:t>,</w:t>
            </w:r>
            <w:r w:rsidRPr="2133F438">
              <w:rPr>
                <w:rFonts w:eastAsia="Instrument Sans" w:cs="Instrument Sans"/>
              </w:rPr>
              <w:t xml:space="preserve"> 202</w:t>
            </w:r>
            <w:r w:rsidR="272283C4" w:rsidRPr="2133F438">
              <w:rPr>
                <w:rFonts w:eastAsia="Instrument Sans" w:cs="Instrument Sans"/>
              </w:rPr>
              <w:t>7</w:t>
            </w:r>
          </w:p>
        </w:tc>
        <w:tc>
          <w:tcPr>
            <w:tcW w:w="2626" w:type="dxa"/>
            <w:tcBorders>
              <w:top w:val="single" w:sz="6" w:space="0" w:color="auto"/>
              <w:left w:val="single" w:sz="6" w:space="0" w:color="auto"/>
              <w:bottom w:val="single" w:sz="6" w:space="0" w:color="auto"/>
              <w:right w:val="single" w:sz="6" w:space="0" w:color="auto"/>
            </w:tcBorders>
            <w:hideMark/>
          </w:tcPr>
          <w:p w14:paraId="66FAA841" w14:textId="4A966221" w:rsidR="000C48AE" w:rsidRPr="000C48AE" w:rsidRDefault="3EDFA37E" w:rsidP="1EA45F51">
            <w:pPr>
              <w:pStyle w:val="BodyText"/>
              <w:spacing w:line="259" w:lineRule="auto"/>
              <w:rPr>
                <w:rFonts w:eastAsia="Instrument Sans" w:cs="Instrument Sans"/>
              </w:rPr>
            </w:pPr>
            <w:r w:rsidRPr="1EA45F51">
              <w:rPr>
                <w:rFonts w:eastAsia="Instrument Sans" w:cs="Instrument Sans"/>
              </w:rPr>
              <w:t xml:space="preserve">Head of People, Partnering &amp; Services </w:t>
            </w:r>
          </w:p>
        </w:tc>
      </w:tr>
      <w:tr w:rsidR="001D0481" w:rsidRPr="000C48AE" w14:paraId="0672020F" w14:textId="77777777" w:rsidTr="001D0481">
        <w:trPr>
          <w:trHeight w:val="300"/>
        </w:trPr>
        <w:tc>
          <w:tcPr>
            <w:tcW w:w="2969" w:type="dxa"/>
            <w:tcBorders>
              <w:top w:val="single" w:sz="4" w:space="0" w:color="auto"/>
              <w:left w:val="single" w:sz="4" w:space="0" w:color="auto"/>
              <w:bottom w:val="single" w:sz="4" w:space="0" w:color="auto"/>
              <w:right w:val="single" w:sz="4" w:space="0" w:color="auto"/>
            </w:tcBorders>
            <w:hideMark/>
          </w:tcPr>
          <w:p w14:paraId="13417560" w14:textId="1333C201" w:rsidR="001D0481" w:rsidRPr="001D0481" w:rsidRDefault="001D0481" w:rsidP="001D0481">
            <w:pPr>
              <w:pStyle w:val="BodyText"/>
            </w:pPr>
            <w:r w:rsidRPr="001D0481">
              <w:rPr>
                <w:rFonts w:eastAsia="Instrument Sans" w:cs="Instrument Sans"/>
              </w:rPr>
              <w:t>8. Improve employment outcomes by increasing Aboriginal and Torres Strait Islander recruitment, retention, and professional development.  </w:t>
            </w:r>
          </w:p>
        </w:tc>
        <w:tc>
          <w:tcPr>
            <w:tcW w:w="5640" w:type="dxa"/>
            <w:tcBorders>
              <w:top w:val="single" w:sz="6" w:space="0" w:color="auto"/>
              <w:left w:val="single" w:sz="4" w:space="0" w:color="auto"/>
              <w:bottom w:val="single" w:sz="6" w:space="0" w:color="auto"/>
              <w:right w:val="single" w:sz="6" w:space="0" w:color="auto"/>
            </w:tcBorders>
            <w:hideMark/>
          </w:tcPr>
          <w:p w14:paraId="5140AFA0" w14:textId="12EC50B3" w:rsidR="001D0481" w:rsidRPr="001D0481" w:rsidRDefault="001D0481" w:rsidP="001D0481">
            <w:pPr>
              <w:pStyle w:val="BodyText"/>
              <w:numPr>
                <w:ilvl w:val="0"/>
                <w:numId w:val="19"/>
              </w:numPr>
              <w:rPr>
                <w:rFonts w:eastAsia="Instrument Sans" w:cs="Instrument Sans"/>
              </w:rPr>
            </w:pPr>
            <w:r w:rsidRPr="001D0481">
              <w:rPr>
                <w:rFonts w:eastAsia="Instrument Sans" w:cs="Instrument Sans"/>
              </w:rPr>
              <w:t>Build understanding of current Aboriginal and Torres Strait Islander employment to inform future employment and professional development opportunities. </w:t>
            </w:r>
          </w:p>
        </w:tc>
        <w:tc>
          <w:tcPr>
            <w:tcW w:w="2298" w:type="dxa"/>
            <w:tcBorders>
              <w:top w:val="single" w:sz="6" w:space="0" w:color="auto"/>
              <w:left w:val="single" w:sz="6" w:space="0" w:color="auto"/>
              <w:bottom w:val="single" w:sz="6" w:space="0" w:color="auto"/>
              <w:right w:val="single" w:sz="6" w:space="0" w:color="auto"/>
            </w:tcBorders>
            <w:hideMark/>
          </w:tcPr>
          <w:p w14:paraId="399E7F77" w14:textId="3E2186E9" w:rsidR="001D0481" w:rsidRPr="000C48AE" w:rsidRDefault="001D0481" w:rsidP="001D0481">
            <w:pPr>
              <w:pStyle w:val="BodyText"/>
              <w:rPr>
                <w:rFonts w:eastAsia="Instrument Sans" w:cs="Instrument Sans"/>
              </w:rPr>
            </w:pPr>
            <w:r w:rsidRPr="2133F438">
              <w:rPr>
                <w:rFonts w:eastAsia="Instrument Sans" w:cs="Instrument Sans"/>
              </w:rPr>
              <w:t xml:space="preserve">June, 2027 </w:t>
            </w:r>
          </w:p>
        </w:tc>
        <w:tc>
          <w:tcPr>
            <w:tcW w:w="2626" w:type="dxa"/>
            <w:tcBorders>
              <w:top w:val="single" w:sz="6" w:space="0" w:color="auto"/>
              <w:left w:val="single" w:sz="6" w:space="0" w:color="auto"/>
              <w:bottom w:val="single" w:sz="6" w:space="0" w:color="auto"/>
              <w:right w:val="single" w:sz="6" w:space="0" w:color="auto"/>
            </w:tcBorders>
            <w:hideMark/>
          </w:tcPr>
          <w:p w14:paraId="108CD91E" w14:textId="0A811C47" w:rsidR="001D0481" w:rsidRPr="000C48AE" w:rsidRDefault="001D0481" w:rsidP="001D0481">
            <w:pPr>
              <w:pStyle w:val="BodyText"/>
              <w:spacing w:line="259" w:lineRule="auto"/>
              <w:rPr>
                <w:rFonts w:eastAsia="Instrument Sans" w:cs="Instrument Sans"/>
              </w:rPr>
            </w:pPr>
            <w:r w:rsidRPr="1EA45F51">
              <w:rPr>
                <w:rFonts w:eastAsia="Instrument Sans" w:cs="Instrument Sans"/>
              </w:rPr>
              <w:t>Head of People, Partnering &amp; Services</w:t>
            </w:r>
          </w:p>
        </w:tc>
      </w:tr>
      <w:tr w:rsidR="001D0481" w:rsidRPr="000C48AE" w14:paraId="613ABA85" w14:textId="77777777" w:rsidTr="001D0481">
        <w:trPr>
          <w:trHeight w:val="960"/>
        </w:trPr>
        <w:tc>
          <w:tcPr>
            <w:tcW w:w="2969" w:type="dxa"/>
            <w:tcBorders>
              <w:top w:val="single" w:sz="4" w:space="0" w:color="auto"/>
              <w:left w:val="single" w:sz="4" w:space="0" w:color="auto"/>
              <w:bottom w:val="single" w:sz="4" w:space="0" w:color="auto"/>
              <w:right w:val="single" w:sz="4" w:space="0" w:color="auto"/>
            </w:tcBorders>
            <w:hideMark/>
          </w:tcPr>
          <w:p w14:paraId="5EC5A8BA" w14:textId="1AEFBAC4" w:rsidR="001D0481" w:rsidRPr="001D0481" w:rsidRDefault="001D0481" w:rsidP="001D0481">
            <w:pPr>
              <w:pStyle w:val="BodyText"/>
            </w:pPr>
            <w:r w:rsidRPr="001D0481">
              <w:rPr>
                <w:rFonts w:eastAsia="Instrument Sans" w:cs="Instrument Sans"/>
              </w:rPr>
              <w:t>8. Improve employment outcomes by increasing Aboriginal and Torres Strait Islander recruitment, retention, and professional development.  </w:t>
            </w:r>
          </w:p>
        </w:tc>
        <w:tc>
          <w:tcPr>
            <w:tcW w:w="5640" w:type="dxa"/>
            <w:tcBorders>
              <w:top w:val="single" w:sz="6" w:space="0" w:color="auto"/>
              <w:left w:val="single" w:sz="4" w:space="0" w:color="auto"/>
              <w:bottom w:val="single" w:sz="6" w:space="0" w:color="auto"/>
              <w:right w:val="single" w:sz="6" w:space="0" w:color="auto"/>
            </w:tcBorders>
            <w:hideMark/>
          </w:tcPr>
          <w:p w14:paraId="5FE6D903" w14:textId="650C0B32" w:rsidR="001D0481" w:rsidRPr="001D0481" w:rsidRDefault="001D0481" w:rsidP="001D0481">
            <w:pPr>
              <w:pStyle w:val="BodyText"/>
              <w:numPr>
                <w:ilvl w:val="0"/>
                <w:numId w:val="18"/>
              </w:numPr>
              <w:rPr>
                <w:rFonts w:eastAsia="Instrument Sans" w:cs="Instrument Sans"/>
              </w:rPr>
            </w:pPr>
            <w:r w:rsidRPr="001D0481">
              <w:rPr>
                <w:rFonts w:eastAsia="Instrument Sans" w:cs="Instrument Sans"/>
              </w:rPr>
              <w:t>Explore avenues to engage with First Nations Traditional Owners Corporations’ and their networks to encourage First Nations participation in the application process.</w:t>
            </w:r>
          </w:p>
        </w:tc>
        <w:tc>
          <w:tcPr>
            <w:tcW w:w="2298" w:type="dxa"/>
            <w:tcBorders>
              <w:top w:val="single" w:sz="6" w:space="0" w:color="auto"/>
              <w:left w:val="single" w:sz="6" w:space="0" w:color="auto"/>
              <w:bottom w:val="single" w:sz="6" w:space="0" w:color="auto"/>
              <w:right w:val="single" w:sz="6" w:space="0" w:color="auto"/>
            </w:tcBorders>
            <w:hideMark/>
          </w:tcPr>
          <w:p w14:paraId="36202214" w14:textId="3BA39F86" w:rsidR="001D0481" w:rsidRPr="000C48AE" w:rsidRDefault="001D0481" w:rsidP="001D0481">
            <w:pPr>
              <w:pStyle w:val="BodyText"/>
              <w:rPr>
                <w:rFonts w:eastAsia="Instrument Sans" w:cs="Instrument Sans"/>
                <w:color w:val="FD0100" w:themeColor="background2"/>
              </w:rPr>
            </w:pPr>
            <w:r w:rsidRPr="2133F438">
              <w:rPr>
                <w:rFonts w:eastAsia="Instrument Sans" w:cs="Instrument Sans"/>
              </w:rPr>
              <w:t xml:space="preserve">December, 2027 </w:t>
            </w:r>
          </w:p>
        </w:tc>
        <w:tc>
          <w:tcPr>
            <w:tcW w:w="2626" w:type="dxa"/>
            <w:tcBorders>
              <w:top w:val="single" w:sz="6" w:space="0" w:color="auto"/>
              <w:left w:val="single" w:sz="6" w:space="0" w:color="auto"/>
              <w:bottom w:val="single" w:sz="6" w:space="0" w:color="auto"/>
              <w:right w:val="single" w:sz="6" w:space="0" w:color="auto"/>
            </w:tcBorders>
            <w:hideMark/>
          </w:tcPr>
          <w:p w14:paraId="09C838E1" w14:textId="1768CB52" w:rsidR="001D0481" w:rsidRPr="000C48AE" w:rsidRDefault="001D0481" w:rsidP="001D0481">
            <w:pPr>
              <w:pStyle w:val="BodyText"/>
              <w:rPr>
                <w:rFonts w:eastAsia="Instrument Sans" w:cs="Instrument Sans"/>
                <w:color w:val="FD0100" w:themeColor="background2"/>
              </w:rPr>
            </w:pPr>
            <w:r w:rsidRPr="1EA45F51">
              <w:rPr>
                <w:rFonts w:eastAsia="Instrument Sans" w:cs="Instrument Sans"/>
              </w:rPr>
              <w:t>Head of People Partnering &amp; Services  </w:t>
            </w:r>
          </w:p>
        </w:tc>
      </w:tr>
      <w:tr w:rsidR="001D0481" w:rsidRPr="000C48AE" w14:paraId="5D65CED6" w14:textId="77777777" w:rsidTr="001D0481">
        <w:trPr>
          <w:trHeight w:val="2549"/>
        </w:trPr>
        <w:tc>
          <w:tcPr>
            <w:tcW w:w="2969" w:type="dxa"/>
            <w:tcBorders>
              <w:top w:val="single" w:sz="4" w:space="0" w:color="auto"/>
              <w:left w:val="single" w:sz="6" w:space="0" w:color="auto"/>
              <w:bottom w:val="single" w:sz="4" w:space="0" w:color="auto"/>
              <w:right w:val="single" w:sz="6" w:space="0" w:color="auto"/>
            </w:tcBorders>
            <w:hideMark/>
          </w:tcPr>
          <w:p w14:paraId="251275A8" w14:textId="204FC916" w:rsidR="001D0481" w:rsidRPr="001D0481" w:rsidRDefault="001D0481" w:rsidP="001D0481">
            <w:pPr>
              <w:pStyle w:val="BodyText"/>
              <w:rPr>
                <w:rFonts w:eastAsia="Instrument Sans" w:cs="Instrument Sans"/>
              </w:rPr>
            </w:pPr>
            <w:r w:rsidRPr="001D0481">
              <w:rPr>
                <w:rFonts w:eastAsia="Instrument Sans" w:cs="Instrument Sans"/>
              </w:rPr>
              <w:t>9. Increase Aboriginal and Torres Strait Islander supplier diversity to support improved economic and social outcomes.  </w:t>
            </w:r>
          </w:p>
        </w:tc>
        <w:tc>
          <w:tcPr>
            <w:tcW w:w="5640" w:type="dxa"/>
            <w:tcBorders>
              <w:top w:val="single" w:sz="6" w:space="0" w:color="auto"/>
              <w:left w:val="single" w:sz="6" w:space="0" w:color="auto"/>
              <w:bottom w:val="single" w:sz="4" w:space="0" w:color="auto"/>
              <w:right w:val="single" w:sz="6" w:space="0" w:color="auto"/>
            </w:tcBorders>
            <w:hideMark/>
          </w:tcPr>
          <w:p w14:paraId="503872BD" w14:textId="0C3A0B29" w:rsidR="001D0481" w:rsidRPr="001D0481" w:rsidRDefault="001D0481" w:rsidP="001D0481">
            <w:pPr>
              <w:pStyle w:val="BodyText"/>
              <w:numPr>
                <w:ilvl w:val="0"/>
                <w:numId w:val="17"/>
              </w:numPr>
              <w:rPr>
                <w:rFonts w:eastAsia="Instrument Sans" w:cs="Instrument Sans"/>
              </w:rPr>
            </w:pPr>
            <w:r w:rsidRPr="001D0481">
              <w:rPr>
                <w:rFonts w:eastAsia="Instrument Sans" w:cs="Instrument Sans"/>
              </w:rPr>
              <w:t>Develop a business case for procurement from Aboriginal and Torres Strait Islander owned businesses in line with the Victorian Public Service (VPS) Social Procurement Framework. </w:t>
            </w:r>
          </w:p>
          <w:p w14:paraId="4F5738CC" w14:textId="5FE2C7F5" w:rsidR="001D0481" w:rsidRPr="001D0481" w:rsidRDefault="001D0481" w:rsidP="001D0481">
            <w:pPr>
              <w:pStyle w:val="BodyText"/>
              <w:rPr>
                <w:rFonts w:eastAsia="Instrument Sans" w:cs="Instrument Sans"/>
              </w:rPr>
            </w:pPr>
          </w:p>
        </w:tc>
        <w:tc>
          <w:tcPr>
            <w:tcW w:w="2298" w:type="dxa"/>
            <w:tcBorders>
              <w:top w:val="single" w:sz="6" w:space="0" w:color="auto"/>
              <w:left w:val="single" w:sz="6" w:space="0" w:color="auto"/>
              <w:bottom w:val="single" w:sz="4" w:space="0" w:color="auto"/>
              <w:right w:val="single" w:sz="6" w:space="0" w:color="auto"/>
            </w:tcBorders>
            <w:hideMark/>
          </w:tcPr>
          <w:p w14:paraId="602AC1C6" w14:textId="48F5487F" w:rsidR="001D0481" w:rsidRPr="000C48AE" w:rsidRDefault="001D0481" w:rsidP="001D0481">
            <w:pPr>
              <w:pStyle w:val="BodyText"/>
              <w:rPr>
                <w:rFonts w:eastAsia="Instrument Sans" w:cs="Instrument Sans"/>
              </w:rPr>
            </w:pPr>
            <w:r w:rsidRPr="2133F438">
              <w:rPr>
                <w:rFonts w:eastAsia="Instrument Sans" w:cs="Instrument Sans"/>
              </w:rPr>
              <w:t>December,  2026 </w:t>
            </w:r>
          </w:p>
        </w:tc>
        <w:tc>
          <w:tcPr>
            <w:tcW w:w="2626" w:type="dxa"/>
            <w:tcBorders>
              <w:top w:val="single" w:sz="6" w:space="0" w:color="auto"/>
              <w:left w:val="single" w:sz="6" w:space="0" w:color="auto"/>
              <w:bottom w:val="single" w:sz="4" w:space="0" w:color="auto"/>
              <w:right w:val="single" w:sz="6" w:space="0" w:color="auto"/>
            </w:tcBorders>
            <w:hideMark/>
          </w:tcPr>
          <w:p w14:paraId="6358B6B3" w14:textId="672F7C17" w:rsidR="001D0481" w:rsidRPr="000C48AE" w:rsidRDefault="001D0481" w:rsidP="001D0481">
            <w:pPr>
              <w:pStyle w:val="BodyText"/>
              <w:rPr>
                <w:rFonts w:eastAsia="Instrument Sans" w:cs="Instrument Sans"/>
              </w:rPr>
            </w:pPr>
            <w:r w:rsidRPr="2133F438">
              <w:rPr>
                <w:rFonts w:eastAsia="Instrument Sans" w:cs="Instrument Sans"/>
              </w:rPr>
              <w:t>Procurement Manager</w:t>
            </w:r>
          </w:p>
        </w:tc>
      </w:tr>
      <w:tr w:rsidR="001D0481" w:rsidRPr="000C48AE" w14:paraId="79E4233B" w14:textId="77777777" w:rsidTr="001D0481">
        <w:trPr>
          <w:trHeight w:val="60"/>
        </w:trPr>
        <w:tc>
          <w:tcPr>
            <w:tcW w:w="2969" w:type="dxa"/>
            <w:tcBorders>
              <w:top w:val="single" w:sz="4" w:space="0" w:color="auto"/>
              <w:left w:val="single" w:sz="4" w:space="0" w:color="auto"/>
              <w:bottom w:val="single" w:sz="4" w:space="0" w:color="auto"/>
              <w:right w:val="single" w:sz="4" w:space="0" w:color="auto"/>
            </w:tcBorders>
          </w:tcPr>
          <w:p w14:paraId="4F20533A" w14:textId="400931A9" w:rsidR="001D0481" w:rsidRPr="001D0481" w:rsidRDefault="001D0481" w:rsidP="001D0481">
            <w:pPr>
              <w:pStyle w:val="BodyText"/>
              <w:rPr>
                <w:rFonts w:eastAsia="Instrument Sans" w:cs="Instrument Sans"/>
              </w:rPr>
            </w:pPr>
            <w:r w:rsidRPr="2133F438">
              <w:rPr>
                <w:rFonts w:eastAsia="Instrument Sans" w:cs="Instrument Sans"/>
                <w:b/>
                <w:bCs/>
              </w:rPr>
              <w:t>Action</w:t>
            </w:r>
            <w:r w:rsidRPr="2133F438">
              <w:rPr>
                <w:rFonts w:eastAsia="Instrument Sans" w:cs="Instrument Sans"/>
              </w:rPr>
              <w:t> </w:t>
            </w:r>
          </w:p>
        </w:tc>
        <w:tc>
          <w:tcPr>
            <w:tcW w:w="5640" w:type="dxa"/>
            <w:tcBorders>
              <w:top w:val="single" w:sz="4" w:space="0" w:color="auto"/>
              <w:left w:val="single" w:sz="4" w:space="0" w:color="auto"/>
              <w:bottom w:val="single" w:sz="4" w:space="0" w:color="auto"/>
              <w:right w:val="single" w:sz="4" w:space="0" w:color="auto"/>
            </w:tcBorders>
          </w:tcPr>
          <w:p w14:paraId="2625B429" w14:textId="3BC2F0DE" w:rsidR="001D0481" w:rsidRPr="001D0481" w:rsidRDefault="001D0481" w:rsidP="001D0481">
            <w:pPr>
              <w:pStyle w:val="BodyText"/>
              <w:rPr>
                <w:rFonts w:eastAsia="Instrument Sans" w:cs="Instrument Sans"/>
              </w:rPr>
            </w:pPr>
            <w:r w:rsidRPr="2133F438">
              <w:rPr>
                <w:rFonts w:eastAsia="Instrument Sans" w:cs="Instrument Sans"/>
                <w:b/>
                <w:bCs/>
              </w:rPr>
              <w:t>Deliverable</w:t>
            </w:r>
            <w:r w:rsidRPr="2133F438">
              <w:rPr>
                <w:rFonts w:eastAsia="Instrument Sans" w:cs="Instrument Sans"/>
              </w:rPr>
              <w:t> </w:t>
            </w:r>
          </w:p>
        </w:tc>
        <w:tc>
          <w:tcPr>
            <w:tcW w:w="2298" w:type="dxa"/>
            <w:tcBorders>
              <w:top w:val="single" w:sz="4" w:space="0" w:color="auto"/>
              <w:left w:val="single" w:sz="4" w:space="0" w:color="auto"/>
              <w:bottom w:val="single" w:sz="4" w:space="0" w:color="auto"/>
              <w:right w:val="single" w:sz="4" w:space="0" w:color="auto"/>
            </w:tcBorders>
          </w:tcPr>
          <w:p w14:paraId="0F7D4571" w14:textId="409F51A2" w:rsidR="001D0481" w:rsidRPr="2133F438" w:rsidRDefault="001D0481" w:rsidP="001D0481">
            <w:pPr>
              <w:pStyle w:val="BodyText"/>
              <w:rPr>
                <w:rFonts w:eastAsia="Instrument Sans" w:cs="Instrument Sans"/>
              </w:rPr>
            </w:pPr>
            <w:r w:rsidRPr="2133F438">
              <w:rPr>
                <w:rFonts w:eastAsia="Instrument Sans" w:cs="Instrument Sans"/>
                <w:b/>
                <w:bCs/>
              </w:rPr>
              <w:t>Completion</w:t>
            </w:r>
            <w:r w:rsidRPr="2133F438">
              <w:rPr>
                <w:rFonts w:eastAsia="Instrument Sans" w:cs="Instrument Sans"/>
              </w:rPr>
              <w:t> </w:t>
            </w:r>
          </w:p>
        </w:tc>
        <w:tc>
          <w:tcPr>
            <w:tcW w:w="2626" w:type="dxa"/>
            <w:tcBorders>
              <w:top w:val="single" w:sz="4" w:space="0" w:color="auto"/>
              <w:left w:val="single" w:sz="4" w:space="0" w:color="auto"/>
              <w:bottom w:val="single" w:sz="4" w:space="0" w:color="auto"/>
              <w:right w:val="single" w:sz="4" w:space="0" w:color="auto"/>
            </w:tcBorders>
          </w:tcPr>
          <w:p w14:paraId="53DDAA89" w14:textId="3B0B9DA7" w:rsidR="001D0481" w:rsidRPr="1EA45F51" w:rsidRDefault="001D0481" w:rsidP="001D0481">
            <w:pPr>
              <w:pStyle w:val="BodyText"/>
              <w:spacing w:line="259" w:lineRule="auto"/>
              <w:rPr>
                <w:rFonts w:eastAsia="Instrument Sans" w:cs="Instrument Sans"/>
              </w:rPr>
            </w:pPr>
            <w:r w:rsidRPr="2133F438">
              <w:rPr>
                <w:rFonts w:eastAsia="Instrument Sans" w:cs="Instrument Sans"/>
                <w:b/>
                <w:bCs/>
              </w:rPr>
              <w:t>Responsibility</w:t>
            </w:r>
            <w:r w:rsidRPr="2133F438">
              <w:rPr>
                <w:rFonts w:eastAsia="Instrument Sans" w:cs="Instrument Sans"/>
              </w:rPr>
              <w:t> </w:t>
            </w:r>
          </w:p>
        </w:tc>
      </w:tr>
      <w:tr w:rsidR="001D0481" w:rsidRPr="000C48AE" w14:paraId="53A3A692" w14:textId="77777777" w:rsidTr="001D0481">
        <w:trPr>
          <w:trHeight w:val="1110"/>
        </w:trPr>
        <w:tc>
          <w:tcPr>
            <w:tcW w:w="2969" w:type="dxa"/>
            <w:tcBorders>
              <w:top w:val="single" w:sz="4" w:space="0" w:color="auto"/>
            </w:tcBorders>
            <w:hideMark/>
          </w:tcPr>
          <w:p w14:paraId="25BCD178" w14:textId="1372AAFC" w:rsidR="001D0481" w:rsidRPr="001D0481" w:rsidRDefault="001D0481" w:rsidP="001D0481">
            <w:pPr>
              <w:pStyle w:val="BodyText"/>
            </w:pPr>
            <w:r w:rsidRPr="001D0481">
              <w:rPr>
                <w:rFonts w:eastAsia="Instrument Sans" w:cs="Instrument Sans"/>
              </w:rPr>
              <w:t>9. Increase Aboriginal and Torres Strait Islander supplier diversity to support improved economic and social outcomes.  </w:t>
            </w:r>
          </w:p>
        </w:tc>
        <w:tc>
          <w:tcPr>
            <w:tcW w:w="5640" w:type="dxa"/>
            <w:tcBorders>
              <w:top w:val="single" w:sz="4" w:space="0" w:color="auto"/>
              <w:left w:val="single" w:sz="6" w:space="0" w:color="auto"/>
              <w:bottom w:val="single" w:sz="6" w:space="0" w:color="auto"/>
              <w:right w:val="single" w:sz="6" w:space="0" w:color="auto"/>
            </w:tcBorders>
            <w:hideMark/>
          </w:tcPr>
          <w:p w14:paraId="57BCA762" w14:textId="7D19558F" w:rsidR="001D0481" w:rsidRPr="001D0481" w:rsidRDefault="001D0481" w:rsidP="001D0481">
            <w:pPr>
              <w:pStyle w:val="BodyText"/>
              <w:numPr>
                <w:ilvl w:val="0"/>
                <w:numId w:val="16"/>
              </w:numPr>
              <w:rPr>
                <w:rFonts w:eastAsia="Instrument Sans" w:cs="Instrument Sans"/>
              </w:rPr>
            </w:pPr>
            <w:r w:rsidRPr="001D0481">
              <w:rPr>
                <w:rFonts w:eastAsia="Instrument Sans" w:cs="Instrument Sans"/>
              </w:rPr>
              <w:t>Investigate </w:t>
            </w:r>
            <w:r w:rsidRPr="001D0481">
              <w:rPr>
                <w:rFonts w:eastAsia="Instrument Sans" w:cs="Instrument Sans"/>
                <w:i/>
                <w:iCs/>
              </w:rPr>
              <w:t>Supply Nation</w:t>
            </w:r>
            <w:r w:rsidRPr="001D0481">
              <w:rPr>
                <w:rFonts w:eastAsia="Instrument Sans" w:cs="Instrument Sans"/>
              </w:rPr>
              <w:t> membership, and the continuation with </w:t>
            </w:r>
            <w:r w:rsidRPr="001D0481">
              <w:rPr>
                <w:rFonts w:eastAsia="Instrument Sans" w:cs="Instrument Sans"/>
                <w:i/>
                <w:iCs/>
              </w:rPr>
              <w:t>Kinaway Chamber of Commerce</w:t>
            </w:r>
            <w:r w:rsidRPr="001D0481">
              <w:rPr>
                <w:rFonts w:eastAsia="Instrument Sans" w:cs="Instrument Sans"/>
              </w:rPr>
              <w:t> as a Platinum Corporate Partner. </w:t>
            </w:r>
          </w:p>
        </w:tc>
        <w:tc>
          <w:tcPr>
            <w:tcW w:w="2298" w:type="dxa"/>
            <w:tcBorders>
              <w:top w:val="single" w:sz="4" w:space="0" w:color="auto"/>
              <w:left w:val="single" w:sz="6" w:space="0" w:color="auto"/>
              <w:bottom w:val="single" w:sz="6" w:space="0" w:color="auto"/>
              <w:right w:val="single" w:sz="6" w:space="0" w:color="auto"/>
            </w:tcBorders>
            <w:hideMark/>
          </w:tcPr>
          <w:p w14:paraId="7B6E3CAE" w14:textId="5C49631F" w:rsidR="001D0481" w:rsidRPr="000C48AE" w:rsidRDefault="001D0481" w:rsidP="001D0481">
            <w:pPr>
              <w:pStyle w:val="BodyText"/>
              <w:rPr>
                <w:rFonts w:eastAsia="Instrument Sans" w:cs="Instrument Sans"/>
              </w:rPr>
            </w:pPr>
            <w:r w:rsidRPr="2133F438">
              <w:rPr>
                <w:rFonts w:eastAsia="Instrument Sans" w:cs="Instrument Sans"/>
              </w:rPr>
              <w:t>April, 2027</w:t>
            </w:r>
          </w:p>
        </w:tc>
        <w:tc>
          <w:tcPr>
            <w:tcW w:w="2626" w:type="dxa"/>
            <w:tcBorders>
              <w:top w:val="single" w:sz="4" w:space="0" w:color="auto"/>
              <w:left w:val="single" w:sz="6" w:space="0" w:color="auto"/>
              <w:bottom w:val="single" w:sz="6" w:space="0" w:color="auto"/>
              <w:right w:val="single" w:sz="6" w:space="0" w:color="auto"/>
            </w:tcBorders>
            <w:hideMark/>
          </w:tcPr>
          <w:p w14:paraId="1E2262FC" w14:textId="165964F9" w:rsidR="001D0481" w:rsidRPr="000C48AE" w:rsidRDefault="001D0481" w:rsidP="001D0481">
            <w:pPr>
              <w:pStyle w:val="BodyText"/>
              <w:spacing w:line="259" w:lineRule="auto"/>
              <w:rPr>
                <w:rFonts w:eastAsia="Instrument Sans" w:cs="Instrument Sans"/>
              </w:rPr>
            </w:pPr>
            <w:r w:rsidRPr="1EA45F51">
              <w:rPr>
                <w:rFonts w:eastAsia="Instrument Sans" w:cs="Instrument Sans"/>
              </w:rPr>
              <w:t>Procurement Manager</w:t>
            </w:r>
          </w:p>
          <w:p w14:paraId="4F1AD67F" w14:textId="7082297C" w:rsidR="001D0481" w:rsidRPr="000C48AE" w:rsidRDefault="001D0481" w:rsidP="001D0481">
            <w:pPr>
              <w:pStyle w:val="BodyText"/>
              <w:spacing w:line="259" w:lineRule="auto"/>
              <w:rPr>
                <w:rFonts w:eastAsia="Instrument Sans" w:cs="Instrument Sans"/>
              </w:rPr>
            </w:pPr>
            <w:r w:rsidRPr="2133F438">
              <w:rPr>
                <w:rFonts w:eastAsia="Instrument Sans" w:cs="Instrument Sans"/>
              </w:rPr>
              <w:t> </w:t>
            </w:r>
          </w:p>
        </w:tc>
      </w:tr>
    </w:tbl>
    <w:p w14:paraId="101AAD19" w14:textId="77777777" w:rsidR="00D235E7" w:rsidRDefault="00D235E7" w:rsidP="00C610F4">
      <w:pPr>
        <w:pStyle w:val="BodyText"/>
        <w:rPr>
          <w:color w:val="FD0100" w:themeColor="background2"/>
        </w:rPr>
      </w:pPr>
    </w:p>
    <w:p w14:paraId="271E2EB8" w14:textId="77777777" w:rsidR="001D0481" w:rsidRDefault="001D0481">
      <w:pPr>
        <w:rPr>
          <w:rFonts w:ascii="Instrument Sans SemiBold" w:eastAsia="Avenir Next LT Pro" w:hAnsi="Instrument Sans SemiBold" w:cs="Avenir Next LT Pro"/>
          <w:b/>
          <w:bCs/>
          <w:color w:val="000000" w:themeColor="text1"/>
          <w:sz w:val="28"/>
          <w:szCs w:val="32"/>
        </w:rPr>
      </w:pPr>
      <w:r>
        <w:br w:type="page"/>
      </w:r>
    </w:p>
    <w:p w14:paraId="33E1E7EC" w14:textId="7E9EA49E" w:rsidR="00C610F4" w:rsidRPr="00F1558F" w:rsidRDefault="001D0481" w:rsidP="001D0481">
      <w:pPr>
        <w:pStyle w:val="Heading2"/>
      </w:pPr>
      <w:bookmarkStart w:id="20" w:name="_Toc233291195"/>
      <w:r>
        <w:t>Pillar 4. Governance</w:t>
      </w:r>
      <w:bookmarkEnd w:id="20"/>
    </w:p>
    <w:tbl>
      <w:tblPr>
        <w:tblW w:w="1353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69"/>
        <w:gridCol w:w="5655"/>
        <w:gridCol w:w="2283"/>
        <w:gridCol w:w="2626"/>
      </w:tblGrid>
      <w:tr w:rsidR="000C48AE" w:rsidRPr="000C48AE" w14:paraId="56ED6D9B" w14:textId="77777777" w:rsidTr="1EA45F51">
        <w:trPr>
          <w:trHeight w:val="210"/>
        </w:trPr>
        <w:tc>
          <w:tcPr>
            <w:tcW w:w="2969" w:type="dxa"/>
            <w:tcBorders>
              <w:top w:val="single" w:sz="6" w:space="0" w:color="auto"/>
              <w:left w:val="single" w:sz="6" w:space="0" w:color="auto"/>
              <w:bottom w:val="single" w:sz="6" w:space="0" w:color="auto"/>
              <w:right w:val="single" w:sz="6" w:space="0" w:color="auto"/>
            </w:tcBorders>
            <w:hideMark/>
          </w:tcPr>
          <w:p w14:paraId="4491D29E" w14:textId="77777777" w:rsidR="000C48AE" w:rsidRPr="000C48AE" w:rsidRDefault="000C48AE" w:rsidP="000C48AE">
            <w:pPr>
              <w:pStyle w:val="BodyText"/>
            </w:pPr>
            <w:r w:rsidRPr="000C48AE">
              <w:rPr>
                <w:b/>
                <w:bCs/>
              </w:rPr>
              <w:t>Action</w:t>
            </w:r>
            <w:r w:rsidRPr="000C48AE">
              <w:t> </w:t>
            </w:r>
          </w:p>
        </w:tc>
        <w:tc>
          <w:tcPr>
            <w:tcW w:w="5655" w:type="dxa"/>
            <w:tcBorders>
              <w:top w:val="single" w:sz="6" w:space="0" w:color="auto"/>
              <w:left w:val="single" w:sz="6" w:space="0" w:color="auto"/>
              <w:bottom w:val="single" w:sz="6" w:space="0" w:color="auto"/>
              <w:right w:val="single" w:sz="6" w:space="0" w:color="auto"/>
            </w:tcBorders>
            <w:hideMark/>
          </w:tcPr>
          <w:p w14:paraId="2949C6D3" w14:textId="77777777" w:rsidR="000C48AE" w:rsidRPr="000C48AE" w:rsidRDefault="000C48AE" w:rsidP="000C48AE">
            <w:pPr>
              <w:pStyle w:val="BodyText"/>
            </w:pPr>
            <w:r w:rsidRPr="000C48AE">
              <w:rPr>
                <w:b/>
                <w:bCs/>
              </w:rPr>
              <w:t>Deliverable</w:t>
            </w:r>
            <w:r w:rsidRPr="000C48AE">
              <w:t> </w:t>
            </w:r>
          </w:p>
        </w:tc>
        <w:tc>
          <w:tcPr>
            <w:tcW w:w="2283" w:type="dxa"/>
            <w:tcBorders>
              <w:top w:val="single" w:sz="6" w:space="0" w:color="auto"/>
              <w:left w:val="single" w:sz="6" w:space="0" w:color="auto"/>
              <w:bottom w:val="single" w:sz="6" w:space="0" w:color="auto"/>
              <w:right w:val="single" w:sz="6" w:space="0" w:color="auto"/>
            </w:tcBorders>
            <w:hideMark/>
          </w:tcPr>
          <w:p w14:paraId="0E5D54D0" w14:textId="77777777" w:rsidR="000C48AE" w:rsidRPr="000C48AE" w:rsidRDefault="000C48AE" w:rsidP="000C48AE">
            <w:pPr>
              <w:pStyle w:val="BodyText"/>
            </w:pPr>
            <w:r w:rsidRPr="000C48AE">
              <w:rPr>
                <w:b/>
                <w:bCs/>
              </w:rPr>
              <w:t>Completion</w:t>
            </w:r>
            <w:r w:rsidRPr="000C48AE">
              <w:t> </w:t>
            </w:r>
          </w:p>
        </w:tc>
        <w:tc>
          <w:tcPr>
            <w:tcW w:w="2626" w:type="dxa"/>
            <w:tcBorders>
              <w:top w:val="single" w:sz="6" w:space="0" w:color="auto"/>
              <w:left w:val="single" w:sz="6" w:space="0" w:color="auto"/>
              <w:bottom w:val="single" w:sz="6" w:space="0" w:color="auto"/>
              <w:right w:val="single" w:sz="6" w:space="0" w:color="auto"/>
            </w:tcBorders>
            <w:hideMark/>
          </w:tcPr>
          <w:p w14:paraId="2D8B5FF8" w14:textId="77777777" w:rsidR="000C48AE" w:rsidRPr="000C48AE" w:rsidRDefault="000C48AE" w:rsidP="000C48AE">
            <w:pPr>
              <w:pStyle w:val="BodyText"/>
            </w:pPr>
            <w:r w:rsidRPr="000C48AE">
              <w:rPr>
                <w:b/>
                <w:bCs/>
              </w:rPr>
              <w:t>Responsibility</w:t>
            </w:r>
            <w:r w:rsidRPr="000C48AE">
              <w:t> </w:t>
            </w:r>
          </w:p>
        </w:tc>
      </w:tr>
      <w:tr w:rsidR="000C48AE" w:rsidRPr="000C48AE" w14:paraId="36B90195" w14:textId="77777777" w:rsidTr="001D0481">
        <w:trPr>
          <w:trHeight w:val="345"/>
        </w:trPr>
        <w:tc>
          <w:tcPr>
            <w:tcW w:w="2969" w:type="dxa"/>
            <w:tcBorders>
              <w:top w:val="single" w:sz="6" w:space="0" w:color="auto"/>
              <w:left w:val="single" w:sz="6" w:space="0" w:color="auto"/>
              <w:bottom w:val="single" w:sz="4" w:space="0" w:color="auto"/>
              <w:right w:val="single" w:sz="6" w:space="0" w:color="auto"/>
            </w:tcBorders>
            <w:hideMark/>
          </w:tcPr>
          <w:p w14:paraId="6D92BC35" w14:textId="1DE6120B" w:rsidR="000C48AE" w:rsidRPr="000C48AE" w:rsidRDefault="001D0481" w:rsidP="001D0481">
            <w:pPr>
              <w:pStyle w:val="BodyText"/>
            </w:pPr>
            <w:r>
              <w:t xml:space="preserve">10. </w:t>
            </w:r>
            <w:r w:rsidR="000C48AE">
              <w:t>Establish and maintain an effective RAP Working Group (RWG) to drive governance of the RAP. </w:t>
            </w:r>
          </w:p>
        </w:tc>
        <w:tc>
          <w:tcPr>
            <w:tcW w:w="5655" w:type="dxa"/>
            <w:tcBorders>
              <w:top w:val="single" w:sz="6" w:space="0" w:color="auto"/>
              <w:left w:val="single" w:sz="6" w:space="0" w:color="auto"/>
              <w:bottom w:val="single" w:sz="6" w:space="0" w:color="auto"/>
              <w:right w:val="single" w:sz="6" w:space="0" w:color="auto"/>
            </w:tcBorders>
            <w:hideMark/>
          </w:tcPr>
          <w:p w14:paraId="2A76B1CF" w14:textId="34B7282F" w:rsidR="000C48AE" w:rsidRPr="000C48AE" w:rsidRDefault="000C48AE" w:rsidP="792E45FC">
            <w:pPr>
              <w:pStyle w:val="BodyText"/>
              <w:numPr>
                <w:ilvl w:val="0"/>
                <w:numId w:val="15"/>
              </w:numPr>
            </w:pPr>
            <w:r>
              <w:t>Form a RWG to govern RAP implementation. </w:t>
            </w:r>
          </w:p>
        </w:tc>
        <w:tc>
          <w:tcPr>
            <w:tcW w:w="2283" w:type="dxa"/>
            <w:tcBorders>
              <w:top w:val="single" w:sz="6" w:space="0" w:color="auto"/>
              <w:left w:val="single" w:sz="6" w:space="0" w:color="auto"/>
              <w:bottom w:val="single" w:sz="6" w:space="0" w:color="auto"/>
              <w:right w:val="single" w:sz="6" w:space="0" w:color="auto"/>
            </w:tcBorders>
            <w:hideMark/>
          </w:tcPr>
          <w:p w14:paraId="269025F9" w14:textId="336B66C0" w:rsidR="000C48AE" w:rsidRPr="000C48AE" w:rsidRDefault="2077F593" w:rsidP="2133F438">
            <w:pPr>
              <w:pStyle w:val="BodyText"/>
            </w:pPr>
            <w:r w:rsidRPr="2133F438">
              <w:t>September</w:t>
            </w:r>
            <w:r w:rsidR="7FE0A2BB" w:rsidRPr="2133F438">
              <w:t>,</w:t>
            </w:r>
            <w:r w:rsidRPr="2133F438">
              <w:t xml:space="preserve"> 2026 </w:t>
            </w:r>
          </w:p>
        </w:tc>
        <w:tc>
          <w:tcPr>
            <w:tcW w:w="2626" w:type="dxa"/>
            <w:tcBorders>
              <w:top w:val="single" w:sz="6" w:space="0" w:color="auto"/>
              <w:left w:val="single" w:sz="6" w:space="0" w:color="auto"/>
              <w:bottom w:val="single" w:sz="6" w:space="0" w:color="auto"/>
              <w:right w:val="single" w:sz="6" w:space="0" w:color="auto"/>
            </w:tcBorders>
            <w:hideMark/>
          </w:tcPr>
          <w:p w14:paraId="030D77C9" w14:textId="6C949684" w:rsidR="000C48AE" w:rsidRPr="000C48AE" w:rsidRDefault="10B942F6" w:rsidP="1EA45F51">
            <w:pPr>
              <w:pStyle w:val="BodyText"/>
            </w:pPr>
            <w:r w:rsidRPr="1EA45F51">
              <w:t>Manager, Sustainability &amp; Impact</w:t>
            </w:r>
          </w:p>
        </w:tc>
      </w:tr>
      <w:tr w:rsidR="001D0481" w:rsidRPr="000C48AE" w14:paraId="4332A177" w14:textId="77777777" w:rsidTr="001D0481">
        <w:trPr>
          <w:trHeight w:val="300"/>
        </w:trPr>
        <w:tc>
          <w:tcPr>
            <w:tcW w:w="2969" w:type="dxa"/>
            <w:tcBorders>
              <w:top w:val="single" w:sz="4" w:space="0" w:color="auto"/>
              <w:left w:val="single" w:sz="4" w:space="0" w:color="auto"/>
              <w:bottom w:val="single" w:sz="4" w:space="0" w:color="auto"/>
              <w:right w:val="single" w:sz="4" w:space="0" w:color="auto"/>
            </w:tcBorders>
            <w:hideMark/>
          </w:tcPr>
          <w:p w14:paraId="727E875F" w14:textId="05D842AD" w:rsidR="001D0481" w:rsidRPr="000C48AE" w:rsidRDefault="001D0481" w:rsidP="001D0481">
            <w:pPr>
              <w:pStyle w:val="BodyText"/>
            </w:pPr>
            <w:r>
              <w:t>10. Establish and maintain an effective RAP Working Group (RWG) to drive governance of the RAP. </w:t>
            </w:r>
          </w:p>
        </w:tc>
        <w:tc>
          <w:tcPr>
            <w:tcW w:w="5655" w:type="dxa"/>
            <w:tcBorders>
              <w:top w:val="single" w:sz="6" w:space="0" w:color="auto"/>
              <w:left w:val="single" w:sz="4" w:space="0" w:color="auto"/>
              <w:bottom w:val="single" w:sz="6" w:space="0" w:color="auto"/>
              <w:right w:val="single" w:sz="6" w:space="0" w:color="auto"/>
            </w:tcBorders>
            <w:hideMark/>
          </w:tcPr>
          <w:p w14:paraId="7B1C3AF9" w14:textId="5C7AA867" w:rsidR="001D0481" w:rsidRPr="000C48AE" w:rsidRDefault="001D0481" w:rsidP="001D0481">
            <w:pPr>
              <w:pStyle w:val="BodyText"/>
              <w:numPr>
                <w:ilvl w:val="0"/>
                <w:numId w:val="14"/>
              </w:numPr>
            </w:pPr>
            <w:r>
              <w:t>Draft a </w:t>
            </w:r>
            <w:r w:rsidRPr="792E45FC">
              <w:rPr>
                <w:i/>
                <w:iCs/>
              </w:rPr>
              <w:t>Terms of Reference</w:t>
            </w:r>
            <w:r>
              <w:t> for the RWG.  </w:t>
            </w:r>
          </w:p>
        </w:tc>
        <w:tc>
          <w:tcPr>
            <w:tcW w:w="2283" w:type="dxa"/>
            <w:tcBorders>
              <w:top w:val="single" w:sz="6" w:space="0" w:color="auto"/>
              <w:left w:val="single" w:sz="6" w:space="0" w:color="auto"/>
              <w:bottom w:val="single" w:sz="6" w:space="0" w:color="auto"/>
              <w:right w:val="single" w:sz="6" w:space="0" w:color="auto"/>
            </w:tcBorders>
            <w:hideMark/>
          </w:tcPr>
          <w:p w14:paraId="050F5F37" w14:textId="41DBD8F6" w:rsidR="001D0481" w:rsidRPr="000C48AE" w:rsidRDefault="001D0481" w:rsidP="001D0481">
            <w:pPr>
              <w:pStyle w:val="BodyText"/>
            </w:pPr>
            <w:r w:rsidRPr="2133F438">
              <w:t xml:space="preserve">September, 2026 </w:t>
            </w:r>
          </w:p>
        </w:tc>
        <w:tc>
          <w:tcPr>
            <w:tcW w:w="2626" w:type="dxa"/>
            <w:tcBorders>
              <w:top w:val="single" w:sz="6" w:space="0" w:color="auto"/>
              <w:left w:val="single" w:sz="6" w:space="0" w:color="auto"/>
              <w:bottom w:val="single" w:sz="6" w:space="0" w:color="auto"/>
              <w:right w:val="single" w:sz="6" w:space="0" w:color="auto"/>
            </w:tcBorders>
            <w:hideMark/>
          </w:tcPr>
          <w:p w14:paraId="39C48517" w14:textId="1772F8AF" w:rsidR="001D0481" w:rsidRPr="000C48AE" w:rsidRDefault="001D0481" w:rsidP="001D0481">
            <w:pPr>
              <w:pStyle w:val="BodyText"/>
            </w:pPr>
            <w:r w:rsidRPr="1EA45F51">
              <w:t xml:space="preserve">Manager, Sustainability &amp; Impact </w:t>
            </w:r>
          </w:p>
        </w:tc>
      </w:tr>
      <w:tr w:rsidR="001D0481" w:rsidRPr="000C48AE" w14:paraId="676919F5" w14:textId="77777777" w:rsidTr="001D0481">
        <w:trPr>
          <w:trHeight w:val="435"/>
        </w:trPr>
        <w:tc>
          <w:tcPr>
            <w:tcW w:w="2969" w:type="dxa"/>
            <w:tcBorders>
              <w:top w:val="single" w:sz="4" w:space="0" w:color="auto"/>
              <w:left w:val="single" w:sz="4" w:space="0" w:color="auto"/>
              <w:bottom w:val="single" w:sz="4" w:space="0" w:color="auto"/>
              <w:right w:val="single" w:sz="4" w:space="0" w:color="auto"/>
            </w:tcBorders>
            <w:hideMark/>
          </w:tcPr>
          <w:p w14:paraId="08693178" w14:textId="3DEFA911" w:rsidR="001D0481" w:rsidRPr="000C48AE" w:rsidRDefault="001D0481" w:rsidP="001D0481">
            <w:pPr>
              <w:pStyle w:val="BodyText"/>
            </w:pPr>
            <w:r>
              <w:t>10. Establish and maintain an effective RAP Working Group (RWG) to drive governance of the RAP. </w:t>
            </w:r>
          </w:p>
        </w:tc>
        <w:tc>
          <w:tcPr>
            <w:tcW w:w="5655" w:type="dxa"/>
            <w:tcBorders>
              <w:top w:val="single" w:sz="6" w:space="0" w:color="auto"/>
              <w:left w:val="single" w:sz="4" w:space="0" w:color="auto"/>
              <w:bottom w:val="single" w:sz="6" w:space="0" w:color="auto"/>
              <w:right w:val="single" w:sz="6" w:space="0" w:color="auto"/>
            </w:tcBorders>
            <w:hideMark/>
          </w:tcPr>
          <w:p w14:paraId="469B76E6" w14:textId="57C3EBF8" w:rsidR="001D0481" w:rsidRPr="000C48AE" w:rsidRDefault="001D0481" w:rsidP="001D0481">
            <w:pPr>
              <w:pStyle w:val="BodyText"/>
              <w:numPr>
                <w:ilvl w:val="0"/>
                <w:numId w:val="13"/>
              </w:numPr>
            </w:pPr>
            <w:r w:rsidRPr="792E45FC">
              <w:t>Establish Aboriginal and Torres Strait Islander representation on the RWG.</w:t>
            </w:r>
          </w:p>
        </w:tc>
        <w:tc>
          <w:tcPr>
            <w:tcW w:w="2283" w:type="dxa"/>
            <w:tcBorders>
              <w:top w:val="single" w:sz="6" w:space="0" w:color="auto"/>
              <w:left w:val="single" w:sz="6" w:space="0" w:color="auto"/>
              <w:bottom w:val="single" w:sz="6" w:space="0" w:color="auto"/>
              <w:right w:val="single" w:sz="6" w:space="0" w:color="auto"/>
            </w:tcBorders>
            <w:hideMark/>
          </w:tcPr>
          <w:p w14:paraId="552D3922" w14:textId="4889A4A0" w:rsidR="001D0481" w:rsidRPr="000C48AE" w:rsidRDefault="001D0481" w:rsidP="001D0481">
            <w:pPr>
              <w:pStyle w:val="BodyText"/>
            </w:pPr>
            <w:r w:rsidRPr="2133F438">
              <w:t xml:space="preserve">June, 2027 </w:t>
            </w:r>
          </w:p>
        </w:tc>
        <w:tc>
          <w:tcPr>
            <w:tcW w:w="2626" w:type="dxa"/>
            <w:tcBorders>
              <w:top w:val="single" w:sz="6" w:space="0" w:color="auto"/>
              <w:left w:val="single" w:sz="6" w:space="0" w:color="auto"/>
              <w:bottom w:val="single" w:sz="6" w:space="0" w:color="auto"/>
              <w:right w:val="single" w:sz="6" w:space="0" w:color="auto"/>
            </w:tcBorders>
            <w:hideMark/>
          </w:tcPr>
          <w:p w14:paraId="42F5B68D" w14:textId="623F0B99" w:rsidR="001D0481" w:rsidRPr="000C48AE" w:rsidRDefault="001D0481" w:rsidP="001D0481">
            <w:pPr>
              <w:pStyle w:val="BodyText"/>
            </w:pPr>
            <w:r w:rsidRPr="1EA45F51">
              <w:t xml:space="preserve">Manager, Sustainability &amp; Impact </w:t>
            </w:r>
          </w:p>
        </w:tc>
      </w:tr>
      <w:tr w:rsidR="001D0481" w:rsidRPr="000C48AE" w14:paraId="45BB0BB2" w14:textId="77777777" w:rsidTr="001D0481">
        <w:trPr>
          <w:trHeight w:val="345"/>
        </w:trPr>
        <w:tc>
          <w:tcPr>
            <w:tcW w:w="2969" w:type="dxa"/>
            <w:tcBorders>
              <w:top w:val="single" w:sz="4" w:space="0" w:color="auto"/>
              <w:left w:val="single" w:sz="6" w:space="0" w:color="auto"/>
              <w:bottom w:val="single" w:sz="4" w:space="0" w:color="auto"/>
              <w:right w:val="single" w:sz="6" w:space="0" w:color="auto"/>
            </w:tcBorders>
            <w:hideMark/>
          </w:tcPr>
          <w:p w14:paraId="4615CAEF" w14:textId="26E5DDDA" w:rsidR="001D0481" w:rsidRPr="000C48AE" w:rsidRDefault="001D0481" w:rsidP="001D0481">
            <w:pPr>
              <w:pStyle w:val="BodyText"/>
            </w:pPr>
            <w:r>
              <w:t xml:space="preserve">11. </w:t>
            </w:r>
            <w:r w:rsidRPr="2133F438">
              <w:t>Provide appropriate support for effective implementation of RAP commitments. </w:t>
            </w:r>
          </w:p>
        </w:tc>
        <w:tc>
          <w:tcPr>
            <w:tcW w:w="5655" w:type="dxa"/>
            <w:tcBorders>
              <w:top w:val="single" w:sz="6" w:space="0" w:color="auto"/>
              <w:left w:val="single" w:sz="6" w:space="0" w:color="auto"/>
              <w:bottom w:val="single" w:sz="4" w:space="0" w:color="auto"/>
              <w:right w:val="single" w:sz="6" w:space="0" w:color="auto"/>
            </w:tcBorders>
            <w:hideMark/>
          </w:tcPr>
          <w:p w14:paraId="4D170120" w14:textId="10459233" w:rsidR="001D0481" w:rsidRPr="000C48AE" w:rsidRDefault="001D0481" w:rsidP="001D0481">
            <w:pPr>
              <w:pStyle w:val="BodyText"/>
              <w:numPr>
                <w:ilvl w:val="0"/>
                <w:numId w:val="11"/>
              </w:numPr>
            </w:pPr>
            <w:r w:rsidRPr="2133F438">
              <w:t>Define existing and future resource needs for RAP implementation. </w:t>
            </w:r>
          </w:p>
        </w:tc>
        <w:tc>
          <w:tcPr>
            <w:tcW w:w="2283" w:type="dxa"/>
            <w:tcBorders>
              <w:top w:val="single" w:sz="6" w:space="0" w:color="auto"/>
              <w:left w:val="single" w:sz="6" w:space="0" w:color="auto"/>
              <w:bottom w:val="single" w:sz="6" w:space="0" w:color="auto"/>
              <w:right w:val="single" w:sz="6" w:space="0" w:color="auto"/>
            </w:tcBorders>
            <w:hideMark/>
          </w:tcPr>
          <w:p w14:paraId="0692FB5A" w14:textId="1AFF997B" w:rsidR="001D0481" w:rsidRPr="000C48AE" w:rsidRDefault="001D0481" w:rsidP="001D0481">
            <w:pPr>
              <w:pStyle w:val="BodyText"/>
            </w:pPr>
            <w:r w:rsidRPr="2133F438">
              <w:t>December, 2026 </w:t>
            </w:r>
          </w:p>
        </w:tc>
        <w:tc>
          <w:tcPr>
            <w:tcW w:w="2626" w:type="dxa"/>
            <w:tcBorders>
              <w:top w:val="single" w:sz="6" w:space="0" w:color="auto"/>
              <w:left w:val="single" w:sz="6" w:space="0" w:color="auto"/>
              <w:bottom w:val="single" w:sz="6" w:space="0" w:color="auto"/>
              <w:right w:val="single" w:sz="6" w:space="0" w:color="auto"/>
            </w:tcBorders>
            <w:hideMark/>
          </w:tcPr>
          <w:p w14:paraId="4FC14D30" w14:textId="1DC586CE" w:rsidR="001D0481" w:rsidRPr="000C48AE" w:rsidRDefault="001D0481" w:rsidP="001D0481">
            <w:pPr>
              <w:pStyle w:val="BodyText"/>
            </w:pPr>
            <w:r w:rsidRPr="1EA45F51">
              <w:t xml:space="preserve">Manager, Sustainability &amp; Impact </w:t>
            </w:r>
          </w:p>
        </w:tc>
      </w:tr>
      <w:tr w:rsidR="001D0481" w:rsidRPr="000C48AE" w14:paraId="3170EEA0" w14:textId="77777777" w:rsidTr="001D0481">
        <w:trPr>
          <w:trHeight w:val="375"/>
        </w:trPr>
        <w:tc>
          <w:tcPr>
            <w:tcW w:w="2969" w:type="dxa"/>
            <w:tcBorders>
              <w:top w:val="single" w:sz="4" w:space="0" w:color="auto"/>
              <w:left w:val="single" w:sz="4" w:space="0" w:color="auto"/>
              <w:bottom w:val="single" w:sz="4" w:space="0" w:color="auto"/>
              <w:right w:val="single" w:sz="4" w:space="0" w:color="auto"/>
            </w:tcBorders>
            <w:hideMark/>
          </w:tcPr>
          <w:p w14:paraId="33BC7CAA" w14:textId="06212372" w:rsidR="001D0481" w:rsidRPr="000C48AE" w:rsidRDefault="001D0481" w:rsidP="001D0481">
            <w:pPr>
              <w:pStyle w:val="BodyText"/>
            </w:pPr>
            <w:r>
              <w:t xml:space="preserve">11. </w:t>
            </w:r>
            <w:r w:rsidRPr="2133F438">
              <w:t>Provide appropriate support for effective implementation of RAP commitments. </w:t>
            </w:r>
          </w:p>
        </w:tc>
        <w:tc>
          <w:tcPr>
            <w:tcW w:w="5655" w:type="dxa"/>
            <w:tcBorders>
              <w:top w:val="single" w:sz="4" w:space="0" w:color="auto"/>
              <w:left w:val="single" w:sz="4" w:space="0" w:color="auto"/>
              <w:bottom w:val="single" w:sz="4" w:space="0" w:color="auto"/>
              <w:right w:val="single" w:sz="4" w:space="0" w:color="auto"/>
            </w:tcBorders>
            <w:hideMark/>
          </w:tcPr>
          <w:p w14:paraId="610746CB" w14:textId="18A7B4EF" w:rsidR="001D0481" w:rsidRPr="000C48AE" w:rsidRDefault="001D0481" w:rsidP="001D0481">
            <w:pPr>
              <w:pStyle w:val="BodyText"/>
              <w:numPr>
                <w:ilvl w:val="0"/>
                <w:numId w:val="10"/>
              </w:numPr>
            </w:pPr>
            <w:r w:rsidRPr="2133F438">
              <w:t xml:space="preserve">Engage the Leadership Team and Senior Leaders in the delivery of RAP commitments and ensure appropriate Sponsorship from LT for successful delivery.   </w:t>
            </w:r>
          </w:p>
        </w:tc>
        <w:tc>
          <w:tcPr>
            <w:tcW w:w="2283" w:type="dxa"/>
            <w:tcBorders>
              <w:top w:val="single" w:sz="6" w:space="0" w:color="auto"/>
              <w:left w:val="single" w:sz="4" w:space="0" w:color="auto"/>
              <w:bottom w:val="single" w:sz="6" w:space="0" w:color="auto"/>
              <w:right w:val="single" w:sz="6" w:space="0" w:color="auto"/>
            </w:tcBorders>
            <w:hideMark/>
          </w:tcPr>
          <w:p w14:paraId="6F33CD0F" w14:textId="68933702" w:rsidR="001D0481" w:rsidRPr="000C48AE" w:rsidRDefault="001D0481" w:rsidP="001D0481">
            <w:pPr>
              <w:pStyle w:val="BodyText"/>
            </w:pPr>
            <w:r>
              <w:t>February, May, August and December, annually</w:t>
            </w:r>
          </w:p>
        </w:tc>
        <w:tc>
          <w:tcPr>
            <w:tcW w:w="2626" w:type="dxa"/>
            <w:tcBorders>
              <w:top w:val="single" w:sz="6" w:space="0" w:color="auto"/>
              <w:left w:val="single" w:sz="6" w:space="0" w:color="auto"/>
              <w:bottom w:val="single" w:sz="6" w:space="0" w:color="auto"/>
              <w:right w:val="single" w:sz="6" w:space="0" w:color="auto"/>
            </w:tcBorders>
            <w:hideMark/>
          </w:tcPr>
          <w:p w14:paraId="3676F7B8" w14:textId="45B2EE61" w:rsidR="001D0481" w:rsidRPr="000C48AE" w:rsidRDefault="001D0481" w:rsidP="001D0481">
            <w:pPr>
              <w:pStyle w:val="BodyText"/>
            </w:pPr>
            <w:r w:rsidRPr="1EA45F51">
              <w:t>Sustainability &amp; Impact Coordinator</w:t>
            </w:r>
          </w:p>
          <w:p w14:paraId="314EA732" w14:textId="417CA5F3" w:rsidR="001D0481" w:rsidRPr="000C48AE" w:rsidRDefault="001D0481" w:rsidP="001D0481">
            <w:pPr>
              <w:pStyle w:val="BodyText"/>
            </w:pPr>
            <w:r w:rsidRPr="1EA45F51">
              <w:t>Chief Executive Officer</w:t>
            </w:r>
          </w:p>
        </w:tc>
      </w:tr>
      <w:tr w:rsidR="001D0481" w:rsidRPr="000C48AE" w14:paraId="00376262" w14:textId="77777777" w:rsidTr="001D0481">
        <w:trPr>
          <w:trHeight w:val="495"/>
        </w:trPr>
        <w:tc>
          <w:tcPr>
            <w:tcW w:w="2969" w:type="dxa"/>
            <w:tcBorders>
              <w:top w:val="single" w:sz="4" w:space="0" w:color="auto"/>
              <w:left w:val="single" w:sz="4" w:space="0" w:color="auto"/>
              <w:bottom w:val="single" w:sz="4" w:space="0" w:color="auto"/>
              <w:right w:val="single" w:sz="4" w:space="0" w:color="auto"/>
            </w:tcBorders>
            <w:hideMark/>
          </w:tcPr>
          <w:p w14:paraId="547F3236" w14:textId="05D7E24D" w:rsidR="001D0481" w:rsidRPr="000C48AE" w:rsidRDefault="001D0481" w:rsidP="001D0481">
            <w:pPr>
              <w:pStyle w:val="BodyText"/>
            </w:pPr>
            <w:r>
              <w:t xml:space="preserve">11. </w:t>
            </w:r>
            <w:r w:rsidRPr="2133F438">
              <w:t>Provide appropriate support for effective implementation of RAP commitments. </w:t>
            </w:r>
          </w:p>
        </w:tc>
        <w:tc>
          <w:tcPr>
            <w:tcW w:w="5655" w:type="dxa"/>
            <w:tcBorders>
              <w:top w:val="single" w:sz="4" w:space="0" w:color="auto"/>
              <w:left w:val="single" w:sz="4" w:space="0" w:color="auto"/>
              <w:bottom w:val="single" w:sz="4" w:space="0" w:color="auto"/>
              <w:right w:val="single" w:sz="4" w:space="0" w:color="auto"/>
            </w:tcBorders>
            <w:hideMark/>
          </w:tcPr>
          <w:p w14:paraId="2EB62366" w14:textId="52999948" w:rsidR="001D0481" w:rsidRPr="000C48AE" w:rsidRDefault="001D0481" w:rsidP="001D0481">
            <w:pPr>
              <w:pStyle w:val="BodyText"/>
              <w:numPr>
                <w:ilvl w:val="0"/>
                <w:numId w:val="9"/>
              </w:numPr>
            </w:pPr>
            <w:r w:rsidRPr="2133F438">
              <w:t>Maintain a Senior Leader to champion our RAP internally. </w:t>
            </w:r>
          </w:p>
        </w:tc>
        <w:tc>
          <w:tcPr>
            <w:tcW w:w="2283" w:type="dxa"/>
            <w:tcBorders>
              <w:top w:val="single" w:sz="6" w:space="0" w:color="auto"/>
              <w:left w:val="single" w:sz="4" w:space="0" w:color="auto"/>
              <w:bottom w:val="single" w:sz="6" w:space="0" w:color="auto"/>
              <w:right w:val="single" w:sz="6" w:space="0" w:color="auto"/>
            </w:tcBorders>
            <w:hideMark/>
          </w:tcPr>
          <w:p w14:paraId="1C78DB78" w14:textId="77777777" w:rsidR="001D0481" w:rsidRPr="000C48AE" w:rsidRDefault="001D0481" w:rsidP="001D0481">
            <w:pPr>
              <w:pStyle w:val="BodyText"/>
            </w:pPr>
            <w:r w:rsidRPr="2133F438">
              <w:t>June, annually </w:t>
            </w:r>
          </w:p>
        </w:tc>
        <w:tc>
          <w:tcPr>
            <w:tcW w:w="2626" w:type="dxa"/>
            <w:tcBorders>
              <w:top w:val="single" w:sz="6" w:space="0" w:color="auto"/>
              <w:left w:val="single" w:sz="6" w:space="0" w:color="auto"/>
              <w:bottom w:val="single" w:sz="6" w:space="0" w:color="auto"/>
              <w:right w:val="single" w:sz="6" w:space="0" w:color="auto"/>
            </w:tcBorders>
            <w:hideMark/>
          </w:tcPr>
          <w:p w14:paraId="63885525" w14:textId="6B1FCF93" w:rsidR="001D0481" w:rsidRPr="000C48AE" w:rsidRDefault="001D0481" w:rsidP="001D0481">
            <w:pPr>
              <w:pStyle w:val="BodyText"/>
              <w:rPr>
                <w:highlight w:val="yellow"/>
              </w:rPr>
            </w:pPr>
            <w:r w:rsidRPr="1EA45F51">
              <w:t>Chief Strategy &amp; Governance Officer</w:t>
            </w:r>
          </w:p>
        </w:tc>
      </w:tr>
      <w:tr w:rsidR="001D0481" w:rsidRPr="000C48AE" w14:paraId="0DF8C2FE" w14:textId="77777777" w:rsidTr="001D0481">
        <w:trPr>
          <w:trHeight w:val="495"/>
        </w:trPr>
        <w:tc>
          <w:tcPr>
            <w:tcW w:w="2969" w:type="dxa"/>
            <w:tcBorders>
              <w:top w:val="single" w:sz="4" w:space="0" w:color="auto"/>
              <w:left w:val="single" w:sz="4" w:space="0" w:color="auto"/>
              <w:bottom w:val="single" w:sz="4" w:space="0" w:color="auto"/>
              <w:right w:val="single" w:sz="4" w:space="0" w:color="auto"/>
            </w:tcBorders>
          </w:tcPr>
          <w:p w14:paraId="0C51650F" w14:textId="151005B1" w:rsidR="001D0481" w:rsidRDefault="001D0481" w:rsidP="001D0481">
            <w:pPr>
              <w:pStyle w:val="BodyText"/>
            </w:pPr>
            <w:r w:rsidRPr="000C48AE">
              <w:rPr>
                <w:b/>
                <w:bCs/>
              </w:rPr>
              <w:t>Action</w:t>
            </w:r>
            <w:r w:rsidRPr="000C48AE">
              <w:t> </w:t>
            </w:r>
          </w:p>
        </w:tc>
        <w:tc>
          <w:tcPr>
            <w:tcW w:w="5655" w:type="dxa"/>
            <w:tcBorders>
              <w:top w:val="single" w:sz="4" w:space="0" w:color="auto"/>
              <w:left w:val="single" w:sz="4" w:space="0" w:color="auto"/>
              <w:bottom w:val="single" w:sz="4" w:space="0" w:color="auto"/>
              <w:right w:val="single" w:sz="4" w:space="0" w:color="auto"/>
            </w:tcBorders>
          </w:tcPr>
          <w:p w14:paraId="299EA846" w14:textId="22B719EA" w:rsidR="001D0481" w:rsidRPr="2133F438" w:rsidRDefault="001D0481" w:rsidP="001D0481">
            <w:pPr>
              <w:pStyle w:val="BodyText"/>
            </w:pPr>
            <w:r w:rsidRPr="000C48AE">
              <w:rPr>
                <w:b/>
                <w:bCs/>
              </w:rPr>
              <w:t>Deliverable</w:t>
            </w:r>
            <w:r w:rsidRPr="000C48AE">
              <w:t> </w:t>
            </w:r>
          </w:p>
        </w:tc>
        <w:tc>
          <w:tcPr>
            <w:tcW w:w="2283" w:type="dxa"/>
            <w:tcBorders>
              <w:top w:val="single" w:sz="6" w:space="0" w:color="auto"/>
              <w:left w:val="single" w:sz="4" w:space="0" w:color="auto"/>
              <w:bottom w:val="single" w:sz="6" w:space="0" w:color="auto"/>
              <w:right w:val="single" w:sz="6" w:space="0" w:color="auto"/>
            </w:tcBorders>
          </w:tcPr>
          <w:p w14:paraId="46AA4545" w14:textId="6569EBD7" w:rsidR="001D0481" w:rsidRPr="2133F438" w:rsidRDefault="001D0481" w:rsidP="001D0481">
            <w:pPr>
              <w:pStyle w:val="BodyText"/>
            </w:pPr>
            <w:r w:rsidRPr="000C48AE">
              <w:rPr>
                <w:b/>
                <w:bCs/>
              </w:rPr>
              <w:t>Completion</w:t>
            </w:r>
            <w:r w:rsidRPr="000C48AE">
              <w:t> </w:t>
            </w:r>
          </w:p>
        </w:tc>
        <w:tc>
          <w:tcPr>
            <w:tcW w:w="2626" w:type="dxa"/>
            <w:tcBorders>
              <w:top w:val="single" w:sz="6" w:space="0" w:color="auto"/>
              <w:left w:val="single" w:sz="6" w:space="0" w:color="auto"/>
              <w:bottom w:val="single" w:sz="6" w:space="0" w:color="auto"/>
              <w:right w:val="single" w:sz="6" w:space="0" w:color="auto"/>
            </w:tcBorders>
          </w:tcPr>
          <w:p w14:paraId="0D30389E" w14:textId="2B897C09" w:rsidR="001D0481" w:rsidRPr="1EA45F51" w:rsidRDefault="001D0481" w:rsidP="001D0481">
            <w:pPr>
              <w:pStyle w:val="BodyText"/>
            </w:pPr>
            <w:r w:rsidRPr="000C48AE">
              <w:rPr>
                <w:b/>
                <w:bCs/>
              </w:rPr>
              <w:t>Responsibility</w:t>
            </w:r>
            <w:r w:rsidRPr="000C48AE">
              <w:t> </w:t>
            </w:r>
          </w:p>
        </w:tc>
      </w:tr>
      <w:tr w:rsidR="001D0481" w:rsidRPr="000C48AE" w14:paraId="77B05295" w14:textId="77777777" w:rsidTr="001D0481">
        <w:trPr>
          <w:trHeight w:val="495"/>
        </w:trPr>
        <w:tc>
          <w:tcPr>
            <w:tcW w:w="2969" w:type="dxa"/>
            <w:tcBorders>
              <w:top w:val="single" w:sz="4" w:space="0" w:color="auto"/>
              <w:left w:val="single" w:sz="4" w:space="0" w:color="auto"/>
              <w:bottom w:val="single" w:sz="4" w:space="0" w:color="auto"/>
              <w:right w:val="single" w:sz="4" w:space="0" w:color="auto"/>
            </w:tcBorders>
            <w:hideMark/>
          </w:tcPr>
          <w:p w14:paraId="67C5F954" w14:textId="46704191" w:rsidR="001D0481" w:rsidRPr="000C48AE" w:rsidRDefault="001D0481" w:rsidP="001D0481">
            <w:pPr>
              <w:pStyle w:val="BodyText"/>
            </w:pPr>
            <w:r>
              <w:t xml:space="preserve">11. </w:t>
            </w:r>
            <w:r w:rsidRPr="2133F438">
              <w:t>Provide appropriate support for effective implementation of RAP commitments. </w:t>
            </w:r>
          </w:p>
        </w:tc>
        <w:tc>
          <w:tcPr>
            <w:tcW w:w="5655" w:type="dxa"/>
            <w:tcBorders>
              <w:top w:val="single" w:sz="4" w:space="0" w:color="auto"/>
              <w:left w:val="single" w:sz="4" w:space="0" w:color="auto"/>
              <w:bottom w:val="single" w:sz="4" w:space="0" w:color="auto"/>
              <w:right w:val="single" w:sz="4" w:space="0" w:color="auto"/>
            </w:tcBorders>
            <w:hideMark/>
          </w:tcPr>
          <w:p w14:paraId="30FB0068" w14:textId="629A3234" w:rsidR="001D0481" w:rsidRPr="000C48AE" w:rsidRDefault="001D0481" w:rsidP="001D0481">
            <w:pPr>
              <w:pStyle w:val="BodyText"/>
              <w:numPr>
                <w:ilvl w:val="0"/>
                <w:numId w:val="8"/>
              </w:numPr>
            </w:pPr>
            <w:r w:rsidRPr="2133F438">
              <w:t>Define appropriate systems and capability to track, measure, and report on RAP commitments. </w:t>
            </w:r>
          </w:p>
        </w:tc>
        <w:tc>
          <w:tcPr>
            <w:tcW w:w="2283" w:type="dxa"/>
            <w:tcBorders>
              <w:top w:val="single" w:sz="6" w:space="0" w:color="auto"/>
              <w:left w:val="single" w:sz="4" w:space="0" w:color="auto"/>
              <w:bottom w:val="single" w:sz="6" w:space="0" w:color="auto"/>
              <w:right w:val="single" w:sz="6" w:space="0" w:color="auto"/>
            </w:tcBorders>
            <w:hideMark/>
          </w:tcPr>
          <w:p w14:paraId="284B656F" w14:textId="4B1766CA" w:rsidR="001D0481" w:rsidRPr="000C48AE" w:rsidRDefault="001D0481" w:rsidP="001D0481">
            <w:pPr>
              <w:pStyle w:val="BodyText"/>
            </w:pPr>
            <w:r w:rsidRPr="2133F438">
              <w:t>December, 2026 </w:t>
            </w:r>
          </w:p>
        </w:tc>
        <w:tc>
          <w:tcPr>
            <w:tcW w:w="2626" w:type="dxa"/>
            <w:tcBorders>
              <w:top w:val="single" w:sz="6" w:space="0" w:color="auto"/>
              <w:left w:val="single" w:sz="6" w:space="0" w:color="auto"/>
              <w:bottom w:val="single" w:sz="6" w:space="0" w:color="auto"/>
              <w:right w:val="single" w:sz="6" w:space="0" w:color="auto"/>
            </w:tcBorders>
            <w:hideMark/>
          </w:tcPr>
          <w:p w14:paraId="6F7F0A05" w14:textId="19DB00DB" w:rsidR="001D0481" w:rsidRPr="000C48AE" w:rsidRDefault="001D0481" w:rsidP="001D0481">
            <w:pPr>
              <w:pStyle w:val="BodyText"/>
            </w:pPr>
            <w:r w:rsidRPr="1EA45F51">
              <w:t xml:space="preserve">Manager, Sustainability &amp; Impact </w:t>
            </w:r>
          </w:p>
        </w:tc>
      </w:tr>
      <w:tr w:rsidR="001D0481" w:rsidRPr="000C48AE" w14:paraId="46059FB8" w14:textId="77777777" w:rsidTr="001D0481">
        <w:trPr>
          <w:trHeight w:val="990"/>
        </w:trPr>
        <w:tc>
          <w:tcPr>
            <w:tcW w:w="2969" w:type="dxa"/>
            <w:tcBorders>
              <w:top w:val="single" w:sz="4" w:space="0" w:color="auto"/>
              <w:left w:val="single" w:sz="6" w:space="0" w:color="auto"/>
              <w:bottom w:val="single" w:sz="4" w:space="0" w:color="auto"/>
              <w:right w:val="single" w:sz="6" w:space="0" w:color="auto"/>
            </w:tcBorders>
            <w:hideMark/>
          </w:tcPr>
          <w:p w14:paraId="425D0634" w14:textId="18E8FF5E" w:rsidR="001D0481" w:rsidRPr="000C48AE" w:rsidRDefault="001D0481" w:rsidP="001D0481">
            <w:pPr>
              <w:pStyle w:val="BodyText"/>
              <w:numPr>
                <w:ilvl w:val="0"/>
                <w:numId w:val="12"/>
              </w:numPr>
            </w:pPr>
            <w:r>
              <w:t>Build accountability and transparency through reporting RAP achievements, challenges, and learnings both internally and externally. </w:t>
            </w:r>
          </w:p>
        </w:tc>
        <w:tc>
          <w:tcPr>
            <w:tcW w:w="5655" w:type="dxa"/>
            <w:tcBorders>
              <w:top w:val="single" w:sz="4" w:space="0" w:color="auto"/>
              <w:left w:val="single" w:sz="6" w:space="0" w:color="auto"/>
              <w:bottom w:val="single" w:sz="6" w:space="0" w:color="auto"/>
              <w:right w:val="single" w:sz="6" w:space="0" w:color="auto"/>
            </w:tcBorders>
            <w:hideMark/>
          </w:tcPr>
          <w:p w14:paraId="2609C3DD" w14:textId="7C46A4C9" w:rsidR="001D0481" w:rsidRPr="000C48AE" w:rsidRDefault="001D0481" w:rsidP="001D0481">
            <w:pPr>
              <w:pStyle w:val="BodyText"/>
              <w:numPr>
                <w:ilvl w:val="0"/>
                <w:numId w:val="7"/>
              </w:numPr>
            </w:pPr>
            <w:r>
              <w:t>Contact Reconciliation Australia to verify that our primary and secondary contact details are up to date, to ensure we do not miss out on important RAP correspondence. </w:t>
            </w:r>
          </w:p>
        </w:tc>
        <w:tc>
          <w:tcPr>
            <w:tcW w:w="2283" w:type="dxa"/>
            <w:tcBorders>
              <w:top w:val="single" w:sz="6" w:space="0" w:color="auto"/>
              <w:left w:val="single" w:sz="6" w:space="0" w:color="auto"/>
              <w:bottom w:val="single" w:sz="6" w:space="0" w:color="auto"/>
              <w:right w:val="single" w:sz="6" w:space="0" w:color="auto"/>
            </w:tcBorders>
            <w:hideMark/>
          </w:tcPr>
          <w:p w14:paraId="5FABB07A" w14:textId="77777777" w:rsidR="001D0481" w:rsidRPr="000C48AE" w:rsidRDefault="001D0481" w:rsidP="001D0481">
            <w:pPr>
              <w:pStyle w:val="BodyText"/>
            </w:pPr>
            <w:r w:rsidRPr="2133F438">
              <w:t>June, annually </w:t>
            </w:r>
          </w:p>
        </w:tc>
        <w:tc>
          <w:tcPr>
            <w:tcW w:w="2626" w:type="dxa"/>
            <w:tcBorders>
              <w:top w:val="single" w:sz="6" w:space="0" w:color="auto"/>
              <w:left w:val="single" w:sz="6" w:space="0" w:color="auto"/>
              <w:bottom w:val="single" w:sz="6" w:space="0" w:color="auto"/>
              <w:right w:val="single" w:sz="6" w:space="0" w:color="auto"/>
            </w:tcBorders>
            <w:hideMark/>
          </w:tcPr>
          <w:p w14:paraId="589E2531" w14:textId="4A84EABF" w:rsidR="001D0481" w:rsidRPr="000C48AE" w:rsidRDefault="001D0481" w:rsidP="001D0481">
            <w:pPr>
              <w:pStyle w:val="BodyText"/>
            </w:pPr>
            <w:r w:rsidRPr="1EA45F51">
              <w:t>Manager, Sustainability &amp; Impact</w:t>
            </w:r>
          </w:p>
        </w:tc>
      </w:tr>
      <w:tr w:rsidR="001D0481" w:rsidRPr="000C48AE" w14:paraId="198CCC26" w14:textId="77777777" w:rsidTr="001D0481">
        <w:trPr>
          <w:trHeight w:val="990"/>
        </w:trPr>
        <w:tc>
          <w:tcPr>
            <w:tcW w:w="2969" w:type="dxa"/>
            <w:tcBorders>
              <w:top w:val="single" w:sz="4" w:space="0" w:color="auto"/>
              <w:left w:val="single" w:sz="4" w:space="0" w:color="auto"/>
              <w:bottom w:val="single" w:sz="4" w:space="0" w:color="auto"/>
              <w:right w:val="single" w:sz="4" w:space="0" w:color="auto"/>
            </w:tcBorders>
            <w:vAlign w:val="center"/>
            <w:hideMark/>
          </w:tcPr>
          <w:p w14:paraId="60CD244B" w14:textId="39F43B46" w:rsidR="001D0481" w:rsidRPr="000C48AE" w:rsidRDefault="001D0481" w:rsidP="001D0481">
            <w:pPr>
              <w:pStyle w:val="BodyText"/>
            </w:pPr>
            <w:r>
              <w:t>12. Build accountability and transparency through reporting RAP achievements, challenges, and learnings both internally and externally. </w:t>
            </w:r>
          </w:p>
        </w:tc>
        <w:tc>
          <w:tcPr>
            <w:tcW w:w="5655" w:type="dxa"/>
            <w:tcBorders>
              <w:top w:val="single" w:sz="6" w:space="0" w:color="auto"/>
              <w:left w:val="single" w:sz="4" w:space="0" w:color="auto"/>
              <w:bottom w:val="single" w:sz="6" w:space="0" w:color="auto"/>
              <w:right w:val="single" w:sz="6" w:space="0" w:color="auto"/>
            </w:tcBorders>
            <w:hideMark/>
          </w:tcPr>
          <w:p w14:paraId="135D4333" w14:textId="6C51BDDD" w:rsidR="001D0481" w:rsidRPr="000C48AE" w:rsidRDefault="001D0481" w:rsidP="001D0481">
            <w:pPr>
              <w:pStyle w:val="BodyText"/>
              <w:numPr>
                <w:ilvl w:val="0"/>
                <w:numId w:val="6"/>
              </w:numPr>
              <w:spacing w:line="259" w:lineRule="auto"/>
            </w:pPr>
            <w:r>
              <w:t>Complete and submit the annual RAP Impact Survey to Reconciliation Australia.</w:t>
            </w:r>
          </w:p>
        </w:tc>
        <w:tc>
          <w:tcPr>
            <w:tcW w:w="2283" w:type="dxa"/>
            <w:tcBorders>
              <w:top w:val="single" w:sz="6" w:space="0" w:color="auto"/>
              <w:left w:val="single" w:sz="6" w:space="0" w:color="auto"/>
              <w:bottom w:val="single" w:sz="6" w:space="0" w:color="auto"/>
              <w:right w:val="single" w:sz="6" w:space="0" w:color="auto"/>
            </w:tcBorders>
            <w:hideMark/>
          </w:tcPr>
          <w:p w14:paraId="7C33C901" w14:textId="0BC61DEE" w:rsidR="001D0481" w:rsidRPr="000C48AE" w:rsidRDefault="001D0481" w:rsidP="001D0481">
            <w:pPr>
              <w:pStyle w:val="BodyText"/>
            </w:pPr>
            <w:r w:rsidRPr="2133F438">
              <w:t>30 September, annually</w:t>
            </w:r>
          </w:p>
        </w:tc>
        <w:tc>
          <w:tcPr>
            <w:tcW w:w="2626" w:type="dxa"/>
            <w:tcBorders>
              <w:top w:val="single" w:sz="6" w:space="0" w:color="auto"/>
              <w:left w:val="single" w:sz="6" w:space="0" w:color="auto"/>
              <w:bottom w:val="single" w:sz="6" w:space="0" w:color="auto"/>
              <w:right w:val="single" w:sz="6" w:space="0" w:color="auto"/>
            </w:tcBorders>
            <w:hideMark/>
          </w:tcPr>
          <w:p w14:paraId="69B32B30" w14:textId="1AD86838" w:rsidR="001D0481" w:rsidRPr="000C48AE" w:rsidRDefault="001D0481" w:rsidP="001D0481">
            <w:pPr>
              <w:pStyle w:val="BodyText"/>
            </w:pPr>
            <w:r w:rsidRPr="1EA45F51">
              <w:t>Manager, Sustainability &amp; Impact</w:t>
            </w:r>
          </w:p>
        </w:tc>
      </w:tr>
      <w:tr w:rsidR="00914D33" w:rsidRPr="000C48AE" w14:paraId="30E6550E" w14:textId="77777777" w:rsidTr="00914D33">
        <w:trPr>
          <w:trHeight w:val="2964"/>
        </w:trPr>
        <w:tc>
          <w:tcPr>
            <w:tcW w:w="2969" w:type="dxa"/>
            <w:tcBorders>
              <w:top w:val="single" w:sz="4" w:space="0" w:color="auto"/>
              <w:left w:val="single" w:sz="4" w:space="0" w:color="auto"/>
              <w:bottom w:val="single" w:sz="4" w:space="0" w:color="auto"/>
              <w:right w:val="single" w:sz="4" w:space="0" w:color="auto"/>
            </w:tcBorders>
          </w:tcPr>
          <w:p w14:paraId="1F0D39F1" w14:textId="61C83EBD" w:rsidR="00914D33" w:rsidRDefault="00914D33" w:rsidP="00914D33">
            <w:pPr>
              <w:pStyle w:val="BodyText"/>
            </w:pPr>
            <w:r>
              <w:t>12. Build accountability and transparency through reporting RAP achievements, challenges, and learnings both internally and externally. </w:t>
            </w:r>
          </w:p>
        </w:tc>
        <w:tc>
          <w:tcPr>
            <w:tcW w:w="5655" w:type="dxa"/>
            <w:tcBorders>
              <w:top w:val="single" w:sz="6" w:space="0" w:color="auto"/>
              <w:left w:val="single" w:sz="4" w:space="0" w:color="auto"/>
              <w:bottom w:val="single" w:sz="6" w:space="0" w:color="auto"/>
              <w:right w:val="single" w:sz="6" w:space="0" w:color="auto"/>
            </w:tcBorders>
          </w:tcPr>
          <w:p w14:paraId="59749EE7" w14:textId="440EF951" w:rsidR="00914D33" w:rsidRDefault="00914D33" w:rsidP="00914D33">
            <w:pPr>
              <w:pStyle w:val="BodyText"/>
              <w:numPr>
                <w:ilvl w:val="0"/>
                <w:numId w:val="6"/>
              </w:numPr>
              <w:spacing w:line="259" w:lineRule="auto"/>
            </w:pPr>
            <w:r w:rsidRPr="00914D33">
              <w:t>Consult First Nations representative on P&amp;C Committee of the Trust annually, on progress.</w:t>
            </w:r>
          </w:p>
        </w:tc>
        <w:tc>
          <w:tcPr>
            <w:tcW w:w="2283" w:type="dxa"/>
            <w:tcBorders>
              <w:top w:val="single" w:sz="6" w:space="0" w:color="auto"/>
              <w:left w:val="single" w:sz="6" w:space="0" w:color="auto"/>
              <w:bottom w:val="single" w:sz="6" w:space="0" w:color="auto"/>
              <w:right w:val="single" w:sz="6" w:space="0" w:color="auto"/>
            </w:tcBorders>
          </w:tcPr>
          <w:p w14:paraId="6A00E147" w14:textId="6577A9E3" w:rsidR="00914D33" w:rsidRPr="2133F438" w:rsidRDefault="00914D33" w:rsidP="001D0481">
            <w:pPr>
              <w:pStyle w:val="BodyText"/>
            </w:pPr>
            <w:r>
              <w:t>October, 2027</w:t>
            </w:r>
          </w:p>
        </w:tc>
        <w:tc>
          <w:tcPr>
            <w:tcW w:w="2626" w:type="dxa"/>
            <w:tcBorders>
              <w:top w:val="single" w:sz="6" w:space="0" w:color="auto"/>
              <w:left w:val="single" w:sz="6" w:space="0" w:color="auto"/>
              <w:bottom w:val="single" w:sz="6" w:space="0" w:color="auto"/>
              <w:right w:val="single" w:sz="6" w:space="0" w:color="auto"/>
            </w:tcBorders>
          </w:tcPr>
          <w:p w14:paraId="3ECF4712" w14:textId="0C4CDC2C" w:rsidR="00914D33" w:rsidRPr="1EA45F51" w:rsidRDefault="00914D33" w:rsidP="001D0481">
            <w:pPr>
              <w:pStyle w:val="BodyText"/>
            </w:pPr>
            <w:r w:rsidRPr="1EA45F51">
              <w:t>Manager, Sustainability &amp; Impact</w:t>
            </w:r>
          </w:p>
        </w:tc>
      </w:tr>
      <w:tr w:rsidR="00914D33" w:rsidRPr="000C48AE" w14:paraId="7EF8FE7B" w14:textId="77777777" w:rsidTr="00914D33">
        <w:trPr>
          <w:trHeight w:val="301"/>
        </w:trPr>
        <w:tc>
          <w:tcPr>
            <w:tcW w:w="2969" w:type="dxa"/>
            <w:tcBorders>
              <w:top w:val="single" w:sz="4" w:space="0" w:color="auto"/>
              <w:left w:val="single" w:sz="4" w:space="0" w:color="auto"/>
              <w:bottom w:val="single" w:sz="4" w:space="0" w:color="auto"/>
              <w:right w:val="single" w:sz="4" w:space="0" w:color="auto"/>
            </w:tcBorders>
          </w:tcPr>
          <w:p w14:paraId="1C82486D" w14:textId="66A0B8D7" w:rsidR="00914D33" w:rsidRDefault="00914D33" w:rsidP="00914D33">
            <w:pPr>
              <w:pStyle w:val="BodyText"/>
              <w:spacing w:after="0"/>
            </w:pPr>
            <w:r w:rsidRPr="000C48AE">
              <w:rPr>
                <w:b/>
                <w:bCs/>
              </w:rPr>
              <w:t>Action</w:t>
            </w:r>
            <w:r w:rsidRPr="000C48AE">
              <w:t> </w:t>
            </w:r>
          </w:p>
        </w:tc>
        <w:tc>
          <w:tcPr>
            <w:tcW w:w="5655" w:type="dxa"/>
            <w:tcBorders>
              <w:top w:val="single" w:sz="6" w:space="0" w:color="auto"/>
              <w:left w:val="single" w:sz="4" w:space="0" w:color="auto"/>
              <w:bottom w:val="single" w:sz="6" w:space="0" w:color="auto"/>
              <w:right w:val="single" w:sz="6" w:space="0" w:color="auto"/>
            </w:tcBorders>
          </w:tcPr>
          <w:p w14:paraId="4D213EEF" w14:textId="3EE0055E" w:rsidR="00914D33" w:rsidRPr="00914D33" w:rsidRDefault="00914D33" w:rsidP="00914D33">
            <w:pPr>
              <w:pStyle w:val="BodyText"/>
              <w:spacing w:after="0" w:line="259" w:lineRule="auto"/>
            </w:pPr>
            <w:r w:rsidRPr="000C48AE">
              <w:rPr>
                <w:b/>
                <w:bCs/>
              </w:rPr>
              <w:t>Deliverable</w:t>
            </w:r>
            <w:r w:rsidRPr="000C48AE">
              <w:t> </w:t>
            </w:r>
          </w:p>
        </w:tc>
        <w:tc>
          <w:tcPr>
            <w:tcW w:w="2283" w:type="dxa"/>
            <w:tcBorders>
              <w:top w:val="single" w:sz="6" w:space="0" w:color="auto"/>
              <w:left w:val="single" w:sz="6" w:space="0" w:color="auto"/>
              <w:bottom w:val="single" w:sz="6" w:space="0" w:color="auto"/>
              <w:right w:val="single" w:sz="6" w:space="0" w:color="auto"/>
            </w:tcBorders>
          </w:tcPr>
          <w:p w14:paraId="0F783FA7" w14:textId="333ACB41" w:rsidR="00914D33" w:rsidRDefault="00914D33" w:rsidP="00914D33">
            <w:pPr>
              <w:pStyle w:val="BodyText"/>
              <w:spacing w:after="0"/>
            </w:pPr>
            <w:r w:rsidRPr="000C48AE">
              <w:rPr>
                <w:b/>
                <w:bCs/>
              </w:rPr>
              <w:t>Completion</w:t>
            </w:r>
            <w:r w:rsidRPr="000C48AE">
              <w:t> </w:t>
            </w:r>
          </w:p>
        </w:tc>
        <w:tc>
          <w:tcPr>
            <w:tcW w:w="2626" w:type="dxa"/>
            <w:tcBorders>
              <w:top w:val="single" w:sz="6" w:space="0" w:color="auto"/>
              <w:left w:val="single" w:sz="6" w:space="0" w:color="auto"/>
              <w:bottom w:val="single" w:sz="6" w:space="0" w:color="auto"/>
              <w:right w:val="single" w:sz="6" w:space="0" w:color="auto"/>
            </w:tcBorders>
          </w:tcPr>
          <w:p w14:paraId="132EA191" w14:textId="719449DD" w:rsidR="00914D33" w:rsidRPr="1EA45F51" w:rsidRDefault="00914D33" w:rsidP="00914D33">
            <w:pPr>
              <w:pStyle w:val="BodyText"/>
              <w:spacing w:after="0"/>
            </w:pPr>
            <w:r w:rsidRPr="000C48AE">
              <w:rPr>
                <w:b/>
                <w:bCs/>
              </w:rPr>
              <w:t>Responsibility</w:t>
            </w:r>
            <w:r w:rsidRPr="000C48AE">
              <w:t> </w:t>
            </w:r>
          </w:p>
        </w:tc>
      </w:tr>
      <w:tr w:rsidR="001D0481" w:rsidRPr="000C48AE" w14:paraId="6971DE72" w14:textId="77777777" w:rsidTr="001D0481">
        <w:trPr>
          <w:trHeight w:val="990"/>
        </w:trPr>
        <w:tc>
          <w:tcPr>
            <w:tcW w:w="2969" w:type="dxa"/>
            <w:tcBorders>
              <w:top w:val="single" w:sz="4" w:space="0" w:color="auto"/>
              <w:left w:val="single" w:sz="4" w:space="0" w:color="auto"/>
              <w:bottom w:val="single" w:sz="4" w:space="0" w:color="auto"/>
              <w:right w:val="single" w:sz="4" w:space="0" w:color="auto"/>
            </w:tcBorders>
            <w:vAlign w:val="center"/>
            <w:hideMark/>
          </w:tcPr>
          <w:p w14:paraId="49807D02" w14:textId="11273D0F" w:rsidR="001D0481" w:rsidRPr="000C48AE" w:rsidRDefault="001D0481" w:rsidP="001D0481">
            <w:pPr>
              <w:pStyle w:val="BodyText"/>
            </w:pPr>
            <w:r>
              <w:t>12. Build accountability and transparency through reporting RAP achievements, challenges, and learnings both internally and externally. </w:t>
            </w:r>
          </w:p>
        </w:tc>
        <w:tc>
          <w:tcPr>
            <w:tcW w:w="5655" w:type="dxa"/>
            <w:tcBorders>
              <w:top w:val="single" w:sz="6" w:space="0" w:color="auto"/>
              <w:left w:val="single" w:sz="4" w:space="0" w:color="auto"/>
              <w:bottom w:val="single" w:sz="6" w:space="0" w:color="auto"/>
              <w:right w:val="single" w:sz="6" w:space="0" w:color="auto"/>
            </w:tcBorders>
            <w:hideMark/>
          </w:tcPr>
          <w:p w14:paraId="44DDCAEB" w14:textId="38AF7287" w:rsidR="001D0481" w:rsidRDefault="001D0481" w:rsidP="001D0481">
            <w:pPr>
              <w:pStyle w:val="BodyText"/>
              <w:numPr>
                <w:ilvl w:val="0"/>
                <w:numId w:val="5"/>
              </w:numPr>
              <w:rPr>
                <w:rFonts w:ascii="Arial" w:eastAsia="Arial" w:hAnsi="Arial" w:cs="Arial"/>
                <w:color w:val="000000" w:themeColor="accent5"/>
              </w:rPr>
            </w:pPr>
            <w:r>
              <w:t>Communicate our RAP progress to internal and external stakeholders.</w:t>
            </w:r>
          </w:p>
        </w:tc>
        <w:tc>
          <w:tcPr>
            <w:tcW w:w="2283" w:type="dxa"/>
            <w:tcBorders>
              <w:top w:val="single" w:sz="6" w:space="0" w:color="auto"/>
              <w:left w:val="single" w:sz="6" w:space="0" w:color="auto"/>
              <w:bottom w:val="single" w:sz="6" w:space="0" w:color="auto"/>
              <w:right w:val="single" w:sz="6" w:space="0" w:color="auto"/>
            </w:tcBorders>
            <w:hideMark/>
          </w:tcPr>
          <w:p w14:paraId="3A36A2A3" w14:textId="7E096279" w:rsidR="001D0481" w:rsidRPr="000C48AE" w:rsidRDefault="001D0481" w:rsidP="001D0481">
            <w:pPr>
              <w:pStyle w:val="BodyText"/>
            </w:pPr>
            <w:r w:rsidRPr="2133F438">
              <w:t xml:space="preserve">October, 2027 </w:t>
            </w:r>
          </w:p>
        </w:tc>
        <w:tc>
          <w:tcPr>
            <w:tcW w:w="2626" w:type="dxa"/>
            <w:tcBorders>
              <w:top w:val="single" w:sz="6" w:space="0" w:color="auto"/>
              <w:left w:val="single" w:sz="6" w:space="0" w:color="auto"/>
              <w:bottom w:val="single" w:sz="6" w:space="0" w:color="auto"/>
              <w:right w:val="single" w:sz="6" w:space="0" w:color="auto"/>
            </w:tcBorders>
            <w:hideMark/>
          </w:tcPr>
          <w:p w14:paraId="5D0A2672" w14:textId="58D571C3" w:rsidR="001D0481" w:rsidRPr="000C48AE" w:rsidRDefault="001D0481" w:rsidP="001D0481">
            <w:pPr>
              <w:pStyle w:val="BodyText"/>
            </w:pPr>
            <w:r w:rsidRPr="1EA45F51">
              <w:t xml:space="preserve">Manager, Sustainability &amp; Impact </w:t>
            </w:r>
          </w:p>
        </w:tc>
      </w:tr>
      <w:tr w:rsidR="001D0481" w:rsidRPr="000C48AE" w14:paraId="48B6AB65" w14:textId="77777777" w:rsidTr="001D0481">
        <w:trPr>
          <w:trHeight w:val="72"/>
        </w:trPr>
        <w:tc>
          <w:tcPr>
            <w:tcW w:w="2969" w:type="dxa"/>
            <w:tcBorders>
              <w:top w:val="single" w:sz="4" w:space="0" w:color="auto"/>
              <w:left w:val="single" w:sz="6" w:space="0" w:color="auto"/>
              <w:bottom w:val="single" w:sz="6" w:space="0" w:color="auto"/>
              <w:right w:val="single" w:sz="6" w:space="0" w:color="auto"/>
            </w:tcBorders>
            <w:hideMark/>
          </w:tcPr>
          <w:p w14:paraId="506F9EFE" w14:textId="4408DF2E" w:rsidR="001D0481" w:rsidRPr="000C48AE" w:rsidRDefault="001D0481" w:rsidP="001D0481">
            <w:pPr>
              <w:pStyle w:val="BodyText"/>
              <w:numPr>
                <w:ilvl w:val="0"/>
                <w:numId w:val="12"/>
              </w:numPr>
            </w:pPr>
            <w:r>
              <w:t>Continue our </w:t>
            </w:r>
            <w:r w:rsidRPr="2133F438">
              <w:rPr>
                <w:i/>
                <w:iCs/>
              </w:rPr>
              <w:t>Reconciliation </w:t>
            </w:r>
            <w:r w:rsidRPr="001D0481">
              <w:rPr>
                <w:i/>
                <w:iCs/>
              </w:rPr>
              <w:t>Journey</w:t>
            </w:r>
            <w:r>
              <w:t> by developing our next RAP.  </w:t>
            </w:r>
          </w:p>
        </w:tc>
        <w:tc>
          <w:tcPr>
            <w:tcW w:w="5655" w:type="dxa"/>
            <w:tcBorders>
              <w:top w:val="single" w:sz="6" w:space="0" w:color="auto"/>
              <w:left w:val="single" w:sz="6" w:space="0" w:color="auto"/>
              <w:bottom w:val="single" w:sz="6" w:space="0" w:color="auto"/>
              <w:right w:val="single" w:sz="6" w:space="0" w:color="auto"/>
            </w:tcBorders>
            <w:hideMark/>
          </w:tcPr>
          <w:p w14:paraId="7D6697C1" w14:textId="36C03D0F" w:rsidR="001D0481" w:rsidRPr="000C48AE" w:rsidRDefault="001D0481" w:rsidP="001D0481">
            <w:pPr>
              <w:pStyle w:val="BodyText"/>
              <w:numPr>
                <w:ilvl w:val="0"/>
                <w:numId w:val="4"/>
              </w:numPr>
            </w:pPr>
            <w:r>
              <w:t>Register via Reconciliation Australia</w:t>
            </w:r>
            <w:r w:rsidRPr="2133F438">
              <w:t>’s </w:t>
            </w:r>
            <w:hyperlink r:id="rId18">
              <w:r w:rsidRPr="2133F438">
                <w:rPr>
                  <w:rStyle w:val="Hyperlink"/>
                  <w:color w:val="auto"/>
                </w:rPr>
                <w:t>website</w:t>
              </w:r>
            </w:hyperlink>
            <w:r w:rsidRPr="2133F438">
              <w:t> to begin developing our next RAP. </w:t>
            </w:r>
          </w:p>
        </w:tc>
        <w:tc>
          <w:tcPr>
            <w:tcW w:w="2283" w:type="dxa"/>
            <w:tcBorders>
              <w:top w:val="single" w:sz="6" w:space="0" w:color="auto"/>
              <w:left w:val="single" w:sz="6" w:space="0" w:color="auto"/>
              <w:bottom w:val="single" w:sz="6" w:space="0" w:color="auto"/>
              <w:right w:val="single" w:sz="6" w:space="0" w:color="auto"/>
            </w:tcBorders>
            <w:hideMark/>
          </w:tcPr>
          <w:p w14:paraId="4976E78B" w14:textId="08540385" w:rsidR="001D0481" w:rsidRPr="000C48AE" w:rsidRDefault="001D0481" w:rsidP="001D0481">
            <w:pPr>
              <w:pStyle w:val="BodyText"/>
              <w:rPr>
                <w:rFonts w:eastAsia="Instrument Sans" w:cs="Instrument Sans"/>
                <w:color w:val="000000" w:themeColor="accent5"/>
              </w:rPr>
            </w:pPr>
            <w:r w:rsidRPr="2133F438">
              <w:rPr>
                <w:rFonts w:eastAsia="Instrument Sans" w:cs="Instrument Sans"/>
                <w:color w:val="000000" w:themeColor="accent5"/>
              </w:rPr>
              <w:t xml:space="preserve">September, 2027 </w:t>
            </w:r>
          </w:p>
        </w:tc>
        <w:tc>
          <w:tcPr>
            <w:tcW w:w="2626" w:type="dxa"/>
            <w:tcBorders>
              <w:top w:val="single" w:sz="6" w:space="0" w:color="auto"/>
              <w:left w:val="single" w:sz="6" w:space="0" w:color="auto"/>
              <w:bottom w:val="single" w:sz="6" w:space="0" w:color="auto"/>
              <w:right w:val="single" w:sz="6" w:space="0" w:color="auto"/>
            </w:tcBorders>
            <w:hideMark/>
          </w:tcPr>
          <w:p w14:paraId="719DAB04" w14:textId="09D68F80" w:rsidR="001D0481" w:rsidRPr="000C48AE" w:rsidRDefault="001D0481" w:rsidP="001D0481">
            <w:pPr>
              <w:pStyle w:val="BodyText"/>
            </w:pPr>
            <w:r w:rsidRPr="1EA45F51">
              <w:t>Manager, Sustainability &amp; Impact</w:t>
            </w:r>
          </w:p>
        </w:tc>
      </w:tr>
    </w:tbl>
    <w:p w14:paraId="6A6F5FDC" w14:textId="77777777" w:rsidR="00C610F4" w:rsidRPr="00C610F4" w:rsidRDefault="00C610F4" w:rsidP="00C610F4">
      <w:pPr>
        <w:pStyle w:val="BodyText"/>
      </w:pPr>
    </w:p>
    <w:p w14:paraId="3E8C4CAD" w14:textId="641B577A" w:rsidR="1F31CF76" w:rsidRPr="0078070A" w:rsidRDefault="20C95F1A">
      <w:pPr>
        <w:rPr>
          <w:rFonts w:ascii="Arial" w:eastAsia="Arial" w:hAnsi="Arial" w:cs="Arial"/>
          <w:b/>
          <w:bCs/>
          <w:sz w:val="22"/>
          <w:szCs w:val="22"/>
        </w:rPr>
      </w:pPr>
      <w:r w:rsidRPr="339DF99C">
        <w:rPr>
          <w:rFonts w:ascii="Arial" w:eastAsia="Arial" w:hAnsi="Arial" w:cs="Arial"/>
          <w:b/>
          <w:bCs/>
          <w:sz w:val="22"/>
          <w:szCs w:val="22"/>
        </w:rPr>
        <w:t>For public enquiries about our RAP please contact</w:t>
      </w:r>
    </w:p>
    <w:p w14:paraId="3722BCA4" w14:textId="02EF32A4" w:rsidR="1F31CF76" w:rsidRPr="0078070A" w:rsidRDefault="20C95F1A" w:rsidP="339DF99C">
      <w:pPr>
        <w:rPr>
          <w:rFonts w:ascii="Arial" w:eastAsia="Arial" w:hAnsi="Arial" w:cs="Arial"/>
          <w:sz w:val="22"/>
          <w:szCs w:val="22"/>
        </w:rPr>
      </w:pPr>
      <w:r w:rsidRPr="2D134F15">
        <w:rPr>
          <w:rFonts w:ascii="Arial" w:eastAsia="Arial" w:hAnsi="Arial" w:cs="Arial"/>
          <w:sz w:val="22"/>
          <w:szCs w:val="22"/>
        </w:rPr>
        <w:t>Phone:</w:t>
      </w:r>
      <w:r w:rsidR="2EFA0314" w:rsidRPr="2D134F15">
        <w:rPr>
          <w:rFonts w:ascii="Arial" w:eastAsia="Arial" w:hAnsi="Arial" w:cs="Arial"/>
          <w:sz w:val="22"/>
          <w:szCs w:val="22"/>
        </w:rPr>
        <w:t xml:space="preserve"> + 61 3 9235 8000</w:t>
      </w:r>
    </w:p>
    <w:p w14:paraId="31E80269" w14:textId="03578240" w:rsidR="1F31CF76" w:rsidRDefault="20C95F1A" w:rsidP="2D134F15">
      <w:pPr>
        <w:pStyle w:val="BodyText"/>
      </w:pPr>
      <w:r w:rsidRPr="637FA864">
        <w:rPr>
          <w:rFonts w:ascii="Arial" w:eastAsia="Arial" w:hAnsi="Arial" w:cs="Arial"/>
        </w:rPr>
        <w:t>Email:</w:t>
      </w:r>
      <w:r w:rsidR="6F7DB44E" w:rsidRPr="637FA864">
        <w:rPr>
          <w:rFonts w:ascii="Arial" w:eastAsia="Arial" w:hAnsi="Arial" w:cs="Arial"/>
        </w:rPr>
        <w:t xml:space="preserve"> </w:t>
      </w:r>
      <w:hyperlink r:id="rId19">
        <w:r w:rsidR="131AB86E" w:rsidRPr="00CB19F6">
          <w:rPr>
            <w:rStyle w:val="Hyperlink"/>
            <w:rFonts w:ascii="Arial" w:eastAsia="Arial" w:hAnsi="Arial" w:cs="Arial"/>
            <w:color w:val="auto"/>
          </w:rPr>
          <w:t>sustainability</w:t>
        </w:r>
        <w:r w:rsidR="6242147B" w:rsidRPr="00CB19F6">
          <w:rPr>
            <w:rStyle w:val="Hyperlink"/>
            <w:rFonts w:ascii="Arial" w:eastAsia="Arial" w:hAnsi="Arial" w:cs="Arial"/>
            <w:color w:val="auto"/>
          </w:rPr>
          <w:t>@</w:t>
        </w:r>
        <w:r w:rsidR="64F061E7" w:rsidRPr="00CB19F6">
          <w:rPr>
            <w:rStyle w:val="Hyperlink"/>
            <w:rFonts w:ascii="Arial" w:eastAsia="Arial" w:hAnsi="Arial" w:cs="Arial"/>
            <w:color w:val="auto"/>
          </w:rPr>
          <w:t>vcet</w:t>
        </w:r>
        <w:r w:rsidR="6F7DB44E" w:rsidRPr="00CB19F6">
          <w:rPr>
            <w:rStyle w:val="Hyperlink"/>
            <w:rFonts w:ascii="Arial" w:eastAsia="Arial" w:hAnsi="Arial" w:cs="Arial"/>
            <w:color w:val="auto"/>
          </w:rPr>
          <w:t>.com.au</w:t>
        </w:r>
      </w:hyperlink>
    </w:p>
    <w:p w14:paraId="763FC381" w14:textId="77777777" w:rsidR="00A26EE2" w:rsidRDefault="00A26EE2" w:rsidP="2D134F15">
      <w:pPr>
        <w:pStyle w:val="BodyText"/>
      </w:pPr>
    </w:p>
    <w:p w14:paraId="60C72FA8" w14:textId="77777777" w:rsidR="00A26EE2" w:rsidRDefault="00A26EE2" w:rsidP="2D134F15">
      <w:pPr>
        <w:pStyle w:val="BodyText"/>
        <w:rPr>
          <w:rFonts w:ascii="Arial" w:eastAsia="Arial" w:hAnsi="Arial" w:cs="Arial"/>
        </w:rPr>
      </w:pPr>
      <w:r w:rsidRPr="00A26EE2">
        <w:rPr>
          <w:rFonts w:ascii="Arial" w:eastAsia="Arial" w:hAnsi="Arial" w:cs="Arial"/>
        </w:rPr>
        <w:t xml:space="preserve">Wurundjeri Woi Wurrung Country </w:t>
      </w:r>
    </w:p>
    <w:p w14:paraId="37D1137F" w14:textId="77777777" w:rsidR="00A26EE2" w:rsidRDefault="00A26EE2" w:rsidP="2D134F15">
      <w:pPr>
        <w:pStyle w:val="BodyText"/>
        <w:rPr>
          <w:rFonts w:ascii="Arial" w:eastAsia="Arial" w:hAnsi="Arial" w:cs="Arial"/>
        </w:rPr>
      </w:pPr>
      <w:r w:rsidRPr="00A26EE2">
        <w:rPr>
          <w:rFonts w:ascii="Arial" w:eastAsia="Arial" w:hAnsi="Arial" w:cs="Arial"/>
        </w:rPr>
        <w:t xml:space="preserve">1 Convention Centre Place </w:t>
      </w:r>
    </w:p>
    <w:p w14:paraId="0970921F" w14:textId="77777777" w:rsidR="00A26EE2" w:rsidRDefault="00A26EE2" w:rsidP="2D134F15">
      <w:pPr>
        <w:pStyle w:val="BodyText"/>
        <w:rPr>
          <w:rFonts w:ascii="Arial" w:eastAsia="Arial" w:hAnsi="Arial" w:cs="Arial"/>
        </w:rPr>
      </w:pPr>
      <w:r w:rsidRPr="00A26EE2">
        <w:rPr>
          <w:rFonts w:ascii="Arial" w:eastAsia="Arial" w:hAnsi="Arial" w:cs="Arial"/>
        </w:rPr>
        <w:t xml:space="preserve">South Wharf Victoria </w:t>
      </w:r>
    </w:p>
    <w:p w14:paraId="76401DAD" w14:textId="6AE5B57E" w:rsidR="00914D33" w:rsidRPr="0078070A" w:rsidRDefault="00A26EE2" w:rsidP="2D134F15">
      <w:pPr>
        <w:pStyle w:val="BodyText"/>
        <w:rPr>
          <w:rFonts w:ascii="Arial" w:eastAsia="Arial" w:hAnsi="Arial" w:cs="Arial"/>
        </w:rPr>
      </w:pPr>
      <w:r w:rsidRPr="00A26EE2">
        <w:rPr>
          <w:rFonts w:ascii="Arial" w:eastAsia="Arial" w:hAnsi="Arial" w:cs="Arial"/>
        </w:rPr>
        <w:t>Australia 3006</w:t>
      </w:r>
    </w:p>
    <w:p w14:paraId="11DF9BA5" w14:textId="4657CAE2" w:rsidR="637FA864" w:rsidRDefault="637FA864" w:rsidP="637FA864">
      <w:pPr>
        <w:pStyle w:val="BodyText"/>
        <w:rPr>
          <w:rFonts w:ascii="Arial" w:eastAsia="Arial" w:hAnsi="Arial" w:cs="Arial"/>
        </w:rPr>
      </w:pPr>
    </w:p>
    <w:sectPr w:rsidR="637FA864" w:rsidSect="008D7515">
      <w:pgSz w:w="16838" w:h="11906" w:orient="landscape"/>
      <w:pgMar w:top="1134" w:right="1701" w:bottom="1134" w:left="1588" w:header="346"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05961" w14:textId="77777777" w:rsidR="00C50E84" w:rsidRDefault="00C50E84" w:rsidP="00532127">
      <w:r>
        <w:separator/>
      </w:r>
    </w:p>
  </w:endnote>
  <w:endnote w:type="continuationSeparator" w:id="0">
    <w:p w14:paraId="176E445B" w14:textId="77777777" w:rsidR="00C50E84" w:rsidRDefault="00C50E84" w:rsidP="00532127">
      <w:r>
        <w:continuationSeparator/>
      </w:r>
    </w:p>
  </w:endnote>
  <w:endnote w:type="continuationNotice" w:id="1">
    <w:p w14:paraId="6A9F0901" w14:textId="77777777" w:rsidR="00C50E84" w:rsidRDefault="00C50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strument Sans">
    <w:panose1 w:val="00000000000000000000"/>
    <w:charset w:val="00"/>
    <w:family w:val="roman"/>
    <w:notTrueType/>
    <w:pitch w:val="default"/>
    <w:embedRegular r:id="rId1" w:fontKey="{FC813FAA-02EA-40C1-AA93-CC2EF04C47AC}"/>
    <w:embedBold r:id="rId2" w:fontKey="{00CC985C-4FAA-4F3B-AFE8-10FD2E58F64E}"/>
    <w:embedItalic r:id="rId3" w:fontKey="{2E7CC19E-3996-4D7F-BBB1-660EB63DD137}"/>
    <w:embedBoldItalic r:id="rId4" w:fontKey="{B2154C83-DB51-4DDA-9DD0-6431EBE462BB}"/>
  </w:font>
  <w:font w:name="Bricolage Grotesque 14pt">
    <w:altName w:val="Calibri"/>
    <w:charset w:val="00"/>
    <w:family w:val="swiss"/>
    <w:pitch w:val="variable"/>
    <w:sig w:usb0="00000003" w:usb1="00000000" w:usb2="00000000" w:usb3="00000000" w:csb0="00000001" w:csb1="00000000"/>
  </w:font>
  <w:font w:name="Instrument Sans SemiBold">
    <w:charset w:val="00"/>
    <w:family w:val="auto"/>
    <w:pitch w:val="variable"/>
    <w:sig w:usb0="A000006F" w:usb1="0000006A" w:usb2="00000000" w:usb3="00000000" w:csb0="00000093" w:csb1="00000000"/>
    <w:embedRegular r:id="rId5" w:fontKey="{66E89BDB-BCE8-4B09-B584-1726600AC765}"/>
    <w:embedBold r:id="rId6" w:fontKey="{29863D2E-9ECC-4711-8D27-51EE457DB851}"/>
  </w:font>
  <w:font w:name="Avenir Next LT Pro">
    <w:altName w:val="Calibri"/>
    <w:charset w:val="00"/>
    <w:family w:val="swiss"/>
    <w:pitch w:val="variable"/>
    <w:sig w:usb0="800000EF" w:usb1="5000204A" w:usb2="00000000" w:usb3="00000000" w:csb0="00000093" w:csb1="00000000"/>
    <w:embedRegular r:id="rId7" w:fontKey="{D4561E4F-2C77-4FB0-A5E1-95B38148328B}"/>
    <w:embedBold r:id="rId8" w:fontKey="{495F9452-94C9-4C59-AA26-1E7217391433}"/>
    <w:embedItalic r:id="rId9" w:fontKey="{E25BB793-4AA0-40C6-AFE4-AF460545B20E}"/>
  </w:font>
  <w:font w:name="Instrument Sans Medium">
    <w:charset w:val="00"/>
    <w:family w:val="auto"/>
    <w:pitch w:val="variable"/>
    <w:sig w:usb0="A000006F" w:usb1="0000006A" w:usb2="00000000" w:usb3="00000000" w:csb0="00000093" w:csb1="00000000"/>
    <w:embedRegular r:id="rId10" w:fontKey="{82527609-8110-4C59-99A0-318153DE1810}"/>
  </w:font>
  <w:font w:name="MS Gothic">
    <w:altName w:val="ＭＳ ゴシック"/>
    <w:panose1 w:val="020B0609070205080204"/>
    <w:charset w:val="80"/>
    <w:family w:val="modern"/>
    <w:pitch w:val="fixed"/>
    <w:sig w:usb0="E00002FF" w:usb1="6AC7FDFB" w:usb2="08000012" w:usb3="00000000" w:csb0="0002009F" w:csb1="00000000"/>
  </w:font>
  <w:font w:name="Bricolage Grotesque">
    <w:panose1 w:val="00000000000000000000"/>
    <w:charset w:val="00"/>
    <w:family w:val="roman"/>
    <w:notTrueType/>
    <w:pitch w:val="default"/>
    <w:embedRegular r:id="rId11" w:fontKey="{55985A2B-F85D-4E60-8704-CD5D476CC73D}"/>
    <w:embedBold r:id="rId12" w:fontKey="{35DF3129-A921-4FF8-806F-94273D985327}"/>
    <w:embedBoldItalic r:id="rId13" w:fontKey="{71047391-A229-4F65-9023-DBB3F0411802}"/>
  </w:font>
  <w:font w:name="Trebuchet MS">
    <w:panose1 w:val="020B0603020202020204"/>
    <w:charset w:val="00"/>
    <w:family w:val="swiss"/>
    <w:pitch w:val="variable"/>
    <w:sig w:usb0="00000687" w:usb1="00000000" w:usb2="00000000" w:usb3="00000000" w:csb0="0000009F" w:csb1="00000000"/>
    <w:embedRegular r:id="rId14" w:fontKey="{7020BFA1-AF31-44FF-B5B9-6C58C91CE640}"/>
    <w:embedBold r:id="rId15" w:fontKey="{7EFF9EF6-6FF7-4C74-982E-87434C05F264}"/>
    <w:embedItalic r:id="rId16" w:fontKey="{F655DE6A-3123-496D-99AF-420A425BA59F}"/>
  </w:font>
  <w:font w:name="Times New Roman (Body CS)">
    <w:altName w:val="Times New Roman"/>
    <w:charset w:val="00"/>
    <w:family w:val="roman"/>
    <w:pitch w:val="variable"/>
    <w:sig w:usb0="E0002AEF" w:usb1="C0007841" w:usb2="00000009" w:usb3="00000000" w:csb0="000001FF" w:csb1="00000000"/>
  </w:font>
  <w:font w:name="@Microsoft JhengHei">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embedRegular r:id="rId17" w:fontKey="{D7BB0456-A6E3-417B-AFEE-5010CF6094B5}"/>
  </w:font>
  <w:font w:name="MS Mincho">
    <w:altName w:val="ＭＳ 明朝"/>
    <w:panose1 w:val="02020609040205080304"/>
    <w:charset w:val="80"/>
    <w:family w:val="roman"/>
    <w:pitch w:val="fixed"/>
    <w:sig w:usb0="00000001" w:usb1="08070000" w:usb2="00000010" w:usb3="00000000" w:csb0="00020000" w:csb1="00000000"/>
  </w:font>
  <w:font w:name="Aptos">
    <w:panose1 w:val="00000000000000000000"/>
    <w:charset w:val="00"/>
    <w:family w:val="roman"/>
    <w:notTrueType/>
    <w:pitch w:val="default"/>
    <w:embedRegular r:id="rId18" w:fontKey="{D62BF60E-F866-41DA-8AFF-D14C8CCC952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4023519"/>
      <w:docPartObj>
        <w:docPartGallery w:val="Page Numbers (Bottom of Page)"/>
        <w:docPartUnique/>
      </w:docPartObj>
    </w:sdtPr>
    <w:sdtContent>
      <w:p w14:paraId="41483F6A" w14:textId="77777777" w:rsidR="004E0553" w:rsidRDefault="004E0553" w:rsidP="00C65C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B59F0D" w14:textId="77777777" w:rsidR="004E0553" w:rsidRDefault="004E0553" w:rsidP="004E05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870884"/>
      <w:docPartObj>
        <w:docPartGallery w:val="Page Numbers (Bottom of Page)"/>
        <w:docPartUnique/>
      </w:docPartObj>
    </w:sdtPr>
    <w:sdtContent>
      <w:sdt>
        <w:sdtPr>
          <w:id w:val="642547160"/>
          <w:docPartObj>
            <w:docPartGallery w:val="Page Numbers (Top of Page)"/>
            <w:docPartUnique/>
          </w:docPartObj>
        </w:sdtPr>
        <w:sdtContent>
          <w:p w14:paraId="0CDD3C1A" w14:textId="536AF1EA" w:rsidR="0018541E" w:rsidRDefault="0018541E">
            <w:pPr>
              <w:pStyle w:val="Footer"/>
              <w:jc w:val="right"/>
            </w:pPr>
            <w:r>
              <w:rPr>
                <w:lang w:val="en-GB"/>
              </w:rPr>
              <w:t xml:space="preserve">Page </w:t>
            </w:r>
            <w:r>
              <w:rPr>
                <w:b/>
                <w:bCs/>
              </w:rPr>
              <w:fldChar w:fldCharType="begin"/>
            </w:r>
            <w:r>
              <w:rPr>
                <w:b/>
                <w:bCs/>
              </w:rPr>
              <w:instrText>PAGE</w:instrText>
            </w:r>
            <w:r>
              <w:rPr>
                <w:b/>
                <w:bCs/>
              </w:rPr>
              <w:fldChar w:fldCharType="separate"/>
            </w:r>
            <w:r>
              <w:rPr>
                <w:b/>
                <w:bCs/>
                <w:lang w:val="en-GB"/>
              </w:rPr>
              <w:t>2</w:t>
            </w:r>
            <w:r>
              <w:rPr>
                <w:b/>
                <w:bCs/>
              </w:rPr>
              <w:fldChar w:fldCharType="end"/>
            </w:r>
            <w:r>
              <w:rPr>
                <w:lang w:val="en-GB"/>
              </w:rPr>
              <w:t xml:space="preserve"> of </w:t>
            </w:r>
            <w:r>
              <w:rPr>
                <w:b/>
                <w:bCs/>
              </w:rPr>
              <w:fldChar w:fldCharType="begin"/>
            </w:r>
            <w:r>
              <w:rPr>
                <w:b/>
                <w:bCs/>
              </w:rPr>
              <w:instrText>NUMPAGES</w:instrText>
            </w:r>
            <w:r>
              <w:rPr>
                <w:b/>
                <w:bCs/>
              </w:rPr>
              <w:fldChar w:fldCharType="separate"/>
            </w:r>
            <w:r>
              <w:rPr>
                <w:b/>
                <w:bCs/>
                <w:lang w:val="en-GB"/>
              </w:rPr>
              <w:t>2</w:t>
            </w:r>
            <w:r>
              <w:rPr>
                <w:b/>
                <w:bCs/>
              </w:rPr>
              <w:fldChar w:fldCharType="end"/>
            </w:r>
          </w:p>
        </w:sdtContent>
      </w:sdt>
    </w:sdtContent>
  </w:sdt>
  <w:p w14:paraId="17D4D7E3" w14:textId="07FB8FDB" w:rsidR="00532127" w:rsidRPr="007571F9" w:rsidRDefault="00532127" w:rsidP="0BD97A4E">
    <w:pPr>
      <w:pStyle w:val="Footer"/>
      <w:ind w:right="850"/>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412597"/>
      <w:docPartObj>
        <w:docPartGallery w:val="Page Numbers (Bottom of Page)"/>
        <w:docPartUnique/>
      </w:docPartObj>
    </w:sdtPr>
    <w:sdtContent>
      <w:sdt>
        <w:sdtPr>
          <w:id w:val="-1769616900"/>
          <w:docPartObj>
            <w:docPartGallery w:val="Page Numbers (Top of Page)"/>
            <w:docPartUnique/>
          </w:docPartObj>
        </w:sdtPr>
        <w:sdtContent>
          <w:p w14:paraId="6A1FDCE7" w14:textId="23297DA7" w:rsidR="0018541E" w:rsidRDefault="0018541E">
            <w:pPr>
              <w:pStyle w:val="Footer"/>
              <w:jc w:val="right"/>
            </w:pPr>
            <w:r>
              <w:rPr>
                <w:lang w:val="en-GB"/>
              </w:rPr>
              <w:t xml:space="preserve">Page </w:t>
            </w:r>
            <w:r>
              <w:rPr>
                <w:b/>
                <w:bCs/>
              </w:rPr>
              <w:fldChar w:fldCharType="begin"/>
            </w:r>
            <w:r>
              <w:rPr>
                <w:b/>
                <w:bCs/>
              </w:rPr>
              <w:instrText>PAGE</w:instrText>
            </w:r>
            <w:r>
              <w:rPr>
                <w:b/>
                <w:bCs/>
              </w:rPr>
              <w:fldChar w:fldCharType="separate"/>
            </w:r>
            <w:r>
              <w:rPr>
                <w:b/>
                <w:bCs/>
                <w:lang w:val="en-GB"/>
              </w:rPr>
              <w:t>2</w:t>
            </w:r>
            <w:r>
              <w:rPr>
                <w:b/>
                <w:bCs/>
              </w:rPr>
              <w:fldChar w:fldCharType="end"/>
            </w:r>
            <w:r>
              <w:rPr>
                <w:lang w:val="en-GB"/>
              </w:rPr>
              <w:t xml:space="preserve"> of </w:t>
            </w:r>
            <w:r>
              <w:rPr>
                <w:b/>
                <w:bCs/>
              </w:rPr>
              <w:fldChar w:fldCharType="begin"/>
            </w:r>
            <w:r>
              <w:rPr>
                <w:b/>
                <w:bCs/>
              </w:rPr>
              <w:instrText>NUMPAGES</w:instrText>
            </w:r>
            <w:r>
              <w:rPr>
                <w:b/>
                <w:bCs/>
              </w:rPr>
              <w:fldChar w:fldCharType="separate"/>
            </w:r>
            <w:r>
              <w:rPr>
                <w:b/>
                <w:bCs/>
                <w:lang w:val="en-GB"/>
              </w:rPr>
              <w:t>2</w:t>
            </w:r>
            <w:r>
              <w:rPr>
                <w:b/>
                <w:bCs/>
              </w:rPr>
              <w:fldChar w:fldCharType="end"/>
            </w:r>
          </w:p>
        </w:sdtContent>
      </w:sdt>
    </w:sdtContent>
  </w:sdt>
  <w:p w14:paraId="598DC93B" w14:textId="7D52BCBF" w:rsidR="0089530C" w:rsidRPr="00841ECE" w:rsidRDefault="0089530C">
    <w:pPr>
      <w:pStyle w:val="Foo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174B0" w14:textId="77777777" w:rsidR="00C50E84" w:rsidRDefault="00C50E84" w:rsidP="00532127">
      <w:r>
        <w:separator/>
      </w:r>
    </w:p>
  </w:footnote>
  <w:footnote w:type="continuationSeparator" w:id="0">
    <w:p w14:paraId="293BF07A" w14:textId="77777777" w:rsidR="00C50E84" w:rsidRDefault="00C50E84" w:rsidP="00532127">
      <w:r>
        <w:continuationSeparator/>
      </w:r>
    </w:p>
  </w:footnote>
  <w:footnote w:type="continuationNotice" w:id="1">
    <w:p w14:paraId="3F4A15A5" w14:textId="77777777" w:rsidR="00C50E84" w:rsidRDefault="00C50E84"/>
  </w:footnote>
  <w:footnote w:id="2">
    <w:p w14:paraId="7856A977" w14:textId="1C9173FF" w:rsidR="445332ED" w:rsidRDefault="445332ED" w:rsidP="445332ED">
      <w:pPr>
        <w:pStyle w:val="FootnoteText"/>
      </w:pPr>
      <w:r w:rsidRPr="445332ED">
        <w:rPr>
          <w:rStyle w:val="FootnoteReference"/>
        </w:rPr>
        <w:footnoteRef/>
      </w:r>
      <w:r>
        <w:t xml:space="preserve">  Figures are full time equivalents (not individual people) as of 30 June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2B60" w14:textId="77777777" w:rsidR="00532127" w:rsidRDefault="00532127">
    <w:pPr>
      <w:pStyle w:val="Header"/>
    </w:pPr>
    <w:r>
      <w:rPr>
        <w:noProof/>
      </w:rPr>
      <mc:AlternateContent>
        <mc:Choice Requires="wps">
          <w:drawing>
            <wp:anchor distT="0" distB="0" distL="0" distR="0" simplePos="0" relativeHeight="251658240" behindDoc="0" locked="0" layoutInCell="1" allowOverlap="1" wp14:anchorId="6C9F398E" wp14:editId="336FEE07">
              <wp:simplePos x="635" y="635"/>
              <wp:positionH relativeFrom="page">
                <wp:align>center</wp:align>
              </wp:positionH>
              <wp:positionV relativeFrom="page">
                <wp:align>top</wp:align>
              </wp:positionV>
              <wp:extent cx="689610" cy="422910"/>
              <wp:effectExtent l="0" t="0" r="8890" b="8890"/>
              <wp:wrapNone/>
              <wp:docPr id="1915992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9610" cy="422910"/>
                      </a:xfrm>
                      <a:prstGeom prst="rect">
                        <a:avLst/>
                      </a:prstGeom>
                      <a:noFill/>
                      <a:ln>
                        <a:noFill/>
                      </a:ln>
                    </wps:spPr>
                    <wps:txbx>
                      <w:txbxContent>
                        <w:p w14:paraId="50A8253F" w14:textId="77777777" w:rsidR="00532127" w:rsidRPr="00532127" w:rsidRDefault="00532127" w:rsidP="00532127">
                          <w:pPr>
                            <w:rPr>
                              <w:rFonts w:ascii="Calibri" w:eastAsia="Calibri" w:hAnsi="Calibri" w:cs="Calibri"/>
                              <w:noProof/>
                              <w:color w:val="FF0000"/>
                              <w:sz w:val="30"/>
                              <w:szCs w:val="30"/>
                            </w:rPr>
                          </w:pPr>
                          <w:r w:rsidRPr="00532127">
                            <w:rPr>
                              <w:rFonts w:ascii="Calibri" w:eastAsia="Calibri" w:hAnsi="Calibri" w:cs="Calibri"/>
                              <w:noProof/>
                              <w:color w:val="FF0000"/>
                              <w:sz w:val="30"/>
                              <w:szCs w:val="3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F398E" id="_x0000_t202" coordsize="21600,21600" o:spt="202" path="m,l,21600r21600,l21600,xe">
              <v:stroke joinstyle="miter"/>
              <v:path gradientshapeok="t" o:connecttype="rect"/>
            </v:shapetype>
            <v:shape id="Text Box 2" o:spid="_x0000_s1026" type="#_x0000_t202" alt="OFFICIAL" style="position:absolute;margin-left:0;margin-top:0;width:54.3pt;height:33.3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" filled="f" stroked="f">
              <v:textbox style="mso-fit-shape-to-text:t" inset="0,15pt,0,0">
                <w:txbxContent>
                  <w:p w14:paraId="50A8253F" w14:textId="77777777" w:rsidR="00532127" w:rsidRPr="00532127" w:rsidRDefault="00532127" w:rsidP="00532127">
                    <w:pPr>
                      <w:rPr>
                        <w:rFonts w:ascii="Calibri" w:eastAsia="Calibri" w:hAnsi="Calibri" w:cs="Calibri"/>
                        <w:noProof/>
                        <w:color w:val="FF0000"/>
                        <w:sz w:val="30"/>
                        <w:szCs w:val="30"/>
                      </w:rPr>
                    </w:pPr>
                    <w:r w:rsidRPr="00532127">
                      <w:rPr>
                        <w:rFonts w:ascii="Calibri" w:eastAsia="Calibri" w:hAnsi="Calibri" w:cs="Calibri"/>
                        <w:noProof/>
                        <w:color w:val="FF0000"/>
                        <w:sz w:val="30"/>
                        <w:szCs w:val="3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74AC0" w14:textId="77777777" w:rsidR="00532127" w:rsidRDefault="00BC27C3" w:rsidP="001474B0">
    <w:pPr>
      <w:pStyle w:val="Header"/>
      <w:tabs>
        <w:tab w:val="clear" w:pos="4513"/>
        <w:tab w:val="clear" w:pos="9026"/>
        <w:tab w:val="right" w:pos="9638"/>
      </w:tabs>
    </w:pPr>
    <w:r>
      <w:rPr>
        <w:rFonts w:ascii="Instrument Sans" w:hAnsi="Instrument Sans" w:cs="Instrument Sans"/>
        <w:b/>
        <w:bCs/>
        <w:noProof/>
        <w:spacing w:val="1"/>
        <w:sz w:val="18"/>
        <w:szCs w:val="18"/>
        <w14:ligatures w14:val="standardContextual"/>
      </w:rPr>
      <w:drawing>
        <wp:anchor distT="0" distB="0" distL="114300" distR="114300" simplePos="0" relativeHeight="251658241" behindDoc="1" locked="0" layoutInCell="1" allowOverlap="1" wp14:anchorId="680B5CAE" wp14:editId="08FC8687">
          <wp:simplePos x="0" y="0"/>
          <wp:positionH relativeFrom="column">
            <wp:posOffset>0</wp:posOffset>
          </wp:positionH>
          <wp:positionV relativeFrom="paragraph">
            <wp:posOffset>-22225</wp:posOffset>
          </wp:positionV>
          <wp:extent cx="1358900" cy="551146"/>
          <wp:effectExtent l="0" t="0" r="0" b="0"/>
          <wp:wrapNone/>
          <wp:docPr id="794090892" name="Picture 6" descr="Logo featuring three black geometric shapes resembling an abstract letter &quot;V&quot; and a dot, alongside bold uppercase text reading &quot;VICTORIAN CONVENTION AND EVENT TRUST.&quot; Design uses simple, solid black elements on a white background to represent a professional organisation related to conventions and event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90892" name="Picture 6" descr="Logo featuring three black geometric shapes resembling an abstract letter &quot;V&quot; and a dot, alongside bold uppercase text reading &quot;VICTORIAN CONVENTION AND EVENT TRUST.&quot; Design uses simple, solid black elements on a white background to represent a professional organisation related to conventions and events in Victoria."/>
                  <pic:cNvPicPr/>
                </pic:nvPicPr>
                <pic:blipFill>
                  <a:blip r:embed="rId1">
                    <a:extLst>
                      <a:ext uri="{28A0092B-C50C-407E-A947-70E740481C1C}">
                        <a14:useLocalDpi xmlns:a14="http://schemas.microsoft.com/office/drawing/2010/main" val="0"/>
                      </a:ext>
                    </a:extLst>
                  </a:blip>
                  <a:stretch>
                    <a:fillRect/>
                  </a:stretch>
                </pic:blipFill>
                <pic:spPr>
                  <a:xfrm>
                    <a:off x="0" y="0"/>
                    <a:ext cx="1358900" cy="551146"/>
                  </a:xfrm>
                  <a:prstGeom prst="rect">
                    <a:avLst/>
                  </a:prstGeom>
                </pic:spPr>
              </pic:pic>
            </a:graphicData>
          </a:graphic>
          <wp14:sizeRelH relativeFrom="page">
            <wp14:pctWidth>0</wp14:pctWidth>
          </wp14:sizeRelH>
          <wp14:sizeRelV relativeFrom="page">
            <wp14:pctHeight>0</wp14:pctHeight>
          </wp14:sizeRelV>
        </wp:anchor>
      </w:drawing>
    </w:r>
    <w:r w:rsidR="001474B0">
      <w:tab/>
    </w:r>
  </w:p>
  <w:p w14:paraId="3DDBA63B" w14:textId="77777777" w:rsidR="001474B0" w:rsidRDefault="001474B0" w:rsidP="001474B0">
    <w:pPr>
      <w:pStyle w:val="Header"/>
      <w:tabs>
        <w:tab w:val="clear" w:pos="4513"/>
        <w:tab w:val="clear" w:pos="9026"/>
        <w:tab w:val="right" w:pos="9638"/>
      </w:tabs>
    </w:pPr>
  </w:p>
  <w:p w14:paraId="2E84F04A" w14:textId="77777777" w:rsidR="001474B0" w:rsidRDefault="001474B0" w:rsidP="001474B0">
    <w:pPr>
      <w:pStyle w:val="Header"/>
      <w:tabs>
        <w:tab w:val="clear" w:pos="4513"/>
        <w:tab w:val="clear" w:pos="9026"/>
        <w:tab w:val="right" w:pos="9638"/>
      </w:tabs>
      <w:rPr>
        <w:sz w:val="32"/>
        <w:szCs w:val="32"/>
      </w:rPr>
    </w:pPr>
  </w:p>
  <w:p w14:paraId="3D030BF8" w14:textId="77777777" w:rsidR="00C72517" w:rsidRPr="00C72517" w:rsidRDefault="00C72517" w:rsidP="001474B0">
    <w:pPr>
      <w:pStyle w:val="Header"/>
      <w:tabs>
        <w:tab w:val="clear" w:pos="4513"/>
        <w:tab w:val="clear" w:pos="9026"/>
        <w:tab w:val="right" w:pos="9638"/>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3446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E5839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B525C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2A1A4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288D9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0A6D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EEF1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7486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E82D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7C21F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F629A"/>
    <w:multiLevelType w:val="hybridMultilevel"/>
    <w:tmpl w:val="33E2C040"/>
    <w:lvl w:ilvl="0" w:tplc="F830E278">
      <w:start w:val="1"/>
      <w:numFmt w:val="bullet"/>
      <w:lvlText w:val=""/>
      <w:lvlJc w:val="left"/>
      <w:pPr>
        <w:ind w:left="360" w:hanging="360"/>
      </w:pPr>
      <w:rPr>
        <w:rFonts w:ascii="Symbol" w:hAnsi="Symbol" w:hint="default"/>
      </w:rPr>
    </w:lvl>
    <w:lvl w:ilvl="1" w:tplc="D3F6422E">
      <w:start w:val="1"/>
      <w:numFmt w:val="bullet"/>
      <w:lvlText w:val="o"/>
      <w:lvlJc w:val="left"/>
      <w:pPr>
        <w:ind w:left="1080" w:hanging="360"/>
      </w:pPr>
      <w:rPr>
        <w:rFonts w:ascii="Courier New" w:hAnsi="Courier New" w:hint="default"/>
      </w:rPr>
    </w:lvl>
    <w:lvl w:ilvl="2" w:tplc="4E58E690">
      <w:start w:val="1"/>
      <w:numFmt w:val="bullet"/>
      <w:lvlText w:val=""/>
      <w:lvlJc w:val="left"/>
      <w:pPr>
        <w:ind w:left="1800" w:hanging="360"/>
      </w:pPr>
      <w:rPr>
        <w:rFonts w:ascii="Wingdings" w:hAnsi="Wingdings" w:hint="default"/>
      </w:rPr>
    </w:lvl>
    <w:lvl w:ilvl="3" w:tplc="CF800A52">
      <w:start w:val="1"/>
      <w:numFmt w:val="bullet"/>
      <w:lvlText w:val=""/>
      <w:lvlJc w:val="left"/>
      <w:pPr>
        <w:ind w:left="2520" w:hanging="360"/>
      </w:pPr>
      <w:rPr>
        <w:rFonts w:ascii="Symbol" w:hAnsi="Symbol" w:hint="default"/>
      </w:rPr>
    </w:lvl>
    <w:lvl w:ilvl="4" w:tplc="4CE453A4">
      <w:start w:val="1"/>
      <w:numFmt w:val="bullet"/>
      <w:lvlText w:val="o"/>
      <w:lvlJc w:val="left"/>
      <w:pPr>
        <w:ind w:left="3240" w:hanging="360"/>
      </w:pPr>
      <w:rPr>
        <w:rFonts w:ascii="Courier New" w:hAnsi="Courier New" w:hint="default"/>
      </w:rPr>
    </w:lvl>
    <w:lvl w:ilvl="5" w:tplc="100E5F3E">
      <w:start w:val="1"/>
      <w:numFmt w:val="bullet"/>
      <w:lvlText w:val=""/>
      <w:lvlJc w:val="left"/>
      <w:pPr>
        <w:ind w:left="3960" w:hanging="360"/>
      </w:pPr>
      <w:rPr>
        <w:rFonts w:ascii="Wingdings" w:hAnsi="Wingdings" w:hint="default"/>
      </w:rPr>
    </w:lvl>
    <w:lvl w:ilvl="6" w:tplc="4C7A6A14">
      <w:start w:val="1"/>
      <w:numFmt w:val="bullet"/>
      <w:lvlText w:val=""/>
      <w:lvlJc w:val="left"/>
      <w:pPr>
        <w:ind w:left="4680" w:hanging="360"/>
      </w:pPr>
      <w:rPr>
        <w:rFonts w:ascii="Symbol" w:hAnsi="Symbol" w:hint="default"/>
      </w:rPr>
    </w:lvl>
    <w:lvl w:ilvl="7" w:tplc="071E7EF2">
      <w:start w:val="1"/>
      <w:numFmt w:val="bullet"/>
      <w:lvlText w:val="o"/>
      <w:lvlJc w:val="left"/>
      <w:pPr>
        <w:ind w:left="5400" w:hanging="360"/>
      </w:pPr>
      <w:rPr>
        <w:rFonts w:ascii="Courier New" w:hAnsi="Courier New" w:hint="default"/>
      </w:rPr>
    </w:lvl>
    <w:lvl w:ilvl="8" w:tplc="954AD590">
      <w:start w:val="1"/>
      <w:numFmt w:val="bullet"/>
      <w:lvlText w:val=""/>
      <w:lvlJc w:val="left"/>
      <w:pPr>
        <w:ind w:left="6120" w:hanging="360"/>
      </w:pPr>
      <w:rPr>
        <w:rFonts w:ascii="Wingdings" w:hAnsi="Wingdings" w:hint="default"/>
      </w:rPr>
    </w:lvl>
  </w:abstractNum>
  <w:abstractNum w:abstractNumId="11" w15:restartNumberingAfterBreak="0">
    <w:nsid w:val="024303C9"/>
    <w:multiLevelType w:val="hybridMultilevel"/>
    <w:tmpl w:val="8FE490EE"/>
    <w:lvl w:ilvl="0" w:tplc="806411FC">
      <w:start w:val="1"/>
      <w:numFmt w:val="bullet"/>
      <w:lvlText w:val=""/>
      <w:lvlJc w:val="left"/>
      <w:pPr>
        <w:ind w:left="360" w:hanging="360"/>
      </w:pPr>
      <w:rPr>
        <w:rFonts w:ascii="Symbol" w:hAnsi="Symbol" w:hint="default"/>
      </w:rPr>
    </w:lvl>
    <w:lvl w:ilvl="1" w:tplc="693E02EA">
      <w:start w:val="1"/>
      <w:numFmt w:val="bullet"/>
      <w:lvlText w:val="o"/>
      <w:lvlJc w:val="left"/>
      <w:pPr>
        <w:ind w:left="1080" w:hanging="360"/>
      </w:pPr>
      <w:rPr>
        <w:rFonts w:ascii="Courier New" w:hAnsi="Courier New" w:hint="default"/>
      </w:rPr>
    </w:lvl>
    <w:lvl w:ilvl="2" w:tplc="27DCAFCA">
      <w:start w:val="1"/>
      <w:numFmt w:val="bullet"/>
      <w:lvlText w:val=""/>
      <w:lvlJc w:val="left"/>
      <w:pPr>
        <w:ind w:left="1800" w:hanging="360"/>
      </w:pPr>
      <w:rPr>
        <w:rFonts w:ascii="Wingdings" w:hAnsi="Wingdings" w:hint="default"/>
      </w:rPr>
    </w:lvl>
    <w:lvl w:ilvl="3" w:tplc="4FA2593E">
      <w:start w:val="1"/>
      <w:numFmt w:val="bullet"/>
      <w:lvlText w:val=""/>
      <w:lvlJc w:val="left"/>
      <w:pPr>
        <w:ind w:left="2520" w:hanging="360"/>
      </w:pPr>
      <w:rPr>
        <w:rFonts w:ascii="Symbol" w:hAnsi="Symbol" w:hint="default"/>
      </w:rPr>
    </w:lvl>
    <w:lvl w:ilvl="4" w:tplc="12B89DFC">
      <w:start w:val="1"/>
      <w:numFmt w:val="bullet"/>
      <w:lvlText w:val="o"/>
      <w:lvlJc w:val="left"/>
      <w:pPr>
        <w:ind w:left="3240" w:hanging="360"/>
      </w:pPr>
      <w:rPr>
        <w:rFonts w:ascii="Courier New" w:hAnsi="Courier New" w:hint="default"/>
      </w:rPr>
    </w:lvl>
    <w:lvl w:ilvl="5" w:tplc="6D62EA3C">
      <w:start w:val="1"/>
      <w:numFmt w:val="bullet"/>
      <w:lvlText w:val=""/>
      <w:lvlJc w:val="left"/>
      <w:pPr>
        <w:ind w:left="3960" w:hanging="360"/>
      </w:pPr>
      <w:rPr>
        <w:rFonts w:ascii="Wingdings" w:hAnsi="Wingdings" w:hint="default"/>
      </w:rPr>
    </w:lvl>
    <w:lvl w:ilvl="6" w:tplc="8DCC5A46">
      <w:start w:val="1"/>
      <w:numFmt w:val="bullet"/>
      <w:lvlText w:val=""/>
      <w:lvlJc w:val="left"/>
      <w:pPr>
        <w:ind w:left="4680" w:hanging="360"/>
      </w:pPr>
      <w:rPr>
        <w:rFonts w:ascii="Symbol" w:hAnsi="Symbol" w:hint="default"/>
      </w:rPr>
    </w:lvl>
    <w:lvl w:ilvl="7" w:tplc="9A2E4CA0">
      <w:start w:val="1"/>
      <w:numFmt w:val="bullet"/>
      <w:lvlText w:val="o"/>
      <w:lvlJc w:val="left"/>
      <w:pPr>
        <w:ind w:left="5400" w:hanging="360"/>
      </w:pPr>
      <w:rPr>
        <w:rFonts w:ascii="Courier New" w:hAnsi="Courier New" w:hint="default"/>
      </w:rPr>
    </w:lvl>
    <w:lvl w:ilvl="8" w:tplc="1E4EE642">
      <w:start w:val="1"/>
      <w:numFmt w:val="bullet"/>
      <w:lvlText w:val=""/>
      <w:lvlJc w:val="left"/>
      <w:pPr>
        <w:ind w:left="6120" w:hanging="360"/>
      </w:pPr>
      <w:rPr>
        <w:rFonts w:ascii="Wingdings" w:hAnsi="Wingdings" w:hint="default"/>
      </w:rPr>
    </w:lvl>
  </w:abstractNum>
  <w:abstractNum w:abstractNumId="12" w15:restartNumberingAfterBreak="0">
    <w:nsid w:val="05E6B5A0"/>
    <w:multiLevelType w:val="hybridMultilevel"/>
    <w:tmpl w:val="D61C8CC4"/>
    <w:lvl w:ilvl="0" w:tplc="DFE4B3EE">
      <w:start w:val="1"/>
      <w:numFmt w:val="bullet"/>
      <w:lvlText w:val=""/>
      <w:lvlJc w:val="left"/>
      <w:pPr>
        <w:ind w:left="360" w:hanging="360"/>
      </w:pPr>
      <w:rPr>
        <w:rFonts w:ascii="Symbol" w:hAnsi="Symbol" w:hint="default"/>
      </w:rPr>
    </w:lvl>
    <w:lvl w:ilvl="1" w:tplc="3BE8AE4E">
      <w:start w:val="1"/>
      <w:numFmt w:val="bullet"/>
      <w:lvlText w:val="o"/>
      <w:lvlJc w:val="left"/>
      <w:pPr>
        <w:ind w:left="1080" w:hanging="360"/>
      </w:pPr>
      <w:rPr>
        <w:rFonts w:ascii="Courier New" w:hAnsi="Courier New" w:hint="default"/>
      </w:rPr>
    </w:lvl>
    <w:lvl w:ilvl="2" w:tplc="537060DA">
      <w:start w:val="1"/>
      <w:numFmt w:val="bullet"/>
      <w:lvlText w:val=""/>
      <w:lvlJc w:val="left"/>
      <w:pPr>
        <w:ind w:left="1800" w:hanging="360"/>
      </w:pPr>
      <w:rPr>
        <w:rFonts w:ascii="Wingdings" w:hAnsi="Wingdings" w:hint="default"/>
      </w:rPr>
    </w:lvl>
    <w:lvl w:ilvl="3" w:tplc="E9BC5838">
      <w:start w:val="1"/>
      <w:numFmt w:val="bullet"/>
      <w:lvlText w:val=""/>
      <w:lvlJc w:val="left"/>
      <w:pPr>
        <w:ind w:left="2520" w:hanging="360"/>
      </w:pPr>
      <w:rPr>
        <w:rFonts w:ascii="Symbol" w:hAnsi="Symbol" w:hint="default"/>
      </w:rPr>
    </w:lvl>
    <w:lvl w:ilvl="4" w:tplc="E2740044">
      <w:start w:val="1"/>
      <w:numFmt w:val="bullet"/>
      <w:lvlText w:val="o"/>
      <w:lvlJc w:val="left"/>
      <w:pPr>
        <w:ind w:left="3240" w:hanging="360"/>
      </w:pPr>
      <w:rPr>
        <w:rFonts w:ascii="Courier New" w:hAnsi="Courier New" w:hint="default"/>
      </w:rPr>
    </w:lvl>
    <w:lvl w:ilvl="5" w:tplc="88862324">
      <w:start w:val="1"/>
      <w:numFmt w:val="bullet"/>
      <w:lvlText w:val=""/>
      <w:lvlJc w:val="left"/>
      <w:pPr>
        <w:ind w:left="3960" w:hanging="360"/>
      </w:pPr>
      <w:rPr>
        <w:rFonts w:ascii="Wingdings" w:hAnsi="Wingdings" w:hint="default"/>
      </w:rPr>
    </w:lvl>
    <w:lvl w:ilvl="6" w:tplc="8712340C">
      <w:start w:val="1"/>
      <w:numFmt w:val="bullet"/>
      <w:lvlText w:val=""/>
      <w:lvlJc w:val="left"/>
      <w:pPr>
        <w:ind w:left="4680" w:hanging="360"/>
      </w:pPr>
      <w:rPr>
        <w:rFonts w:ascii="Symbol" w:hAnsi="Symbol" w:hint="default"/>
      </w:rPr>
    </w:lvl>
    <w:lvl w:ilvl="7" w:tplc="2D7AED46">
      <w:start w:val="1"/>
      <w:numFmt w:val="bullet"/>
      <w:lvlText w:val="o"/>
      <w:lvlJc w:val="left"/>
      <w:pPr>
        <w:ind w:left="5400" w:hanging="360"/>
      </w:pPr>
      <w:rPr>
        <w:rFonts w:ascii="Courier New" w:hAnsi="Courier New" w:hint="default"/>
      </w:rPr>
    </w:lvl>
    <w:lvl w:ilvl="8" w:tplc="3216ECDE">
      <w:start w:val="1"/>
      <w:numFmt w:val="bullet"/>
      <w:lvlText w:val=""/>
      <w:lvlJc w:val="left"/>
      <w:pPr>
        <w:ind w:left="6120" w:hanging="360"/>
      </w:pPr>
      <w:rPr>
        <w:rFonts w:ascii="Wingdings" w:hAnsi="Wingdings" w:hint="default"/>
      </w:rPr>
    </w:lvl>
  </w:abstractNum>
  <w:abstractNum w:abstractNumId="13" w15:restartNumberingAfterBreak="0">
    <w:nsid w:val="0AD332BE"/>
    <w:multiLevelType w:val="hybridMultilevel"/>
    <w:tmpl w:val="793A22B4"/>
    <w:lvl w:ilvl="0" w:tplc="95623B38">
      <w:start w:val="1"/>
      <w:numFmt w:val="bullet"/>
      <w:lvlText w:val=""/>
      <w:lvlJc w:val="left"/>
      <w:pPr>
        <w:ind w:left="360" w:hanging="360"/>
      </w:pPr>
      <w:rPr>
        <w:rFonts w:ascii="Symbol" w:hAnsi="Symbol" w:hint="default"/>
      </w:rPr>
    </w:lvl>
    <w:lvl w:ilvl="1" w:tplc="66C62966">
      <w:start w:val="1"/>
      <w:numFmt w:val="bullet"/>
      <w:lvlText w:val="o"/>
      <w:lvlJc w:val="left"/>
      <w:pPr>
        <w:ind w:left="1080" w:hanging="360"/>
      </w:pPr>
      <w:rPr>
        <w:rFonts w:ascii="Courier New" w:hAnsi="Courier New" w:hint="default"/>
      </w:rPr>
    </w:lvl>
    <w:lvl w:ilvl="2" w:tplc="B72ED9D2">
      <w:start w:val="1"/>
      <w:numFmt w:val="bullet"/>
      <w:lvlText w:val=""/>
      <w:lvlJc w:val="left"/>
      <w:pPr>
        <w:ind w:left="1800" w:hanging="360"/>
      </w:pPr>
      <w:rPr>
        <w:rFonts w:ascii="Wingdings" w:hAnsi="Wingdings" w:hint="default"/>
      </w:rPr>
    </w:lvl>
    <w:lvl w:ilvl="3" w:tplc="DDF6DBE6">
      <w:start w:val="1"/>
      <w:numFmt w:val="bullet"/>
      <w:lvlText w:val=""/>
      <w:lvlJc w:val="left"/>
      <w:pPr>
        <w:ind w:left="2520" w:hanging="360"/>
      </w:pPr>
      <w:rPr>
        <w:rFonts w:ascii="Symbol" w:hAnsi="Symbol" w:hint="default"/>
      </w:rPr>
    </w:lvl>
    <w:lvl w:ilvl="4" w:tplc="9F10BA30">
      <w:start w:val="1"/>
      <w:numFmt w:val="bullet"/>
      <w:lvlText w:val="o"/>
      <w:lvlJc w:val="left"/>
      <w:pPr>
        <w:ind w:left="3240" w:hanging="360"/>
      </w:pPr>
      <w:rPr>
        <w:rFonts w:ascii="Courier New" w:hAnsi="Courier New" w:hint="default"/>
      </w:rPr>
    </w:lvl>
    <w:lvl w:ilvl="5" w:tplc="40569056">
      <w:start w:val="1"/>
      <w:numFmt w:val="bullet"/>
      <w:lvlText w:val=""/>
      <w:lvlJc w:val="left"/>
      <w:pPr>
        <w:ind w:left="3960" w:hanging="360"/>
      </w:pPr>
      <w:rPr>
        <w:rFonts w:ascii="Wingdings" w:hAnsi="Wingdings" w:hint="default"/>
      </w:rPr>
    </w:lvl>
    <w:lvl w:ilvl="6" w:tplc="DECE0302">
      <w:start w:val="1"/>
      <w:numFmt w:val="bullet"/>
      <w:lvlText w:val=""/>
      <w:lvlJc w:val="left"/>
      <w:pPr>
        <w:ind w:left="4680" w:hanging="360"/>
      </w:pPr>
      <w:rPr>
        <w:rFonts w:ascii="Symbol" w:hAnsi="Symbol" w:hint="default"/>
      </w:rPr>
    </w:lvl>
    <w:lvl w:ilvl="7" w:tplc="C240B284">
      <w:start w:val="1"/>
      <w:numFmt w:val="bullet"/>
      <w:lvlText w:val="o"/>
      <w:lvlJc w:val="left"/>
      <w:pPr>
        <w:ind w:left="5400" w:hanging="360"/>
      </w:pPr>
      <w:rPr>
        <w:rFonts w:ascii="Courier New" w:hAnsi="Courier New" w:hint="default"/>
      </w:rPr>
    </w:lvl>
    <w:lvl w:ilvl="8" w:tplc="13A2A7D4">
      <w:start w:val="1"/>
      <w:numFmt w:val="bullet"/>
      <w:lvlText w:val=""/>
      <w:lvlJc w:val="left"/>
      <w:pPr>
        <w:ind w:left="6120" w:hanging="360"/>
      </w:pPr>
      <w:rPr>
        <w:rFonts w:ascii="Wingdings" w:hAnsi="Wingdings" w:hint="default"/>
      </w:rPr>
    </w:lvl>
  </w:abstractNum>
  <w:abstractNum w:abstractNumId="14" w15:restartNumberingAfterBreak="0">
    <w:nsid w:val="0C2C22F9"/>
    <w:multiLevelType w:val="multilevel"/>
    <w:tmpl w:val="CE5E6E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0D07550F"/>
    <w:multiLevelType w:val="hybridMultilevel"/>
    <w:tmpl w:val="08949070"/>
    <w:lvl w:ilvl="0" w:tplc="B4CA365A">
      <w:start w:val="1"/>
      <w:numFmt w:val="bullet"/>
      <w:lvlText w:val=""/>
      <w:lvlJc w:val="left"/>
      <w:pPr>
        <w:ind w:left="360" w:hanging="360"/>
      </w:pPr>
      <w:rPr>
        <w:rFonts w:ascii="Symbol" w:hAnsi="Symbol" w:hint="default"/>
      </w:rPr>
    </w:lvl>
    <w:lvl w:ilvl="1" w:tplc="A268F732">
      <w:start w:val="1"/>
      <w:numFmt w:val="bullet"/>
      <w:lvlText w:val="o"/>
      <w:lvlJc w:val="left"/>
      <w:pPr>
        <w:ind w:left="1080" w:hanging="360"/>
      </w:pPr>
      <w:rPr>
        <w:rFonts w:ascii="Courier New" w:hAnsi="Courier New" w:hint="default"/>
      </w:rPr>
    </w:lvl>
    <w:lvl w:ilvl="2" w:tplc="F850D112">
      <w:start w:val="1"/>
      <w:numFmt w:val="bullet"/>
      <w:lvlText w:val=""/>
      <w:lvlJc w:val="left"/>
      <w:pPr>
        <w:ind w:left="1800" w:hanging="360"/>
      </w:pPr>
      <w:rPr>
        <w:rFonts w:ascii="Wingdings" w:hAnsi="Wingdings" w:hint="default"/>
      </w:rPr>
    </w:lvl>
    <w:lvl w:ilvl="3" w:tplc="575CF19C">
      <w:start w:val="1"/>
      <w:numFmt w:val="bullet"/>
      <w:lvlText w:val=""/>
      <w:lvlJc w:val="left"/>
      <w:pPr>
        <w:ind w:left="2520" w:hanging="360"/>
      </w:pPr>
      <w:rPr>
        <w:rFonts w:ascii="Symbol" w:hAnsi="Symbol" w:hint="default"/>
      </w:rPr>
    </w:lvl>
    <w:lvl w:ilvl="4" w:tplc="A84CF514">
      <w:start w:val="1"/>
      <w:numFmt w:val="bullet"/>
      <w:lvlText w:val="o"/>
      <w:lvlJc w:val="left"/>
      <w:pPr>
        <w:ind w:left="3240" w:hanging="360"/>
      </w:pPr>
      <w:rPr>
        <w:rFonts w:ascii="Courier New" w:hAnsi="Courier New" w:hint="default"/>
      </w:rPr>
    </w:lvl>
    <w:lvl w:ilvl="5" w:tplc="CA5CA974">
      <w:start w:val="1"/>
      <w:numFmt w:val="bullet"/>
      <w:lvlText w:val=""/>
      <w:lvlJc w:val="left"/>
      <w:pPr>
        <w:ind w:left="3960" w:hanging="360"/>
      </w:pPr>
      <w:rPr>
        <w:rFonts w:ascii="Wingdings" w:hAnsi="Wingdings" w:hint="default"/>
      </w:rPr>
    </w:lvl>
    <w:lvl w:ilvl="6" w:tplc="3DB81270">
      <w:start w:val="1"/>
      <w:numFmt w:val="bullet"/>
      <w:lvlText w:val=""/>
      <w:lvlJc w:val="left"/>
      <w:pPr>
        <w:ind w:left="4680" w:hanging="360"/>
      </w:pPr>
      <w:rPr>
        <w:rFonts w:ascii="Symbol" w:hAnsi="Symbol" w:hint="default"/>
      </w:rPr>
    </w:lvl>
    <w:lvl w:ilvl="7" w:tplc="A4FCCC18">
      <w:start w:val="1"/>
      <w:numFmt w:val="bullet"/>
      <w:lvlText w:val="o"/>
      <w:lvlJc w:val="left"/>
      <w:pPr>
        <w:ind w:left="5400" w:hanging="360"/>
      </w:pPr>
      <w:rPr>
        <w:rFonts w:ascii="Courier New" w:hAnsi="Courier New" w:hint="default"/>
      </w:rPr>
    </w:lvl>
    <w:lvl w:ilvl="8" w:tplc="34ECC98E">
      <w:start w:val="1"/>
      <w:numFmt w:val="bullet"/>
      <w:lvlText w:val=""/>
      <w:lvlJc w:val="left"/>
      <w:pPr>
        <w:ind w:left="6120" w:hanging="360"/>
      </w:pPr>
      <w:rPr>
        <w:rFonts w:ascii="Wingdings" w:hAnsi="Wingdings" w:hint="default"/>
      </w:rPr>
    </w:lvl>
  </w:abstractNum>
  <w:abstractNum w:abstractNumId="16" w15:restartNumberingAfterBreak="0">
    <w:nsid w:val="0D78CC24"/>
    <w:multiLevelType w:val="hybridMultilevel"/>
    <w:tmpl w:val="D654D0A4"/>
    <w:lvl w:ilvl="0" w:tplc="BB820EEE">
      <w:start w:val="1"/>
      <w:numFmt w:val="bullet"/>
      <w:lvlText w:val=""/>
      <w:lvlJc w:val="left"/>
      <w:pPr>
        <w:ind w:left="360" w:hanging="360"/>
      </w:pPr>
      <w:rPr>
        <w:rFonts w:ascii="Symbol" w:hAnsi="Symbol" w:hint="default"/>
      </w:rPr>
    </w:lvl>
    <w:lvl w:ilvl="1" w:tplc="06C8A630">
      <w:start w:val="1"/>
      <w:numFmt w:val="bullet"/>
      <w:lvlText w:val="o"/>
      <w:lvlJc w:val="left"/>
      <w:pPr>
        <w:ind w:left="1080" w:hanging="360"/>
      </w:pPr>
      <w:rPr>
        <w:rFonts w:ascii="Courier New" w:hAnsi="Courier New" w:hint="default"/>
      </w:rPr>
    </w:lvl>
    <w:lvl w:ilvl="2" w:tplc="2C0AE6D4">
      <w:start w:val="1"/>
      <w:numFmt w:val="bullet"/>
      <w:lvlText w:val=""/>
      <w:lvlJc w:val="left"/>
      <w:pPr>
        <w:ind w:left="1800" w:hanging="360"/>
      </w:pPr>
      <w:rPr>
        <w:rFonts w:ascii="Wingdings" w:hAnsi="Wingdings" w:hint="default"/>
      </w:rPr>
    </w:lvl>
    <w:lvl w:ilvl="3" w:tplc="D77AEEA4">
      <w:start w:val="1"/>
      <w:numFmt w:val="bullet"/>
      <w:lvlText w:val=""/>
      <w:lvlJc w:val="left"/>
      <w:pPr>
        <w:ind w:left="2520" w:hanging="360"/>
      </w:pPr>
      <w:rPr>
        <w:rFonts w:ascii="Symbol" w:hAnsi="Symbol" w:hint="default"/>
      </w:rPr>
    </w:lvl>
    <w:lvl w:ilvl="4" w:tplc="9CBC63C6">
      <w:start w:val="1"/>
      <w:numFmt w:val="bullet"/>
      <w:lvlText w:val="o"/>
      <w:lvlJc w:val="left"/>
      <w:pPr>
        <w:ind w:left="3240" w:hanging="360"/>
      </w:pPr>
      <w:rPr>
        <w:rFonts w:ascii="Courier New" w:hAnsi="Courier New" w:hint="default"/>
      </w:rPr>
    </w:lvl>
    <w:lvl w:ilvl="5" w:tplc="08029B18">
      <w:start w:val="1"/>
      <w:numFmt w:val="bullet"/>
      <w:lvlText w:val=""/>
      <w:lvlJc w:val="left"/>
      <w:pPr>
        <w:ind w:left="3960" w:hanging="360"/>
      </w:pPr>
      <w:rPr>
        <w:rFonts w:ascii="Wingdings" w:hAnsi="Wingdings" w:hint="default"/>
      </w:rPr>
    </w:lvl>
    <w:lvl w:ilvl="6" w:tplc="904A03B0">
      <w:start w:val="1"/>
      <w:numFmt w:val="bullet"/>
      <w:lvlText w:val=""/>
      <w:lvlJc w:val="left"/>
      <w:pPr>
        <w:ind w:left="4680" w:hanging="360"/>
      </w:pPr>
      <w:rPr>
        <w:rFonts w:ascii="Symbol" w:hAnsi="Symbol" w:hint="default"/>
      </w:rPr>
    </w:lvl>
    <w:lvl w:ilvl="7" w:tplc="B816DAF6">
      <w:start w:val="1"/>
      <w:numFmt w:val="bullet"/>
      <w:lvlText w:val="o"/>
      <w:lvlJc w:val="left"/>
      <w:pPr>
        <w:ind w:left="5400" w:hanging="360"/>
      </w:pPr>
      <w:rPr>
        <w:rFonts w:ascii="Courier New" w:hAnsi="Courier New" w:hint="default"/>
      </w:rPr>
    </w:lvl>
    <w:lvl w:ilvl="8" w:tplc="949A3E5C">
      <w:start w:val="1"/>
      <w:numFmt w:val="bullet"/>
      <w:lvlText w:val=""/>
      <w:lvlJc w:val="left"/>
      <w:pPr>
        <w:ind w:left="6120" w:hanging="360"/>
      </w:pPr>
      <w:rPr>
        <w:rFonts w:ascii="Wingdings" w:hAnsi="Wingdings" w:hint="default"/>
      </w:rPr>
    </w:lvl>
  </w:abstractNum>
  <w:abstractNum w:abstractNumId="17" w15:restartNumberingAfterBreak="0">
    <w:nsid w:val="10280C23"/>
    <w:multiLevelType w:val="multilevel"/>
    <w:tmpl w:val="7E027C0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2854D07"/>
    <w:multiLevelType w:val="hybridMultilevel"/>
    <w:tmpl w:val="FFFFFFFF"/>
    <w:lvl w:ilvl="0" w:tplc="21F641DA">
      <w:start w:val="1"/>
      <w:numFmt w:val="decimal"/>
      <w:lvlText w:val="%1."/>
      <w:lvlJc w:val="left"/>
      <w:pPr>
        <w:ind w:left="720" w:hanging="360"/>
      </w:pPr>
    </w:lvl>
    <w:lvl w:ilvl="1" w:tplc="ADC8603A">
      <w:start w:val="1"/>
      <w:numFmt w:val="lowerLetter"/>
      <w:lvlText w:val="%2."/>
      <w:lvlJc w:val="left"/>
      <w:pPr>
        <w:ind w:left="1440" w:hanging="360"/>
      </w:pPr>
    </w:lvl>
    <w:lvl w:ilvl="2" w:tplc="027CAA2A">
      <w:start w:val="1"/>
      <w:numFmt w:val="lowerRoman"/>
      <w:lvlText w:val="%3."/>
      <w:lvlJc w:val="right"/>
      <w:pPr>
        <w:ind w:left="2160" w:hanging="180"/>
      </w:pPr>
    </w:lvl>
    <w:lvl w:ilvl="3" w:tplc="B83EBFA0">
      <w:start w:val="1"/>
      <w:numFmt w:val="decimal"/>
      <w:lvlText w:val="%4."/>
      <w:lvlJc w:val="left"/>
      <w:pPr>
        <w:ind w:left="2880" w:hanging="360"/>
      </w:pPr>
    </w:lvl>
    <w:lvl w:ilvl="4" w:tplc="DDFEE842">
      <w:start w:val="1"/>
      <w:numFmt w:val="lowerLetter"/>
      <w:lvlText w:val="%5."/>
      <w:lvlJc w:val="left"/>
      <w:pPr>
        <w:ind w:left="3600" w:hanging="360"/>
      </w:pPr>
    </w:lvl>
    <w:lvl w:ilvl="5" w:tplc="BF246758">
      <w:start w:val="1"/>
      <w:numFmt w:val="lowerRoman"/>
      <w:lvlText w:val="%6."/>
      <w:lvlJc w:val="right"/>
      <w:pPr>
        <w:ind w:left="4320" w:hanging="180"/>
      </w:pPr>
    </w:lvl>
    <w:lvl w:ilvl="6" w:tplc="2C74B58C">
      <w:start w:val="1"/>
      <w:numFmt w:val="decimal"/>
      <w:lvlText w:val="%7."/>
      <w:lvlJc w:val="left"/>
      <w:pPr>
        <w:ind w:left="5040" w:hanging="360"/>
      </w:pPr>
    </w:lvl>
    <w:lvl w:ilvl="7" w:tplc="4050CDDA">
      <w:start w:val="1"/>
      <w:numFmt w:val="lowerLetter"/>
      <w:lvlText w:val="%8."/>
      <w:lvlJc w:val="left"/>
      <w:pPr>
        <w:ind w:left="5760" w:hanging="360"/>
      </w:pPr>
    </w:lvl>
    <w:lvl w:ilvl="8" w:tplc="C8D091AE">
      <w:start w:val="1"/>
      <w:numFmt w:val="lowerRoman"/>
      <w:lvlText w:val="%9."/>
      <w:lvlJc w:val="right"/>
      <w:pPr>
        <w:ind w:left="6480" w:hanging="180"/>
      </w:pPr>
    </w:lvl>
  </w:abstractNum>
  <w:abstractNum w:abstractNumId="19" w15:restartNumberingAfterBreak="0">
    <w:nsid w:val="1306FEC3"/>
    <w:multiLevelType w:val="hybridMultilevel"/>
    <w:tmpl w:val="E1B8DD1C"/>
    <w:lvl w:ilvl="0" w:tplc="A81242A8">
      <w:start w:val="1"/>
      <w:numFmt w:val="lowerLetter"/>
      <w:lvlText w:val="%1)"/>
      <w:lvlJc w:val="left"/>
      <w:pPr>
        <w:ind w:left="360" w:hanging="360"/>
      </w:pPr>
    </w:lvl>
    <w:lvl w:ilvl="1" w:tplc="A4C48964">
      <w:start w:val="1"/>
      <w:numFmt w:val="lowerLetter"/>
      <w:lvlText w:val="%2."/>
      <w:lvlJc w:val="left"/>
      <w:pPr>
        <w:ind w:left="1080" w:hanging="360"/>
      </w:pPr>
    </w:lvl>
    <w:lvl w:ilvl="2" w:tplc="51966F8C">
      <w:start w:val="1"/>
      <w:numFmt w:val="lowerRoman"/>
      <w:lvlText w:val="%3."/>
      <w:lvlJc w:val="right"/>
      <w:pPr>
        <w:ind w:left="1800" w:hanging="180"/>
      </w:pPr>
    </w:lvl>
    <w:lvl w:ilvl="3" w:tplc="C9A2FD0C">
      <w:start w:val="1"/>
      <w:numFmt w:val="decimal"/>
      <w:lvlText w:val="%4."/>
      <w:lvlJc w:val="left"/>
      <w:pPr>
        <w:ind w:left="2520" w:hanging="360"/>
      </w:pPr>
    </w:lvl>
    <w:lvl w:ilvl="4" w:tplc="4E9E6788">
      <w:start w:val="1"/>
      <w:numFmt w:val="lowerLetter"/>
      <w:lvlText w:val="%5."/>
      <w:lvlJc w:val="left"/>
      <w:pPr>
        <w:ind w:left="3240" w:hanging="360"/>
      </w:pPr>
    </w:lvl>
    <w:lvl w:ilvl="5" w:tplc="454614D0">
      <w:start w:val="1"/>
      <w:numFmt w:val="lowerRoman"/>
      <w:lvlText w:val="%6."/>
      <w:lvlJc w:val="right"/>
      <w:pPr>
        <w:ind w:left="3960" w:hanging="180"/>
      </w:pPr>
    </w:lvl>
    <w:lvl w:ilvl="6" w:tplc="D1D6AB14">
      <w:start w:val="1"/>
      <w:numFmt w:val="decimal"/>
      <w:lvlText w:val="%7."/>
      <w:lvlJc w:val="left"/>
      <w:pPr>
        <w:ind w:left="4680" w:hanging="360"/>
      </w:pPr>
    </w:lvl>
    <w:lvl w:ilvl="7" w:tplc="A4F4D47A">
      <w:start w:val="1"/>
      <w:numFmt w:val="lowerLetter"/>
      <w:lvlText w:val="%8."/>
      <w:lvlJc w:val="left"/>
      <w:pPr>
        <w:ind w:left="5400" w:hanging="360"/>
      </w:pPr>
    </w:lvl>
    <w:lvl w:ilvl="8" w:tplc="C436EEF0">
      <w:start w:val="1"/>
      <w:numFmt w:val="lowerRoman"/>
      <w:lvlText w:val="%9."/>
      <w:lvlJc w:val="right"/>
      <w:pPr>
        <w:ind w:left="6120" w:hanging="180"/>
      </w:pPr>
    </w:lvl>
  </w:abstractNum>
  <w:abstractNum w:abstractNumId="20" w15:restartNumberingAfterBreak="0">
    <w:nsid w:val="14B34ADF"/>
    <w:multiLevelType w:val="hybridMultilevel"/>
    <w:tmpl w:val="8416DB3C"/>
    <w:lvl w:ilvl="0" w:tplc="511ACFC6">
      <w:start w:val="1"/>
      <w:numFmt w:val="bullet"/>
      <w:lvlText w:val=""/>
      <w:lvlJc w:val="left"/>
      <w:pPr>
        <w:ind w:left="360" w:hanging="360"/>
      </w:pPr>
      <w:rPr>
        <w:rFonts w:ascii="Symbol" w:hAnsi="Symbol" w:hint="default"/>
      </w:rPr>
    </w:lvl>
    <w:lvl w:ilvl="1" w:tplc="7A327490">
      <w:start w:val="1"/>
      <w:numFmt w:val="bullet"/>
      <w:lvlText w:val="o"/>
      <w:lvlJc w:val="left"/>
      <w:pPr>
        <w:ind w:left="1080" w:hanging="360"/>
      </w:pPr>
      <w:rPr>
        <w:rFonts w:ascii="Courier New" w:hAnsi="Courier New" w:hint="default"/>
      </w:rPr>
    </w:lvl>
    <w:lvl w:ilvl="2" w:tplc="2F1C92B6">
      <w:start w:val="1"/>
      <w:numFmt w:val="bullet"/>
      <w:lvlText w:val=""/>
      <w:lvlJc w:val="left"/>
      <w:pPr>
        <w:ind w:left="1800" w:hanging="360"/>
      </w:pPr>
      <w:rPr>
        <w:rFonts w:ascii="Wingdings" w:hAnsi="Wingdings" w:hint="default"/>
      </w:rPr>
    </w:lvl>
    <w:lvl w:ilvl="3" w:tplc="F8C670EE">
      <w:start w:val="1"/>
      <w:numFmt w:val="bullet"/>
      <w:lvlText w:val=""/>
      <w:lvlJc w:val="left"/>
      <w:pPr>
        <w:ind w:left="2520" w:hanging="360"/>
      </w:pPr>
      <w:rPr>
        <w:rFonts w:ascii="Symbol" w:hAnsi="Symbol" w:hint="default"/>
      </w:rPr>
    </w:lvl>
    <w:lvl w:ilvl="4" w:tplc="CD7489BA">
      <w:start w:val="1"/>
      <w:numFmt w:val="bullet"/>
      <w:lvlText w:val="o"/>
      <w:lvlJc w:val="left"/>
      <w:pPr>
        <w:ind w:left="3240" w:hanging="360"/>
      </w:pPr>
      <w:rPr>
        <w:rFonts w:ascii="Courier New" w:hAnsi="Courier New" w:hint="default"/>
      </w:rPr>
    </w:lvl>
    <w:lvl w:ilvl="5" w:tplc="3A2E5634">
      <w:start w:val="1"/>
      <w:numFmt w:val="bullet"/>
      <w:lvlText w:val=""/>
      <w:lvlJc w:val="left"/>
      <w:pPr>
        <w:ind w:left="3960" w:hanging="360"/>
      </w:pPr>
      <w:rPr>
        <w:rFonts w:ascii="Wingdings" w:hAnsi="Wingdings" w:hint="default"/>
      </w:rPr>
    </w:lvl>
    <w:lvl w:ilvl="6" w:tplc="83304216">
      <w:start w:val="1"/>
      <w:numFmt w:val="bullet"/>
      <w:lvlText w:val=""/>
      <w:lvlJc w:val="left"/>
      <w:pPr>
        <w:ind w:left="4680" w:hanging="360"/>
      </w:pPr>
      <w:rPr>
        <w:rFonts w:ascii="Symbol" w:hAnsi="Symbol" w:hint="default"/>
      </w:rPr>
    </w:lvl>
    <w:lvl w:ilvl="7" w:tplc="D2CA3EDA">
      <w:start w:val="1"/>
      <w:numFmt w:val="bullet"/>
      <w:lvlText w:val="o"/>
      <w:lvlJc w:val="left"/>
      <w:pPr>
        <w:ind w:left="5400" w:hanging="360"/>
      </w:pPr>
      <w:rPr>
        <w:rFonts w:ascii="Courier New" w:hAnsi="Courier New" w:hint="default"/>
      </w:rPr>
    </w:lvl>
    <w:lvl w:ilvl="8" w:tplc="8E9EC770">
      <w:start w:val="1"/>
      <w:numFmt w:val="bullet"/>
      <w:lvlText w:val=""/>
      <w:lvlJc w:val="left"/>
      <w:pPr>
        <w:ind w:left="6120" w:hanging="360"/>
      </w:pPr>
      <w:rPr>
        <w:rFonts w:ascii="Wingdings" w:hAnsi="Wingdings" w:hint="default"/>
      </w:rPr>
    </w:lvl>
  </w:abstractNum>
  <w:abstractNum w:abstractNumId="21" w15:restartNumberingAfterBreak="0">
    <w:nsid w:val="1768CC11"/>
    <w:multiLevelType w:val="hybridMultilevel"/>
    <w:tmpl w:val="9F9000C0"/>
    <w:lvl w:ilvl="0" w:tplc="11A083E6">
      <w:start w:val="1"/>
      <w:numFmt w:val="bullet"/>
      <w:lvlText w:val=""/>
      <w:lvlJc w:val="left"/>
      <w:pPr>
        <w:ind w:left="360" w:hanging="360"/>
      </w:pPr>
      <w:rPr>
        <w:rFonts w:ascii="Symbol" w:hAnsi="Symbol" w:hint="default"/>
      </w:rPr>
    </w:lvl>
    <w:lvl w:ilvl="1" w:tplc="A600C1A6">
      <w:start w:val="1"/>
      <w:numFmt w:val="bullet"/>
      <w:lvlText w:val="o"/>
      <w:lvlJc w:val="left"/>
      <w:pPr>
        <w:ind w:left="1080" w:hanging="360"/>
      </w:pPr>
      <w:rPr>
        <w:rFonts w:ascii="Courier New" w:hAnsi="Courier New" w:hint="default"/>
      </w:rPr>
    </w:lvl>
    <w:lvl w:ilvl="2" w:tplc="AD8C4182">
      <w:start w:val="1"/>
      <w:numFmt w:val="bullet"/>
      <w:lvlText w:val=""/>
      <w:lvlJc w:val="left"/>
      <w:pPr>
        <w:ind w:left="1800" w:hanging="360"/>
      </w:pPr>
      <w:rPr>
        <w:rFonts w:ascii="Wingdings" w:hAnsi="Wingdings" w:hint="default"/>
      </w:rPr>
    </w:lvl>
    <w:lvl w:ilvl="3" w:tplc="9D263E9E">
      <w:start w:val="1"/>
      <w:numFmt w:val="bullet"/>
      <w:lvlText w:val=""/>
      <w:lvlJc w:val="left"/>
      <w:pPr>
        <w:ind w:left="2520" w:hanging="360"/>
      </w:pPr>
      <w:rPr>
        <w:rFonts w:ascii="Symbol" w:hAnsi="Symbol" w:hint="default"/>
      </w:rPr>
    </w:lvl>
    <w:lvl w:ilvl="4" w:tplc="B04CED08">
      <w:start w:val="1"/>
      <w:numFmt w:val="bullet"/>
      <w:lvlText w:val="o"/>
      <w:lvlJc w:val="left"/>
      <w:pPr>
        <w:ind w:left="3240" w:hanging="360"/>
      </w:pPr>
      <w:rPr>
        <w:rFonts w:ascii="Courier New" w:hAnsi="Courier New" w:hint="default"/>
      </w:rPr>
    </w:lvl>
    <w:lvl w:ilvl="5" w:tplc="0ADE3FB4">
      <w:start w:val="1"/>
      <w:numFmt w:val="bullet"/>
      <w:lvlText w:val=""/>
      <w:lvlJc w:val="left"/>
      <w:pPr>
        <w:ind w:left="3960" w:hanging="360"/>
      </w:pPr>
      <w:rPr>
        <w:rFonts w:ascii="Wingdings" w:hAnsi="Wingdings" w:hint="default"/>
      </w:rPr>
    </w:lvl>
    <w:lvl w:ilvl="6" w:tplc="5C9C4368">
      <w:start w:val="1"/>
      <w:numFmt w:val="bullet"/>
      <w:lvlText w:val=""/>
      <w:lvlJc w:val="left"/>
      <w:pPr>
        <w:ind w:left="4680" w:hanging="360"/>
      </w:pPr>
      <w:rPr>
        <w:rFonts w:ascii="Symbol" w:hAnsi="Symbol" w:hint="default"/>
      </w:rPr>
    </w:lvl>
    <w:lvl w:ilvl="7" w:tplc="3750673C">
      <w:start w:val="1"/>
      <w:numFmt w:val="bullet"/>
      <w:lvlText w:val="o"/>
      <w:lvlJc w:val="left"/>
      <w:pPr>
        <w:ind w:left="5400" w:hanging="360"/>
      </w:pPr>
      <w:rPr>
        <w:rFonts w:ascii="Courier New" w:hAnsi="Courier New" w:hint="default"/>
      </w:rPr>
    </w:lvl>
    <w:lvl w:ilvl="8" w:tplc="FCF61A4A">
      <w:start w:val="1"/>
      <w:numFmt w:val="bullet"/>
      <w:lvlText w:val=""/>
      <w:lvlJc w:val="left"/>
      <w:pPr>
        <w:ind w:left="6120" w:hanging="360"/>
      </w:pPr>
      <w:rPr>
        <w:rFonts w:ascii="Wingdings" w:hAnsi="Wingdings" w:hint="default"/>
      </w:rPr>
    </w:lvl>
  </w:abstractNum>
  <w:abstractNum w:abstractNumId="22" w15:restartNumberingAfterBreak="0">
    <w:nsid w:val="195454B3"/>
    <w:multiLevelType w:val="multilevel"/>
    <w:tmpl w:val="1B6208A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058B706"/>
    <w:multiLevelType w:val="hybridMultilevel"/>
    <w:tmpl w:val="89142A46"/>
    <w:lvl w:ilvl="0" w:tplc="4DDC3FC4">
      <w:start w:val="1"/>
      <w:numFmt w:val="bullet"/>
      <w:lvlText w:val=""/>
      <w:lvlJc w:val="left"/>
      <w:pPr>
        <w:ind w:left="360" w:hanging="360"/>
      </w:pPr>
      <w:rPr>
        <w:rFonts w:ascii="Symbol" w:hAnsi="Symbol" w:hint="default"/>
      </w:rPr>
    </w:lvl>
    <w:lvl w:ilvl="1" w:tplc="CB02CA02">
      <w:start w:val="1"/>
      <w:numFmt w:val="bullet"/>
      <w:lvlText w:val="o"/>
      <w:lvlJc w:val="left"/>
      <w:pPr>
        <w:ind w:left="1080" w:hanging="360"/>
      </w:pPr>
      <w:rPr>
        <w:rFonts w:ascii="Courier New" w:hAnsi="Courier New" w:hint="default"/>
      </w:rPr>
    </w:lvl>
    <w:lvl w:ilvl="2" w:tplc="3474C8BE">
      <w:start w:val="1"/>
      <w:numFmt w:val="bullet"/>
      <w:lvlText w:val=""/>
      <w:lvlJc w:val="left"/>
      <w:pPr>
        <w:ind w:left="1800" w:hanging="360"/>
      </w:pPr>
      <w:rPr>
        <w:rFonts w:ascii="Wingdings" w:hAnsi="Wingdings" w:hint="default"/>
      </w:rPr>
    </w:lvl>
    <w:lvl w:ilvl="3" w:tplc="B114ED3C">
      <w:start w:val="1"/>
      <w:numFmt w:val="bullet"/>
      <w:lvlText w:val=""/>
      <w:lvlJc w:val="left"/>
      <w:pPr>
        <w:ind w:left="2520" w:hanging="360"/>
      </w:pPr>
      <w:rPr>
        <w:rFonts w:ascii="Symbol" w:hAnsi="Symbol" w:hint="default"/>
      </w:rPr>
    </w:lvl>
    <w:lvl w:ilvl="4" w:tplc="BDF2A3E2">
      <w:start w:val="1"/>
      <w:numFmt w:val="bullet"/>
      <w:lvlText w:val="o"/>
      <w:lvlJc w:val="left"/>
      <w:pPr>
        <w:ind w:left="3240" w:hanging="360"/>
      </w:pPr>
      <w:rPr>
        <w:rFonts w:ascii="Courier New" w:hAnsi="Courier New" w:hint="default"/>
      </w:rPr>
    </w:lvl>
    <w:lvl w:ilvl="5" w:tplc="7FEC0DD8">
      <w:start w:val="1"/>
      <w:numFmt w:val="bullet"/>
      <w:lvlText w:val=""/>
      <w:lvlJc w:val="left"/>
      <w:pPr>
        <w:ind w:left="3960" w:hanging="360"/>
      </w:pPr>
      <w:rPr>
        <w:rFonts w:ascii="Wingdings" w:hAnsi="Wingdings" w:hint="default"/>
      </w:rPr>
    </w:lvl>
    <w:lvl w:ilvl="6" w:tplc="61D6AAFA">
      <w:start w:val="1"/>
      <w:numFmt w:val="bullet"/>
      <w:lvlText w:val=""/>
      <w:lvlJc w:val="left"/>
      <w:pPr>
        <w:ind w:left="4680" w:hanging="360"/>
      </w:pPr>
      <w:rPr>
        <w:rFonts w:ascii="Symbol" w:hAnsi="Symbol" w:hint="default"/>
      </w:rPr>
    </w:lvl>
    <w:lvl w:ilvl="7" w:tplc="B3D2008E">
      <w:start w:val="1"/>
      <w:numFmt w:val="bullet"/>
      <w:lvlText w:val="o"/>
      <w:lvlJc w:val="left"/>
      <w:pPr>
        <w:ind w:left="5400" w:hanging="360"/>
      </w:pPr>
      <w:rPr>
        <w:rFonts w:ascii="Courier New" w:hAnsi="Courier New" w:hint="default"/>
      </w:rPr>
    </w:lvl>
    <w:lvl w:ilvl="8" w:tplc="A39ADDCA">
      <w:start w:val="1"/>
      <w:numFmt w:val="bullet"/>
      <w:lvlText w:val=""/>
      <w:lvlJc w:val="left"/>
      <w:pPr>
        <w:ind w:left="6120" w:hanging="360"/>
      </w:pPr>
      <w:rPr>
        <w:rFonts w:ascii="Wingdings" w:hAnsi="Wingdings" w:hint="default"/>
      </w:rPr>
    </w:lvl>
  </w:abstractNum>
  <w:abstractNum w:abstractNumId="24" w15:restartNumberingAfterBreak="0">
    <w:nsid w:val="2126A7F4"/>
    <w:multiLevelType w:val="hybridMultilevel"/>
    <w:tmpl w:val="BD9C9E5C"/>
    <w:lvl w:ilvl="0" w:tplc="A8A44CA0">
      <w:start w:val="10"/>
      <w:numFmt w:val="decimal"/>
      <w:lvlText w:val="%1."/>
      <w:lvlJc w:val="left"/>
      <w:pPr>
        <w:ind w:left="360" w:hanging="360"/>
      </w:pPr>
    </w:lvl>
    <w:lvl w:ilvl="1" w:tplc="1E6A3086">
      <w:start w:val="1"/>
      <w:numFmt w:val="lowerLetter"/>
      <w:lvlText w:val="%2."/>
      <w:lvlJc w:val="left"/>
      <w:pPr>
        <w:ind w:left="1080" w:hanging="360"/>
      </w:pPr>
    </w:lvl>
    <w:lvl w:ilvl="2" w:tplc="08FA9C30">
      <w:start w:val="1"/>
      <w:numFmt w:val="lowerRoman"/>
      <w:lvlText w:val="%3."/>
      <w:lvlJc w:val="right"/>
      <w:pPr>
        <w:ind w:left="1800" w:hanging="180"/>
      </w:pPr>
    </w:lvl>
    <w:lvl w:ilvl="3" w:tplc="4A2E298A">
      <w:start w:val="1"/>
      <w:numFmt w:val="decimal"/>
      <w:lvlText w:val="%4."/>
      <w:lvlJc w:val="left"/>
      <w:pPr>
        <w:ind w:left="2520" w:hanging="360"/>
      </w:pPr>
    </w:lvl>
    <w:lvl w:ilvl="4" w:tplc="EF3C7E8E">
      <w:start w:val="1"/>
      <w:numFmt w:val="lowerLetter"/>
      <w:lvlText w:val="%5."/>
      <w:lvlJc w:val="left"/>
      <w:pPr>
        <w:ind w:left="3240" w:hanging="360"/>
      </w:pPr>
    </w:lvl>
    <w:lvl w:ilvl="5" w:tplc="8B04C49C">
      <w:start w:val="1"/>
      <w:numFmt w:val="lowerRoman"/>
      <w:lvlText w:val="%6."/>
      <w:lvlJc w:val="right"/>
      <w:pPr>
        <w:ind w:left="3960" w:hanging="180"/>
      </w:pPr>
    </w:lvl>
    <w:lvl w:ilvl="6" w:tplc="470AC7DC">
      <w:start w:val="1"/>
      <w:numFmt w:val="decimal"/>
      <w:lvlText w:val="%7."/>
      <w:lvlJc w:val="left"/>
      <w:pPr>
        <w:ind w:left="4680" w:hanging="360"/>
      </w:pPr>
    </w:lvl>
    <w:lvl w:ilvl="7" w:tplc="CBF89E94">
      <w:start w:val="1"/>
      <w:numFmt w:val="lowerLetter"/>
      <w:lvlText w:val="%8."/>
      <w:lvlJc w:val="left"/>
      <w:pPr>
        <w:ind w:left="5400" w:hanging="360"/>
      </w:pPr>
    </w:lvl>
    <w:lvl w:ilvl="8" w:tplc="31D07EE6">
      <w:start w:val="1"/>
      <w:numFmt w:val="lowerRoman"/>
      <w:lvlText w:val="%9."/>
      <w:lvlJc w:val="right"/>
      <w:pPr>
        <w:ind w:left="6120" w:hanging="180"/>
      </w:pPr>
    </w:lvl>
  </w:abstractNum>
  <w:abstractNum w:abstractNumId="25" w15:restartNumberingAfterBreak="0">
    <w:nsid w:val="22FD7548"/>
    <w:multiLevelType w:val="hybridMultilevel"/>
    <w:tmpl w:val="9A66A684"/>
    <w:lvl w:ilvl="0" w:tplc="A2A632E8">
      <w:start w:val="1"/>
      <w:numFmt w:val="bullet"/>
      <w:lvlText w:val=""/>
      <w:lvlJc w:val="left"/>
      <w:pPr>
        <w:ind w:left="360" w:hanging="360"/>
      </w:pPr>
      <w:rPr>
        <w:rFonts w:ascii="Symbol" w:hAnsi="Symbol" w:hint="default"/>
      </w:rPr>
    </w:lvl>
    <w:lvl w:ilvl="1" w:tplc="4F54A406">
      <w:start w:val="1"/>
      <w:numFmt w:val="bullet"/>
      <w:lvlText w:val="o"/>
      <w:lvlJc w:val="left"/>
      <w:pPr>
        <w:ind w:left="1080" w:hanging="360"/>
      </w:pPr>
      <w:rPr>
        <w:rFonts w:ascii="Courier New" w:hAnsi="Courier New" w:hint="default"/>
      </w:rPr>
    </w:lvl>
    <w:lvl w:ilvl="2" w:tplc="0666E98E">
      <w:start w:val="1"/>
      <w:numFmt w:val="bullet"/>
      <w:lvlText w:val=""/>
      <w:lvlJc w:val="left"/>
      <w:pPr>
        <w:ind w:left="1800" w:hanging="360"/>
      </w:pPr>
      <w:rPr>
        <w:rFonts w:ascii="Wingdings" w:hAnsi="Wingdings" w:hint="default"/>
      </w:rPr>
    </w:lvl>
    <w:lvl w:ilvl="3" w:tplc="946EE042">
      <w:start w:val="1"/>
      <w:numFmt w:val="bullet"/>
      <w:lvlText w:val=""/>
      <w:lvlJc w:val="left"/>
      <w:pPr>
        <w:ind w:left="2520" w:hanging="360"/>
      </w:pPr>
      <w:rPr>
        <w:rFonts w:ascii="Symbol" w:hAnsi="Symbol" w:hint="default"/>
      </w:rPr>
    </w:lvl>
    <w:lvl w:ilvl="4" w:tplc="D414A386">
      <w:start w:val="1"/>
      <w:numFmt w:val="bullet"/>
      <w:lvlText w:val="o"/>
      <w:lvlJc w:val="left"/>
      <w:pPr>
        <w:ind w:left="3240" w:hanging="360"/>
      </w:pPr>
      <w:rPr>
        <w:rFonts w:ascii="Courier New" w:hAnsi="Courier New" w:hint="default"/>
      </w:rPr>
    </w:lvl>
    <w:lvl w:ilvl="5" w:tplc="FF1A559E">
      <w:start w:val="1"/>
      <w:numFmt w:val="bullet"/>
      <w:lvlText w:val=""/>
      <w:lvlJc w:val="left"/>
      <w:pPr>
        <w:ind w:left="3960" w:hanging="360"/>
      </w:pPr>
      <w:rPr>
        <w:rFonts w:ascii="Wingdings" w:hAnsi="Wingdings" w:hint="default"/>
      </w:rPr>
    </w:lvl>
    <w:lvl w:ilvl="6" w:tplc="1C9C00E2">
      <w:start w:val="1"/>
      <w:numFmt w:val="bullet"/>
      <w:lvlText w:val=""/>
      <w:lvlJc w:val="left"/>
      <w:pPr>
        <w:ind w:left="4680" w:hanging="360"/>
      </w:pPr>
      <w:rPr>
        <w:rFonts w:ascii="Symbol" w:hAnsi="Symbol" w:hint="default"/>
      </w:rPr>
    </w:lvl>
    <w:lvl w:ilvl="7" w:tplc="492C83AE">
      <w:start w:val="1"/>
      <w:numFmt w:val="bullet"/>
      <w:lvlText w:val="o"/>
      <w:lvlJc w:val="left"/>
      <w:pPr>
        <w:ind w:left="5400" w:hanging="360"/>
      </w:pPr>
      <w:rPr>
        <w:rFonts w:ascii="Courier New" w:hAnsi="Courier New" w:hint="default"/>
      </w:rPr>
    </w:lvl>
    <w:lvl w:ilvl="8" w:tplc="41DA9CCE">
      <w:start w:val="1"/>
      <w:numFmt w:val="bullet"/>
      <w:lvlText w:val=""/>
      <w:lvlJc w:val="left"/>
      <w:pPr>
        <w:ind w:left="6120" w:hanging="360"/>
      </w:pPr>
      <w:rPr>
        <w:rFonts w:ascii="Wingdings" w:hAnsi="Wingdings" w:hint="default"/>
      </w:rPr>
    </w:lvl>
  </w:abstractNum>
  <w:abstractNum w:abstractNumId="26" w15:restartNumberingAfterBreak="0">
    <w:nsid w:val="2333FE4C"/>
    <w:multiLevelType w:val="hybridMultilevel"/>
    <w:tmpl w:val="93ACC7B6"/>
    <w:lvl w:ilvl="0" w:tplc="3BDE2D78">
      <w:start w:val="1"/>
      <w:numFmt w:val="bullet"/>
      <w:lvlText w:val=""/>
      <w:lvlJc w:val="left"/>
      <w:pPr>
        <w:ind w:left="360" w:hanging="360"/>
      </w:pPr>
      <w:rPr>
        <w:rFonts w:ascii="Symbol" w:hAnsi="Symbol" w:hint="default"/>
      </w:rPr>
    </w:lvl>
    <w:lvl w:ilvl="1" w:tplc="E1400FB4">
      <w:start w:val="1"/>
      <w:numFmt w:val="bullet"/>
      <w:lvlText w:val="o"/>
      <w:lvlJc w:val="left"/>
      <w:pPr>
        <w:ind w:left="1080" w:hanging="360"/>
      </w:pPr>
      <w:rPr>
        <w:rFonts w:ascii="Courier New" w:hAnsi="Courier New" w:hint="default"/>
      </w:rPr>
    </w:lvl>
    <w:lvl w:ilvl="2" w:tplc="EA48874A">
      <w:start w:val="1"/>
      <w:numFmt w:val="bullet"/>
      <w:lvlText w:val=""/>
      <w:lvlJc w:val="left"/>
      <w:pPr>
        <w:ind w:left="1800" w:hanging="360"/>
      </w:pPr>
      <w:rPr>
        <w:rFonts w:ascii="Wingdings" w:hAnsi="Wingdings" w:hint="default"/>
      </w:rPr>
    </w:lvl>
    <w:lvl w:ilvl="3" w:tplc="8DA0B876">
      <w:start w:val="1"/>
      <w:numFmt w:val="bullet"/>
      <w:lvlText w:val=""/>
      <w:lvlJc w:val="left"/>
      <w:pPr>
        <w:ind w:left="2520" w:hanging="360"/>
      </w:pPr>
      <w:rPr>
        <w:rFonts w:ascii="Symbol" w:hAnsi="Symbol" w:hint="default"/>
      </w:rPr>
    </w:lvl>
    <w:lvl w:ilvl="4" w:tplc="14EE3506">
      <w:start w:val="1"/>
      <w:numFmt w:val="bullet"/>
      <w:lvlText w:val="o"/>
      <w:lvlJc w:val="left"/>
      <w:pPr>
        <w:ind w:left="3240" w:hanging="360"/>
      </w:pPr>
      <w:rPr>
        <w:rFonts w:ascii="Courier New" w:hAnsi="Courier New" w:hint="default"/>
      </w:rPr>
    </w:lvl>
    <w:lvl w:ilvl="5" w:tplc="AADA1BCA">
      <w:start w:val="1"/>
      <w:numFmt w:val="bullet"/>
      <w:lvlText w:val=""/>
      <w:lvlJc w:val="left"/>
      <w:pPr>
        <w:ind w:left="3960" w:hanging="360"/>
      </w:pPr>
      <w:rPr>
        <w:rFonts w:ascii="Wingdings" w:hAnsi="Wingdings" w:hint="default"/>
      </w:rPr>
    </w:lvl>
    <w:lvl w:ilvl="6" w:tplc="96CC9292">
      <w:start w:val="1"/>
      <w:numFmt w:val="bullet"/>
      <w:lvlText w:val=""/>
      <w:lvlJc w:val="left"/>
      <w:pPr>
        <w:ind w:left="4680" w:hanging="360"/>
      </w:pPr>
      <w:rPr>
        <w:rFonts w:ascii="Symbol" w:hAnsi="Symbol" w:hint="default"/>
      </w:rPr>
    </w:lvl>
    <w:lvl w:ilvl="7" w:tplc="50ECCCDA">
      <w:start w:val="1"/>
      <w:numFmt w:val="bullet"/>
      <w:lvlText w:val="o"/>
      <w:lvlJc w:val="left"/>
      <w:pPr>
        <w:ind w:left="5400" w:hanging="360"/>
      </w:pPr>
      <w:rPr>
        <w:rFonts w:ascii="Courier New" w:hAnsi="Courier New" w:hint="default"/>
      </w:rPr>
    </w:lvl>
    <w:lvl w:ilvl="8" w:tplc="70946D8E">
      <w:start w:val="1"/>
      <w:numFmt w:val="bullet"/>
      <w:lvlText w:val=""/>
      <w:lvlJc w:val="left"/>
      <w:pPr>
        <w:ind w:left="6120" w:hanging="360"/>
      </w:pPr>
      <w:rPr>
        <w:rFonts w:ascii="Wingdings" w:hAnsi="Wingdings" w:hint="default"/>
      </w:rPr>
    </w:lvl>
  </w:abstractNum>
  <w:abstractNum w:abstractNumId="27" w15:restartNumberingAfterBreak="0">
    <w:nsid w:val="24FA4AC6"/>
    <w:multiLevelType w:val="hybridMultilevel"/>
    <w:tmpl w:val="083083C2"/>
    <w:lvl w:ilvl="0" w:tplc="87288EDC">
      <w:start w:val="1"/>
      <w:numFmt w:val="decimal"/>
      <w:lvlText w:val="%1."/>
      <w:lvlJc w:val="left"/>
      <w:pPr>
        <w:ind w:left="360" w:hanging="360"/>
      </w:pPr>
      <w:rPr>
        <w:rFonts w:eastAsia="Instrument Sans" w:cs="Instrument San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58A5241"/>
    <w:multiLevelType w:val="hybridMultilevel"/>
    <w:tmpl w:val="B2B0C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DE2C97"/>
    <w:multiLevelType w:val="hybridMultilevel"/>
    <w:tmpl w:val="9A008DCE"/>
    <w:lvl w:ilvl="0" w:tplc="BC3E3FA6">
      <w:start w:val="1"/>
      <w:numFmt w:val="bullet"/>
      <w:lvlText w:val=""/>
      <w:lvlJc w:val="left"/>
      <w:pPr>
        <w:ind w:left="720" w:hanging="360"/>
      </w:pPr>
      <w:rPr>
        <w:rFonts w:ascii="Symbol" w:hAnsi="Symbol" w:hint="default"/>
        <w:color w:val="auto"/>
      </w:rPr>
    </w:lvl>
    <w:lvl w:ilvl="1" w:tplc="D0D40B00">
      <w:start w:val="1"/>
      <w:numFmt w:val="bullet"/>
      <w:lvlText w:val="o"/>
      <w:lvlJc w:val="left"/>
      <w:pPr>
        <w:ind w:left="1440" w:hanging="360"/>
      </w:pPr>
      <w:rPr>
        <w:rFonts w:ascii="Courier New" w:hAnsi="Courier New" w:hint="default"/>
      </w:rPr>
    </w:lvl>
    <w:lvl w:ilvl="2" w:tplc="7E6203B2">
      <w:start w:val="1"/>
      <w:numFmt w:val="bullet"/>
      <w:lvlText w:val=""/>
      <w:lvlJc w:val="left"/>
      <w:pPr>
        <w:ind w:left="2160" w:hanging="360"/>
      </w:pPr>
      <w:rPr>
        <w:rFonts w:ascii="Wingdings" w:hAnsi="Wingdings" w:hint="default"/>
      </w:rPr>
    </w:lvl>
    <w:lvl w:ilvl="3" w:tplc="1A2A2CCC">
      <w:start w:val="1"/>
      <w:numFmt w:val="bullet"/>
      <w:lvlText w:val=""/>
      <w:lvlJc w:val="left"/>
      <w:pPr>
        <w:ind w:left="2880" w:hanging="360"/>
      </w:pPr>
      <w:rPr>
        <w:rFonts w:ascii="Symbol" w:hAnsi="Symbol" w:hint="default"/>
      </w:rPr>
    </w:lvl>
    <w:lvl w:ilvl="4" w:tplc="106699A8">
      <w:start w:val="1"/>
      <w:numFmt w:val="bullet"/>
      <w:lvlText w:val="o"/>
      <w:lvlJc w:val="left"/>
      <w:pPr>
        <w:ind w:left="3600" w:hanging="360"/>
      </w:pPr>
      <w:rPr>
        <w:rFonts w:ascii="Courier New" w:hAnsi="Courier New" w:hint="default"/>
      </w:rPr>
    </w:lvl>
    <w:lvl w:ilvl="5" w:tplc="65284F9C">
      <w:start w:val="1"/>
      <w:numFmt w:val="bullet"/>
      <w:lvlText w:val=""/>
      <w:lvlJc w:val="left"/>
      <w:pPr>
        <w:ind w:left="4320" w:hanging="360"/>
      </w:pPr>
      <w:rPr>
        <w:rFonts w:ascii="Wingdings" w:hAnsi="Wingdings" w:hint="default"/>
      </w:rPr>
    </w:lvl>
    <w:lvl w:ilvl="6" w:tplc="7BC21CEE">
      <w:start w:val="1"/>
      <w:numFmt w:val="bullet"/>
      <w:lvlText w:val=""/>
      <w:lvlJc w:val="left"/>
      <w:pPr>
        <w:ind w:left="5040" w:hanging="360"/>
      </w:pPr>
      <w:rPr>
        <w:rFonts w:ascii="Symbol" w:hAnsi="Symbol" w:hint="default"/>
      </w:rPr>
    </w:lvl>
    <w:lvl w:ilvl="7" w:tplc="614C0498">
      <w:start w:val="1"/>
      <w:numFmt w:val="bullet"/>
      <w:lvlText w:val="o"/>
      <w:lvlJc w:val="left"/>
      <w:pPr>
        <w:ind w:left="5760" w:hanging="360"/>
      </w:pPr>
      <w:rPr>
        <w:rFonts w:ascii="Courier New" w:hAnsi="Courier New" w:hint="default"/>
      </w:rPr>
    </w:lvl>
    <w:lvl w:ilvl="8" w:tplc="92BA5696">
      <w:start w:val="1"/>
      <w:numFmt w:val="bullet"/>
      <w:lvlText w:val=""/>
      <w:lvlJc w:val="left"/>
      <w:pPr>
        <w:ind w:left="6480" w:hanging="360"/>
      </w:pPr>
      <w:rPr>
        <w:rFonts w:ascii="Wingdings" w:hAnsi="Wingdings" w:hint="default"/>
      </w:rPr>
    </w:lvl>
  </w:abstractNum>
  <w:abstractNum w:abstractNumId="30" w15:restartNumberingAfterBreak="0">
    <w:nsid w:val="3337CD2C"/>
    <w:multiLevelType w:val="hybridMultilevel"/>
    <w:tmpl w:val="ED8E06BA"/>
    <w:lvl w:ilvl="0" w:tplc="4F9EBA9E">
      <w:start w:val="1"/>
      <w:numFmt w:val="bullet"/>
      <w:lvlText w:val=""/>
      <w:lvlJc w:val="left"/>
      <w:pPr>
        <w:ind w:left="360" w:hanging="360"/>
      </w:pPr>
      <w:rPr>
        <w:rFonts w:ascii="Symbol" w:hAnsi="Symbol" w:hint="default"/>
      </w:rPr>
    </w:lvl>
    <w:lvl w:ilvl="1" w:tplc="D5A827BC">
      <w:start w:val="1"/>
      <w:numFmt w:val="bullet"/>
      <w:lvlText w:val="o"/>
      <w:lvlJc w:val="left"/>
      <w:pPr>
        <w:ind w:left="1080" w:hanging="360"/>
      </w:pPr>
      <w:rPr>
        <w:rFonts w:ascii="Courier New" w:hAnsi="Courier New" w:hint="default"/>
      </w:rPr>
    </w:lvl>
    <w:lvl w:ilvl="2" w:tplc="DFA07A18">
      <w:start w:val="1"/>
      <w:numFmt w:val="bullet"/>
      <w:lvlText w:val=""/>
      <w:lvlJc w:val="left"/>
      <w:pPr>
        <w:ind w:left="1800" w:hanging="360"/>
      </w:pPr>
      <w:rPr>
        <w:rFonts w:ascii="Wingdings" w:hAnsi="Wingdings" w:hint="default"/>
      </w:rPr>
    </w:lvl>
    <w:lvl w:ilvl="3" w:tplc="673CF72E">
      <w:start w:val="1"/>
      <w:numFmt w:val="bullet"/>
      <w:lvlText w:val=""/>
      <w:lvlJc w:val="left"/>
      <w:pPr>
        <w:ind w:left="2520" w:hanging="360"/>
      </w:pPr>
      <w:rPr>
        <w:rFonts w:ascii="Symbol" w:hAnsi="Symbol" w:hint="default"/>
      </w:rPr>
    </w:lvl>
    <w:lvl w:ilvl="4" w:tplc="5A9C95C0">
      <w:start w:val="1"/>
      <w:numFmt w:val="bullet"/>
      <w:lvlText w:val="o"/>
      <w:lvlJc w:val="left"/>
      <w:pPr>
        <w:ind w:left="3240" w:hanging="360"/>
      </w:pPr>
      <w:rPr>
        <w:rFonts w:ascii="Courier New" w:hAnsi="Courier New" w:hint="default"/>
      </w:rPr>
    </w:lvl>
    <w:lvl w:ilvl="5" w:tplc="4FB8C7A2">
      <w:start w:val="1"/>
      <w:numFmt w:val="bullet"/>
      <w:lvlText w:val=""/>
      <w:lvlJc w:val="left"/>
      <w:pPr>
        <w:ind w:left="3960" w:hanging="360"/>
      </w:pPr>
      <w:rPr>
        <w:rFonts w:ascii="Wingdings" w:hAnsi="Wingdings" w:hint="default"/>
      </w:rPr>
    </w:lvl>
    <w:lvl w:ilvl="6" w:tplc="2DF68946">
      <w:start w:val="1"/>
      <w:numFmt w:val="bullet"/>
      <w:lvlText w:val=""/>
      <w:lvlJc w:val="left"/>
      <w:pPr>
        <w:ind w:left="4680" w:hanging="360"/>
      </w:pPr>
      <w:rPr>
        <w:rFonts w:ascii="Symbol" w:hAnsi="Symbol" w:hint="default"/>
      </w:rPr>
    </w:lvl>
    <w:lvl w:ilvl="7" w:tplc="B3868E76">
      <w:start w:val="1"/>
      <w:numFmt w:val="bullet"/>
      <w:lvlText w:val="o"/>
      <w:lvlJc w:val="left"/>
      <w:pPr>
        <w:ind w:left="5400" w:hanging="360"/>
      </w:pPr>
      <w:rPr>
        <w:rFonts w:ascii="Courier New" w:hAnsi="Courier New" w:hint="default"/>
      </w:rPr>
    </w:lvl>
    <w:lvl w:ilvl="8" w:tplc="D1D2DCDC">
      <w:start w:val="1"/>
      <w:numFmt w:val="bullet"/>
      <w:lvlText w:val=""/>
      <w:lvlJc w:val="left"/>
      <w:pPr>
        <w:ind w:left="6120" w:hanging="360"/>
      </w:pPr>
      <w:rPr>
        <w:rFonts w:ascii="Wingdings" w:hAnsi="Wingdings" w:hint="default"/>
      </w:rPr>
    </w:lvl>
  </w:abstractNum>
  <w:abstractNum w:abstractNumId="31" w15:restartNumberingAfterBreak="0">
    <w:nsid w:val="351CBF10"/>
    <w:multiLevelType w:val="hybridMultilevel"/>
    <w:tmpl w:val="67B62F18"/>
    <w:lvl w:ilvl="0" w:tplc="328A2292">
      <w:start w:val="1"/>
      <w:numFmt w:val="bullet"/>
      <w:lvlText w:val=""/>
      <w:lvlJc w:val="left"/>
      <w:pPr>
        <w:ind w:left="360" w:hanging="360"/>
      </w:pPr>
      <w:rPr>
        <w:rFonts w:ascii="Symbol" w:hAnsi="Symbol" w:hint="default"/>
      </w:rPr>
    </w:lvl>
    <w:lvl w:ilvl="1" w:tplc="B7D88CBA">
      <w:start w:val="1"/>
      <w:numFmt w:val="bullet"/>
      <w:lvlText w:val="o"/>
      <w:lvlJc w:val="left"/>
      <w:pPr>
        <w:ind w:left="1080" w:hanging="360"/>
      </w:pPr>
      <w:rPr>
        <w:rFonts w:ascii="Courier New" w:hAnsi="Courier New" w:hint="default"/>
      </w:rPr>
    </w:lvl>
    <w:lvl w:ilvl="2" w:tplc="4170C206">
      <w:start w:val="1"/>
      <w:numFmt w:val="bullet"/>
      <w:lvlText w:val=""/>
      <w:lvlJc w:val="left"/>
      <w:pPr>
        <w:ind w:left="1800" w:hanging="360"/>
      </w:pPr>
      <w:rPr>
        <w:rFonts w:ascii="Wingdings" w:hAnsi="Wingdings" w:hint="default"/>
      </w:rPr>
    </w:lvl>
    <w:lvl w:ilvl="3" w:tplc="104CA118">
      <w:start w:val="1"/>
      <w:numFmt w:val="bullet"/>
      <w:lvlText w:val=""/>
      <w:lvlJc w:val="left"/>
      <w:pPr>
        <w:ind w:left="2520" w:hanging="360"/>
      </w:pPr>
      <w:rPr>
        <w:rFonts w:ascii="Symbol" w:hAnsi="Symbol" w:hint="default"/>
      </w:rPr>
    </w:lvl>
    <w:lvl w:ilvl="4" w:tplc="870C7314">
      <w:start w:val="1"/>
      <w:numFmt w:val="bullet"/>
      <w:lvlText w:val="o"/>
      <w:lvlJc w:val="left"/>
      <w:pPr>
        <w:ind w:left="3240" w:hanging="360"/>
      </w:pPr>
      <w:rPr>
        <w:rFonts w:ascii="Courier New" w:hAnsi="Courier New" w:hint="default"/>
      </w:rPr>
    </w:lvl>
    <w:lvl w:ilvl="5" w:tplc="6096C73C">
      <w:start w:val="1"/>
      <w:numFmt w:val="bullet"/>
      <w:lvlText w:val=""/>
      <w:lvlJc w:val="left"/>
      <w:pPr>
        <w:ind w:left="3960" w:hanging="360"/>
      </w:pPr>
      <w:rPr>
        <w:rFonts w:ascii="Wingdings" w:hAnsi="Wingdings" w:hint="default"/>
      </w:rPr>
    </w:lvl>
    <w:lvl w:ilvl="6" w:tplc="BD785E92">
      <w:start w:val="1"/>
      <w:numFmt w:val="bullet"/>
      <w:lvlText w:val=""/>
      <w:lvlJc w:val="left"/>
      <w:pPr>
        <w:ind w:left="4680" w:hanging="360"/>
      </w:pPr>
      <w:rPr>
        <w:rFonts w:ascii="Symbol" w:hAnsi="Symbol" w:hint="default"/>
      </w:rPr>
    </w:lvl>
    <w:lvl w:ilvl="7" w:tplc="5BCE706C">
      <w:start w:val="1"/>
      <w:numFmt w:val="bullet"/>
      <w:lvlText w:val="o"/>
      <w:lvlJc w:val="left"/>
      <w:pPr>
        <w:ind w:left="5400" w:hanging="360"/>
      </w:pPr>
      <w:rPr>
        <w:rFonts w:ascii="Courier New" w:hAnsi="Courier New" w:hint="default"/>
      </w:rPr>
    </w:lvl>
    <w:lvl w:ilvl="8" w:tplc="7DB6504A">
      <w:start w:val="1"/>
      <w:numFmt w:val="bullet"/>
      <w:lvlText w:val=""/>
      <w:lvlJc w:val="left"/>
      <w:pPr>
        <w:ind w:left="6120" w:hanging="360"/>
      </w:pPr>
      <w:rPr>
        <w:rFonts w:ascii="Wingdings" w:hAnsi="Wingdings" w:hint="default"/>
      </w:rPr>
    </w:lvl>
  </w:abstractNum>
  <w:abstractNum w:abstractNumId="32" w15:restartNumberingAfterBreak="0">
    <w:nsid w:val="39B417DB"/>
    <w:multiLevelType w:val="hybridMultilevel"/>
    <w:tmpl w:val="33689760"/>
    <w:lvl w:ilvl="0" w:tplc="DF3A7248">
      <w:start w:val="1"/>
      <w:numFmt w:val="bullet"/>
      <w:lvlText w:val=""/>
      <w:lvlJc w:val="left"/>
      <w:pPr>
        <w:ind w:left="360" w:hanging="360"/>
      </w:pPr>
      <w:rPr>
        <w:rFonts w:ascii="Symbol" w:hAnsi="Symbol" w:hint="default"/>
      </w:rPr>
    </w:lvl>
    <w:lvl w:ilvl="1" w:tplc="974E2F7E">
      <w:start w:val="1"/>
      <w:numFmt w:val="bullet"/>
      <w:lvlText w:val="o"/>
      <w:lvlJc w:val="left"/>
      <w:pPr>
        <w:ind w:left="1080" w:hanging="360"/>
      </w:pPr>
      <w:rPr>
        <w:rFonts w:ascii="Courier New" w:hAnsi="Courier New" w:hint="default"/>
      </w:rPr>
    </w:lvl>
    <w:lvl w:ilvl="2" w:tplc="7B46C8CE">
      <w:start w:val="1"/>
      <w:numFmt w:val="bullet"/>
      <w:lvlText w:val=""/>
      <w:lvlJc w:val="left"/>
      <w:pPr>
        <w:ind w:left="1800" w:hanging="360"/>
      </w:pPr>
      <w:rPr>
        <w:rFonts w:ascii="Wingdings" w:hAnsi="Wingdings" w:hint="default"/>
      </w:rPr>
    </w:lvl>
    <w:lvl w:ilvl="3" w:tplc="FDB48D92">
      <w:start w:val="1"/>
      <w:numFmt w:val="bullet"/>
      <w:lvlText w:val=""/>
      <w:lvlJc w:val="left"/>
      <w:pPr>
        <w:ind w:left="2520" w:hanging="360"/>
      </w:pPr>
      <w:rPr>
        <w:rFonts w:ascii="Symbol" w:hAnsi="Symbol" w:hint="default"/>
      </w:rPr>
    </w:lvl>
    <w:lvl w:ilvl="4" w:tplc="9B28E636">
      <w:start w:val="1"/>
      <w:numFmt w:val="bullet"/>
      <w:lvlText w:val="o"/>
      <w:lvlJc w:val="left"/>
      <w:pPr>
        <w:ind w:left="3240" w:hanging="360"/>
      </w:pPr>
      <w:rPr>
        <w:rFonts w:ascii="Courier New" w:hAnsi="Courier New" w:hint="default"/>
      </w:rPr>
    </w:lvl>
    <w:lvl w:ilvl="5" w:tplc="46361A56">
      <w:start w:val="1"/>
      <w:numFmt w:val="bullet"/>
      <w:lvlText w:val=""/>
      <w:lvlJc w:val="left"/>
      <w:pPr>
        <w:ind w:left="3960" w:hanging="360"/>
      </w:pPr>
      <w:rPr>
        <w:rFonts w:ascii="Wingdings" w:hAnsi="Wingdings" w:hint="default"/>
      </w:rPr>
    </w:lvl>
    <w:lvl w:ilvl="6" w:tplc="9A1CA716">
      <w:start w:val="1"/>
      <w:numFmt w:val="bullet"/>
      <w:lvlText w:val=""/>
      <w:lvlJc w:val="left"/>
      <w:pPr>
        <w:ind w:left="4680" w:hanging="360"/>
      </w:pPr>
      <w:rPr>
        <w:rFonts w:ascii="Symbol" w:hAnsi="Symbol" w:hint="default"/>
      </w:rPr>
    </w:lvl>
    <w:lvl w:ilvl="7" w:tplc="AA0AB658">
      <w:start w:val="1"/>
      <w:numFmt w:val="bullet"/>
      <w:lvlText w:val="o"/>
      <w:lvlJc w:val="left"/>
      <w:pPr>
        <w:ind w:left="5400" w:hanging="360"/>
      </w:pPr>
      <w:rPr>
        <w:rFonts w:ascii="Courier New" w:hAnsi="Courier New" w:hint="default"/>
      </w:rPr>
    </w:lvl>
    <w:lvl w:ilvl="8" w:tplc="CFBABE62">
      <w:start w:val="1"/>
      <w:numFmt w:val="bullet"/>
      <w:lvlText w:val=""/>
      <w:lvlJc w:val="left"/>
      <w:pPr>
        <w:ind w:left="6120" w:hanging="360"/>
      </w:pPr>
      <w:rPr>
        <w:rFonts w:ascii="Wingdings" w:hAnsi="Wingdings" w:hint="default"/>
      </w:rPr>
    </w:lvl>
  </w:abstractNum>
  <w:abstractNum w:abstractNumId="33" w15:restartNumberingAfterBreak="0">
    <w:nsid w:val="3CA09D01"/>
    <w:multiLevelType w:val="hybridMultilevel"/>
    <w:tmpl w:val="5642839E"/>
    <w:lvl w:ilvl="0" w:tplc="D7021F16">
      <w:start w:val="1"/>
      <w:numFmt w:val="bullet"/>
      <w:lvlText w:val=""/>
      <w:lvlJc w:val="left"/>
      <w:pPr>
        <w:ind w:left="360" w:hanging="360"/>
      </w:pPr>
      <w:rPr>
        <w:rFonts w:ascii="Symbol" w:hAnsi="Symbol" w:hint="default"/>
      </w:rPr>
    </w:lvl>
    <w:lvl w:ilvl="1" w:tplc="E732F5CE">
      <w:start w:val="1"/>
      <w:numFmt w:val="bullet"/>
      <w:lvlText w:val="o"/>
      <w:lvlJc w:val="left"/>
      <w:pPr>
        <w:ind w:left="1080" w:hanging="360"/>
      </w:pPr>
      <w:rPr>
        <w:rFonts w:ascii="Courier New" w:hAnsi="Courier New" w:hint="default"/>
      </w:rPr>
    </w:lvl>
    <w:lvl w:ilvl="2" w:tplc="9814DD6C">
      <w:start w:val="1"/>
      <w:numFmt w:val="bullet"/>
      <w:lvlText w:val=""/>
      <w:lvlJc w:val="left"/>
      <w:pPr>
        <w:ind w:left="1800" w:hanging="360"/>
      </w:pPr>
      <w:rPr>
        <w:rFonts w:ascii="Wingdings" w:hAnsi="Wingdings" w:hint="default"/>
      </w:rPr>
    </w:lvl>
    <w:lvl w:ilvl="3" w:tplc="F82AE628">
      <w:start w:val="1"/>
      <w:numFmt w:val="bullet"/>
      <w:lvlText w:val=""/>
      <w:lvlJc w:val="left"/>
      <w:pPr>
        <w:ind w:left="2520" w:hanging="360"/>
      </w:pPr>
      <w:rPr>
        <w:rFonts w:ascii="Symbol" w:hAnsi="Symbol" w:hint="default"/>
      </w:rPr>
    </w:lvl>
    <w:lvl w:ilvl="4" w:tplc="50F2A6FE">
      <w:start w:val="1"/>
      <w:numFmt w:val="bullet"/>
      <w:lvlText w:val="o"/>
      <w:lvlJc w:val="left"/>
      <w:pPr>
        <w:ind w:left="3240" w:hanging="360"/>
      </w:pPr>
      <w:rPr>
        <w:rFonts w:ascii="Courier New" w:hAnsi="Courier New" w:hint="default"/>
      </w:rPr>
    </w:lvl>
    <w:lvl w:ilvl="5" w:tplc="F2C62DAA">
      <w:start w:val="1"/>
      <w:numFmt w:val="bullet"/>
      <w:lvlText w:val=""/>
      <w:lvlJc w:val="left"/>
      <w:pPr>
        <w:ind w:left="3960" w:hanging="360"/>
      </w:pPr>
      <w:rPr>
        <w:rFonts w:ascii="Wingdings" w:hAnsi="Wingdings" w:hint="default"/>
      </w:rPr>
    </w:lvl>
    <w:lvl w:ilvl="6" w:tplc="22F44812">
      <w:start w:val="1"/>
      <w:numFmt w:val="bullet"/>
      <w:lvlText w:val=""/>
      <w:lvlJc w:val="left"/>
      <w:pPr>
        <w:ind w:left="4680" w:hanging="360"/>
      </w:pPr>
      <w:rPr>
        <w:rFonts w:ascii="Symbol" w:hAnsi="Symbol" w:hint="default"/>
      </w:rPr>
    </w:lvl>
    <w:lvl w:ilvl="7" w:tplc="42CAD17C">
      <w:start w:val="1"/>
      <w:numFmt w:val="bullet"/>
      <w:lvlText w:val="o"/>
      <w:lvlJc w:val="left"/>
      <w:pPr>
        <w:ind w:left="5400" w:hanging="360"/>
      </w:pPr>
      <w:rPr>
        <w:rFonts w:ascii="Courier New" w:hAnsi="Courier New" w:hint="default"/>
      </w:rPr>
    </w:lvl>
    <w:lvl w:ilvl="8" w:tplc="FB98BE0E">
      <w:start w:val="1"/>
      <w:numFmt w:val="bullet"/>
      <w:lvlText w:val=""/>
      <w:lvlJc w:val="left"/>
      <w:pPr>
        <w:ind w:left="6120" w:hanging="360"/>
      </w:pPr>
      <w:rPr>
        <w:rFonts w:ascii="Wingdings" w:hAnsi="Wingdings" w:hint="default"/>
      </w:rPr>
    </w:lvl>
  </w:abstractNum>
  <w:abstractNum w:abstractNumId="34" w15:restartNumberingAfterBreak="0">
    <w:nsid w:val="3CD330D9"/>
    <w:multiLevelType w:val="hybridMultilevel"/>
    <w:tmpl w:val="FFFFFFFF"/>
    <w:lvl w:ilvl="0" w:tplc="05EA1E62">
      <w:start w:val="1"/>
      <w:numFmt w:val="decimal"/>
      <w:lvlText w:val="%1."/>
      <w:lvlJc w:val="left"/>
      <w:pPr>
        <w:ind w:left="720" w:hanging="360"/>
      </w:pPr>
    </w:lvl>
    <w:lvl w:ilvl="1" w:tplc="0A4C7D56">
      <w:start w:val="1"/>
      <w:numFmt w:val="lowerLetter"/>
      <w:lvlText w:val="%2."/>
      <w:lvlJc w:val="left"/>
      <w:pPr>
        <w:ind w:left="1440" w:hanging="360"/>
      </w:pPr>
    </w:lvl>
    <w:lvl w:ilvl="2" w:tplc="E6387592">
      <w:start w:val="1"/>
      <w:numFmt w:val="lowerRoman"/>
      <w:lvlText w:val="%3."/>
      <w:lvlJc w:val="right"/>
      <w:pPr>
        <w:ind w:left="2160" w:hanging="180"/>
      </w:pPr>
    </w:lvl>
    <w:lvl w:ilvl="3" w:tplc="01E8A0E2">
      <w:start w:val="1"/>
      <w:numFmt w:val="decimal"/>
      <w:lvlText w:val="%4."/>
      <w:lvlJc w:val="left"/>
      <w:pPr>
        <w:ind w:left="2880" w:hanging="360"/>
      </w:pPr>
    </w:lvl>
    <w:lvl w:ilvl="4" w:tplc="68BC8204">
      <w:start w:val="1"/>
      <w:numFmt w:val="lowerLetter"/>
      <w:lvlText w:val="%5."/>
      <w:lvlJc w:val="left"/>
      <w:pPr>
        <w:ind w:left="3600" w:hanging="360"/>
      </w:pPr>
    </w:lvl>
    <w:lvl w:ilvl="5" w:tplc="5D7CEF3A">
      <w:start w:val="1"/>
      <w:numFmt w:val="lowerRoman"/>
      <w:lvlText w:val="%6."/>
      <w:lvlJc w:val="right"/>
      <w:pPr>
        <w:ind w:left="4320" w:hanging="180"/>
      </w:pPr>
    </w:lvl>
    <w:lvl w:ilvl="6" w:tplc="1F8821CC">
      <w:start w:val="1"/>
      <w:numFmt w:val="decimal"/>
      <w:lvlText w:val="%7."/>
      <w:lvlJc w:val="left"/>
      <w:pPr>
        <w:ind w:left="5040" w:hanging="360"/>
      </w:pPr>
    </w:lvl>
    <w:lvl w:ilvl="7" w:tplc="0430010C">
      <w:start w:val="1"/>
      <w:numFmt w:val="lowerLetter"/>
      <w:lvlText w:val="%8."/>
      <w:lvlJc w:val="left"/>
      <w:pPr>
        <w:ind w:left="5760" w:hanging="360"/>
      </w:pPr>
    </w:lvl>
    <w:lvl w:ilvl="8" w:tplc="6AA6C704">
      <w:start w:val="1"/>
      <w:numFmt w:val="lowerRoman"/>
      <w:lvlText w:val="%9."/>
      <w:lvlJc w:val="right"/>
      <w:pPr>
        <w:ind w:left="6480" w:hanging="180"/>
      </w:pPr>
    </w:lvl>
  </w:abstractNum>
  <w:abstractNum w:abstractNumId="35" w15:restartNumberingAfterBreak="0">
    <w:nsid w:val="3D179A59"/>
    <w:multiLevelType w:val="hybridMultilevel"/>
    <w:tmpl w:val="C76C2930"/>
    <w:lvl w:ilvl="0" w:tplc="84729A50">
      <w:start w:val="1"/>
      <w:numFmt w:val="bullet"/>
      <w:lvlText w:val=""/>
      <w:lvlJc w:val="left"/>
      <w:pPr>
        <w:ind w:left="360" w:hanging="360"/>
      </w:pPr>
      <w:rPr>
        <w:rFonts w:ascii="Symbol" w:hAnsi="Symbol" w:hint="default"/>
      </w:rPr>
    </w:lvl>
    <w:lvl w:ilvl="1" w:tplc="82F8E5C2">
      <w:start w:val="1"/>
      <w:numFmt w:val="bullet"/>
      <w:lvlText w:val="o"/>
      <w:lvlJc w:val="left"/>
      <w:pPr>
        <w:ind w:left="1080" w:hanging="360"/>
      </w:pPr>
      <w:rPr>
        <w:rFonts w:ascii="Courier New" w:hAnsi="Courier New" w:hint="default"/>
      </w:rPr>
    </w:lvl>
    <w:lvl w:ilvl="2" w:tplc="ED9410AC">
      <w:start w:val="1"/>
      <w:numFmt w:val="bullet"/>
      <w:lvlText w:val=""/>
      <w:lvlJc w:val="left"/>
      <w:pPr>
        <w:ind w:left="1800" w:hanging="360"/>
      </w:pPr>
      <w:rPr>
        <w:rFonts w:ascii="Wingdings" w:hAnsi="Wingdings" w:hint="default"/>
      </w:rPr>
    </w:lvl>
    <w:lvl w:ilvl="3" w:tplc="D310850A">
      <w:start w:val="1"/>
      <w:numFmt w:val="bullet"/>
      <w:lvlText w:val=""/>
      <w:lvlJc w:val="left"/>
      <w:pPr>
        <w:ind w:left="2520" w:hanging="360"/>
      </w:pPr>
      <w:rPr>
        <w:rFonts w:ascii="Symbol" w:hAnsi="Symbol" w:hint="default"/>
      </w:rPr>
    </w:lvl>
    <w:lvl w:ilvl="4" w:tplc="688EA2BC">
      <w:start w:val="1"/>
      <w:numFmt w:val="bullet"/>
      <w:lvlText w:val="o"/>
      <w:lvlJc w:val="left"/>
      <w:pPr>
        <w:ind w:left="3240" w:hanging="360"/>
      </w:pPr>
      <w:rPr>
        <w:rFonts w:ascii="Courier New" w:hAnsi="Courier New" w:hint="default"/>
      </w:rPr>
    </w:lvl>
    <w:lvl w:ilvl="5" w:tplc="8F6CCCA0">
      <w:start w:val="1"/>
      <w:numFmt w:val="bullet"/>
      <w:lvlText w:val=""/>
      <w:lvlJc w:val="left"/>
      <w:pPr>
        <w:ind w:left="3960" w:hanging="360"/>
      </w:pPr>
      <w:rPr>
        <w:rFonts w:ascii="Wingdings" w:hAnsi="Wingdings" w:hint="default"/>
      </w:rPr>
    </w:lvl>
    <w:lvl w:ilvl="6" w:tplc="B360EAEE">
      <w:start w:val="1"/>
      <w:numFmt w:val="bullet"/>
      <w:lvlText w:val=""/>
      <w:lvlJc w:val="left"/>
      <w:pPr>
        <w:ind w:left="4680" w:hanging="360"/>
      </w:pPr>
      <w:rPr>
        <w:rFonts w:ascii="Symbol" w:hAnsi="Symbol" w:hint="default"/>
      </w:rPr>
    </w:lvl>
    <w:lvl w:ilvl="7" w:tplc="714AACAE">
      <w:start w:val="1"/>
      <w:numFmt w:val="bullet"/>
      <w:lvlText w:val="o"/>
      <w:lvlJc w:val="left"/>
      <w:pPr>
        <w:ind w:left="5400" w:hanging="360"/>
      </w:pPr>
      <w:rPr>
        <w:rFonts w:ascii="Courier New" w:hAnsi="Courier New" w:hint="default"/>
      </w:rPr>
    </w:lvl>
    <w:lvl w:ilvl="8" w:tplc="3BCA26E0">
      <w:start w:val="1"/>
      <w:numFmt w:val="bullet"/>
      <w:lvlText w:val=""/>
      <w:lvlJc w:val="left"/>
      <w:pPr>
        <w:ind w:left="6120" w:hanging="360"/>
      </w:pPr>
      <w:rPr>
        <w:rFonts w:ascii="Wingdings" w:hAnsi="Wingdings" w:hint="default"/>
      </w:rPr>
    </w:lvl>
  </w:abstractNum>
  <w:abstractNum w:abstractNumId="36" w15:restartNumberingAfterBreak="0">
    <w:nsid w:val="3EB68CD6"/>
    <w:multiLevelType w:val="hybridMultilevel"/>
    <w:tmpl w:val="1FE4D1E2"/>
    <w:lvl w:ilvl="0" w:tplc="6A98DA6A">
      <w:start w:val="1"/>
      <w:numFmt w:val="bullet"/>
      <w:lvlText w:val=""/>
      <w:lvlJc w:val="left"/>
      <w:pPr>
        <w:ind w:left="360" w:hanging="360"/>
      </w:pPr>
      <w:rPr>
        <w:rFonts w:ascii="Symbol" w:hAnsi="Symbol" w:hint="default"/>
      </w:rPr>
    </w:lvl>
    <w:lvl w:ilvl="1" w:tplc="D1C2A622">
      <w:start w:val="1"/>
      <w:numFmt w:val="bullet"/>
      <w:lvlText w:val="o"/>
      <w:lvlJc w:val="left"/>
      <w:pPr>
        <w:ind w:left="1080" w:hanging="360"/>
      </w:pPr>
      <w:rPr>
        <w:rFonts w:ascii="Courier New" w:hAnsi="Courier New" w:hint="default"/>
      </w:rPr>
    </w:lvl>
    <w:lvl w:ilvl="2" w:tplc="D32E325E">
      <w:start w:val="1"/>
      <w:numFmt w:val="bullet"/>
      <w:lvlText w:val=""/>
      <w:lvlJc w:val="left"/>
      <w:pPr>
        <w:ind w:left="1800" w:hanging="360"/>
      </w:pPr>
      <w:rPr>
        <w:rFonts w:ascii="Wingdings" w:hAnsi="Wingdings" w:hint="default"/>
      </w:rPr>
    </w:lvl>
    <w:lvl w:ilvl="3" w:tplc="A4F02C8A">
      <w:start w:val="1"/>
      <w:numFmt w:val="bullet"/>
      <w:lvlText w:val=""/>
      <w:lvlJc w:val="left"/>
      <w:pPr>
        <w:ind w:left="2520" w:hanging="360"/>
      </w:pPr>
      <w:rPr>
        <w:rFonts w:ascii="Symbol" w:hAnsi="Symbol" w:hint="default"/>
      </w:rPr>
    </w:lvl>
    <w:lvl w:ilvl="4" w:tplc="08AE43AC">
      <w:start w:val="1"/>
      <w:numFmt w:val="bullet"/>
      <w:lvlText w:val="o"/>
      <w:lvlJc w:val="left"/>
      <w:pPr>
        <w:ind w:left="3240" w:hanging="360"/>
      </w:pPr>
      <w:rPr>
        <w:rFonts w:ascii="Courier New" w:hAnsi="Courier New" w:hint="default"/>
      </w:rPr>
    </w:lvl>
    <w:lvl w:ilvl="5" w:tplc="6E36777E">
      <w:start w:val="1"/>
      <w:numFmt w:val="bullet"/>
      <w:lvlText w:val=""/>
      <w:lvlJc w:val="left"/>
      <w:pPr>
        <w:ind w:left="3960" w:hanging="360"/>
      </w:pPr>
      <w:rPr>
        <w:rFonts w:ascii="Wingdings" w:hAnsi="Wingdings" w:hint="default"/>
      </w:rPr>
    </w:lvl>
    <w:lvl w:ilvl="6" w:tplc="834A2568">
      <w:start w:val="1"/>
      <w:numFmt w:val="bullet"/>
      <w:lvlText w:val=""/>
      <w:lvlJc w:val="left"/>
      <w:pPr>
        <w:ind w:left="4680" w:hanging="360"/>
      </w:pPr>
      <w:rPr>
        <w:rFonts w:ascii="Symbol" w:hAnsi="Symbol" w:hint="default"/>
      </w:rPr>
    </w:lvl>
    <w:lvl w:ilvl="7" w:tplc="51D6FA64">
      <w:start w:val="1"/>
      <w:numFmt w:val="bullet"/>
      <w:lvlText w:val="o"/>
      <w:lvlJc w:val="left"/>
      <w:pPr>
        <w:ind w:left="5400" w:hanging="360"/>
      </w:pPr>
      <w:rPr>
        <w:rFonts w:ascii="Courier New" w:hAnsi="Courier New" w:hint="default"/>
      </w:rPr>
    </w:lvl>
    <w:lvl w:ilvl="8" w:tplc="8ED02C90">
      <w:start w:val="1"/>
      <w:numFmt w:val="bullet"/>
      <w:lvlText w:val=""/>
      <w:lvlJc w:val="left"/>
      <w:pPr>
        <w:ind w:left="6120" w:hanging="360"/>
      </w:pPr>
      <w:rPr>
        <w:rFonts w:ascii="Wingdings" w:hAnsi="Wingdings" w:hint="default"/>
      </w:rPr>
    </w:lvl>
  </w:abstractNum>
  <w:abstractNum w:abstractNumId="37" w15:restartNumberingAfterBreak="0">
    <w:nsid w:val="3EFB8FEB"/>
    <w:multiLevelType w:val="hybridMultilevel"/>
    <w:tmpl w:val="25324F30"/>
    <w:lvl w:ilvl="0" w:tplc="6F72EC24">
      <w:start w:val="1"/>
      <w:numFmt w:val="bullet"/>
      <w:lvlText w:val=""/>
      <w:lvlJc w:val="left"/>
      <w:pPr>
        <w:ind w:left="360" w:hanging="360"/>
      </w:pPr>
      <w:rPr>
        <w:rFonts w:ascii="Symbol" w:hAnsi="Symbol" w:hint="default"/>
      </w:rPr>
    </w:lvl>
    <w:lvl w:ilvl="1" w:tplc="C09E16B0">
      <w:start w:val="1"/>
      <w:numFmt w:val="bullet"/>
      <w:lvlText w:val="o"/>
      <w:lvlJc w:val="left"/>
      <w:pPr>
        <w:ind w:left="1080" w:hanging="360"/>
      </w:pPr>
      <w:rPr>
        <w:rFonts w:ascii="Courier New" w:hAnsi="Courier New" w:hint="default"/>
      </w:rPr>
    </w:lvl>
    <w:lvl w:ilvl="2" w:tplc="AFF27930">
      <w:start w:val="1"/>
      <w:numFmt w:val="bullet"/>
      <w:lvlText w:val=""/>
      <w:lvlJc w:val="left"/>
      <w:pPr>
        <w:ind w:left="1800" w:hanging="360"/>
      </w:pPr>
      <w:rPr>
        <w:rFonts w:ascii="Wingdings" w:hAnsi="Wingdings" w:hint="default"/>
      </w:rPr>
    </w:lvl>
    <w:lvl w:ilvl="3" w:tplc="AD063BF2">
      <w:start w:val="1"/>
      <w:numFmt w:val="bullet"/>
      <w:lvlText w:val=""/>
      <w:lvlJc w:val="left"/>
      <w:pPr>
        <w:ind w:left="2520" w:hanging="360"/>
      </w:pPr>
      <w:rPr>
        <w:rFonts w:ascii="Symbol" w:hAnsi="Symbol" w:hint="default"/>
      </w:rPr>
    </w:lvl>
    <w:lvl w:ilvl="4" w:tplc="1E4A6F56">
      <w:start w:val="1"/>
      <w:numFmt w:val="bullet"/>
      <w:lvlText w:val="o"/>
      <w:lvlJc w:val="left"/>
      <w:pPr>
        <w:ind w:left="3240" w:hanging="360"/>
      </w:pPr>
      <w:rPr>
        <w:rFonts w:ascii="Courier New" w:hAnsi="Courier New" w:hint="default"/>
      </w:rPr>
    </w:lvl>
    <w:lvl w:ilvl="5" w:tplc="D1740D60">
      <w:start w:val="1"/>
      <w:numFmt w:val="bullet"/>
      <w:lvlText w:val=""/>
      <w:lvlJc w:val="left"/>
      <w:pPr>
        <w:ind w:left="3960" w:hanging="360"/>
      </w:pPr>
      <w:rPr>
        <w:rFonts w:ascii="Wingdings" w:hAnsi="Wingdings" w:hint="default"/>
      </w:rPr>
    </w:lvl>
    <w:lvl w:ilvl="6" w:tplc="59322E3E">
      <w:start w:val="1"/>
      <w:numFmt w:val="bullet"/>
      <w:lvlText w:val=""/>
      <w:lvlJc w:val="left"/>
      <w:pPr>
        <w:ind w:left="4680" w:hanging="360"/>
      </w:pPr>
      <w:rPr>
        <w:rFonts w:ascii="Symbol" w:hAnsi="Symbol" w:hint="default"/>
      </w:rPr>
    </w:lvl>
    <w:lvl w:ilvl="7" w:tplc="89F619DA">
      <w:start w:val="1"/>
      <w:numFmt w:val="bullet"/>
      <w:lvlText w:val="o"/>
      <w:lvlJc w:val="left"/>
      <w:pPr>
        <w:ind w:left="5400" w:hanging="360"/>
      </w:pPr>
      <w:rPr>
        <w:rFonts w:ascii="Courier New" w:hAnsi="Courier New" w:hint="default"/>
      </w:rPr>
    </w:lvl>
    <w:lvl w:ilvl="8" w:tplc="35960B3E">
      <w:start w:val="1"/>
      <w:numFmt w:val="bullet"/>
      <w:lvlText w:val=""/>
      <w:lvlJc w:val="left"/>
      <w:pPr>
        <w:ind w:left="6120" w:hanging="360"/>
      </w:pPr>
      <w:rPr>
        <w:rFonts w:ascii="Wingdings" w:hAnsi="Wingdings" w:hint="default"/>
      </w:rPr>
    </w:lvl>
  </w:abstractNum>
  <w:abstractNum w:abstractNumId="38" w15:restartNumberingAfterBreak="0">
    <w:nsid w:val="410F885D"/>
    <w:multiLevelType w:val="hybridMultilevel"/>
    <w:tmpl w:val="969C6FE4"/>
    <w:lvl w:ilvl="0" w:tplc="F7D8D9C8">
      <w:start w:val="1"/>
      <w:numFmt w:val="bullet"/>
      <w:lvlText w:val=""/>
      <w:lvlJc w:val="left"/>
      <w:pPr>
        <w:ind w:left="360" w:hanging="360"/>
      </w:pPr>
      <w:rPr>
        <w:rFonts w:ascii="Symbol" w:hAnsi="Symbol" w:hint="default"/>
      </w:rPr>
    </w:lvl>
    <w:lvl w:ilvl="1" w:tplc="546AE6AE">
      <w:start w:val="1"/>
      <w:numFmt w:val="bullet"/>
      <w:lvlText w:val="o"/>
      <w:lvlJc w:val="left"/>
      <w:pPr>
        <w:ind w:left="1080" w:hanging="360"/>
      </w:pPr>
      <w:rPr>
        <w:rFonts w:ascii="Courier New" w:hAnsi="Courier New" w:hint="default"/>
      </w:rPr>
    </w:lvl>
    <w:lvl w:ilvl="2" w:tplc="25A8F5CA">
      <w:start w:val="1"/>
      <w:numFmt w:val="bullet"/>
      <w:lvlText w:val=""/>
      <w:lvlJc w:val="left"/>
      <w:pPr>
        <w:ind w:left="1800" w:hanging="360"/>
      </w:pPr>
      <w:rPr>
        <w:rFonts w:ascii="Wingdings" w:hAnsi="Wingdings" w:hint="default"/>
      </w:rPr>
    </w:lvl>
    <w:lvl w:ilvl="3" w:tplc="120EE57C">
      <w:start w:val="1"/>
      <w:numFmt w:val="bullet"/>
      <w:lvlText w:val=""/>
      <w:lvlJc w:val="left"/>
      <w:pPr>
        <w:ind w:left="2520" w:hanging="360"/>
      </w:pPr>
      <w:rPr>
        <w:rFonts w:ascii="Symbol" w:hAnsi="Symbol" w:hint="default"/>
      </w:rPr>
    </w:lvl>
    <w:lvl w:ilvl="4" w:tplc="5E74F2C4">
      <w:start w:val="1"/>
      <w:numFmt w:val="bullet"/>
      <w:lvlText w:val="o"/>
      <w:lvlJc w:val="left"/>
      <w:pPr>
        <w:ind w:left="3240" w:hanging="360"/>
      </w:pPr>
      <w:rPr>
        <w:rFonts w:ascii="Courier New" w:hAnsi="Courier New" w:hint="default"/>
      </w:rPr>
    </w:lvl>
    <w:lvl w:ilvl="5" w:tplc="0DD2B732">
      <w:start w:val="1"/>
      <w:numFmt w:val="bullet"/>
      <w:lvlText w:val=""/>
      <w:lvlJc w:val="left"/>
      <w:pPr>
        <w:ind w:left="3960" w:hanging="360"/>
      </w:pPr>
      <w:rPr>
        <w:rFonts w:ascii="Wingdings" w:hAnsi="Wingdings" w:hint="default"/>
      </w:rPr>
    </w:lvl>
    <w:lvl w:ilvl="6" w:tplc="95CC4A30">
      <w:start w:val="1"/>
      <w:numFmt w:val="bullet"/>
      <w:lvlText w:val=""/>
      <w:lvlJc w:val="left"/>
      <w:pPr>
        <w:ind w:left="4680" w:hanging="360"/>
      </w:pPr>
      <w:rPr>
        <w:rFonts w:ascii="Symbol" w:hAnsi="Symbol" w:hint="default"/>
      </w:rPr>
    </w:lvl>
    <w:lvl w:ilvl="7" w:tplc="9D7289DE">
      <w:start w:val="1"/>
      <w:numFmt w:val="bullet"/>
      <w:lvlText w:val="o"/>
      <w:lvlJc w:val="left"/>
      <w:pPr>
        <w:ind w:left="5400" w:hanging="360"/>
      </w:pPr>
      <w:rPr>
        <w:rFonts w:ascii="Courier New" w:hAnsi="Courier New" w:hint="default"/>
      </w:rPr>
    </w:lvl>
    <w:lvl w:ilvl="8" w:tplc="6D9EDD14">
      <w:start w:val="1"/>
      <w:numFmt w:val="bullet"/>
      <w:lvlText w:val=""/>
      <w:lvlJc w:val="left"/>
      <w:pPr>
        <w:ind w:left="6120" w:hanging="360"/>
      </w:pPr>
      <w:rPr>
        <w:rFonts w:ascii="Wingdings" w:hAnsi="Wingdings" w:hint="default"/>
      </w:rPr>
    </w:lvl>
  </w:abstractNum>
  <w:abstractNum w:abstractNumId="39" w15:restartNumberingAfterBreak="0">
    <w:nsid w:val="41157206"/>
    <w:multiLevelType w:val="hybridMultilevel"/>
    <w:tmpl w:val="A3EAC3A6"/>
    <w:lvl w:ilvl="0" w:tplc="5BFA0236">
      <w:start w:val="1"/>
      <w:numFmt w:val="bullet"/>
      <w:lvlText w:val=""/>
      <w:lvlJc w:val="left"/>
      <w:pPr>
        <w:ind w:left="360" w:hanging="360"/>
      </w:pPr>
      <w:rPr>
        <w:rFonts w:ascii="Symbol" w:hAnsi="Symbol" w:hint="default"/>
      </w:rPr>
    </w:lvl>
    <w:lvl w:ilvl="1" w:tplc="094032D8">
      <w:start w:val="1"/>
      <w:numFmt w:val="bullet"/>
      <w:lvlText w:val="o"/>
      <w:lvlJc w:val="left"/>
      <w:pPr>
        <w:ind w:left="1080" w:hanging="360"/>
      </w:pPr>
      <w:rPr>
        <w:rFonts w:ascii="Courier New" w:hAnsi="Courier New" w:hint="default"/>
      </w:rPr>
    </w:lvl>
    <w:lvl w:ilvl="2" w:tplc="D8689370">
      <w:start w:val="1"/>
      <w:numFmt w:val="bullet"/>
      <w:lvlText w:val=""/>
      <w:lvlJc w:val="left"/>
      <w:pPr>
        <w:ind w:left="1800" w:hanging="360"/>
      </w:pPr>
      <w:rPr>
        <w:rFonts w:ascii="Wingdings" w:hAnsi="Wingdings" w:hint="default"/>
      </w:rPr>
    </w:lvl>
    <w:lvl w:ilvl="3" w:tplc="93025870">
      <w:start w:val="1"/>
      <w:numFmt w:val="bullet"/>
      <w:lvlText w:val=""/>
      <w:lvlJc w:val="left"/>
      <w:pPr>
        <w:ind w:left="2520" w:hanging="360"/>
      </w:pPr>
      <w:rPr>
        <w:rFonts w:ascii="Symbol" w:hAnsi="Symbol" w:hint="default"/>
      </w:rPr>
    </w:lvl>
    <w:lvl w:ilvl="4" w:tplc="5B92528E">
      <w:start w:val="1"/>
      <w:numFmt w:val="bullet"/>
      <w:lvlText w:val="o"/>
      <w:lvlJc w:val="left"/>
      <w:pPr>
        <w:ind w:left="3240" w:hanging="360"/>
      </w:pPr>
      <w:rPr>
        <w:rFonts w:ascii="Courier New" w:hAnsi="Courier New" w:hint="default"/>
      </w:rPr>
    </w:lvl>
    <w:lvl w:ilvl="5" w:tplc="A96E5108">
      <w:start w:val="1"/>
      <w:numFmt w:val="bullet"/>
      <w:lvlText w:val=""/>
      <w:lvlJc w:val="left"/>
      <w:pPr>
        <w:ind w:left="3960" w:hanging="360"/>
      </w:pPr>
      <w:rPr>
        <w:rFonts w:ascii="Wingdings" w:hAnsi="Wingdings" w:hint="default"/>
      </w:rPr>
    </w:lvl>
    <w:lvl w:ilvl="6" w:tplc="2CCC1C72">
      <w:start w:val="1"/>
      <w:numFmt w:val="bullet"/>
      <w:lvlText w:val=""/>
      <w:lvlJc w:val="left"/>
      <w:pPr>
        <w:ind w:left="4680" w:hanging="360"/>
      </w:pPr>
      <w:rPr>
        <w:rFonts w:ascii="Symbol" w:hAnsi="Symbol" w:hint="default"/>
      </w:rPr>
    </w:lvl>
    <w:lvl w:ilvl="7" w:tplc="C7C0BD20">
      <w:start w:val="1"/>
      <w:numFmt w:val="bullet"/>
      <w:lvlText w:val="o"/>
      <w:lvlJc w:val="left"/>
      <w:pPr>
        <w:ind w:left="5400" w:hanging="360"/>
      </w:pPr>
      <w:rPr>
        <w:rFonts w:ascii="Courier New" w:hAnsi="Courier New" w:hint="default"/>
      </w:rPr>
    </w:lvl>
    <w:lvl w:ilvl="8" w:tplc="091CD548">
      <w:start w:val="1"/>
      <w:numFmt w:val="bullet"/>
      <w:lvlText w:val=""/>
      <w:lvlJc w:val="left"/>
      <w:pPr>
        <w:ind w:left="6120" w:hanging="360"/>
      </w:pPr>
      <w:rPr>
        <w:rFonts w:ascii="Wingdings" w:hAnsi="Wingdings" w:hint="default"/>
      </w:rPr>
    </w:lvl>
  </w:abstractNum>
  <w:abstractNum w:abstractNumId="40" w15:restartNumberingAfterBreak="0">
    <w:nsid w:val="41ECA1E8"/>
    <w:multiLevelType w:val="hybridMultilevel"/>
    <w:tmpl w:val="605E7BAC"/>
    <w:lvl w:ilvl="0" w:tplc="D5E08AE6">
      <w:start w:val="1"/>
      <w:numFmt w:val="bullet"/>
      <w:lvlText w:val=""/>
      <w:lvlJc w:val="left"/>
      <w:pPr>
        <w:ind w:left="360" w:hanging="360"/>
      </w:pPr>
      <w:rPr>
        <w:rFonts w:ascii="Symbol" w:hAnsi="Symbol" w:hint="default"/>
      </w:rPr>
    </w:lvl>
    <w:lvl w:ilvl="1" w:tplc="0FCC848C">
      <w:start w:val="1"/>
      <w:numFmt w:val="bullet"/>
      <w:lvlText w:val="o"/>
      <w:lvlJc w:val="left"/>
      <w:pPr>
        <w:ind w:left="1080" w:hanging="360"/>
      </w:pPr>
      <w:rPr>
        <w:rFonts w:ascii="Courier New" w:hAnsi="Courier New" w:hint="default"/>
      </w:rPr>
    </w:lvl>
    <w:lvl w:ilvl="2" w:tplc="4E8224E0">
      <w:start w:val="1"/>
      <w:numFmt w:val="bullet"/>
      <w:lvlText w:val=""/>
      <w:lvlJc w:val="left"/>
      <w:pPr>
        <w:ind w:left="1800" w:hanging="360"/>
      </w:pPr>
      <w:rPr>
        <w:rFonts w:ascii="Wingdings" w:hAnsi="Wingdings" w:hint="default"/>
      </w:rPr>
    </w:lvl>
    <w:lvl w:ilvl="3" w:tplc="1D12AEDA">
      <w:start w:val="1"/>
      <w:numFmt w:val="bullet"/>
      <w:lvlText w:val=""/>
      <w:lvlJc w:val="left"/>
      <w:pPr>
        <w:ind w:left="2520" w:hanging="360"/>
      </w:pPr>
      <w:rPr>
        <w:rFonts w:ascii="Symbol" w:hAnsi="Symbol" w:hint="default"/>
      </w:rPr>
    </w:lvl>
    <w:lvl w:ilvl="4" w:tplc="796CC272">
      <w:start w:val="1"/>
      <w:numFmt w:val="bullet"/>
      <w:lvlText w:val="o"/>
      <w:lvlJc w:val="left"/>
      <w:pPr>
        <w:ind w:left="3240" w:hanging="360"/>
      </w:pPr>
      <w:rPr>
        <w:rFonts w:ascii="Courier New" w:hAnsi="Courier New" w:hint="default"/>
      </w:rPr>
    </w:lvl>
    <w:lvl w:ilvl="5" w:tplc="13BE9EE8">
      <w:start w:val="1"/>
      <w:numFmt w:val="bullet"/>
      <w:lvlText w:val=""/>
      <w:lvlJc w:val="left"/>
      <w:pPr>
        <w:ind w:left="3960" w:hanging="360"/>
      </w:pPr>
      <w:rPr>
        <w:rFonts w:ascii="Wingdings" w:hAnsi="Wingdings" w:hint="default"/>
      </w:rPr>
    </w:lvl>
    <w:lvl w:ilvl="6" w:tplc="AEF21F64">
      <w:start w:val="1"/>
      <w:numFmt w:val="bullet"/>
      <w:lvlText w:val=""/>
      <w:lvlJc w:val="left"/>
      <w:pPr>
        <w:ind w:left="4680" w:hanging="360"/>
      </w:pPr>
      <w:rPr>
        <w:rFonts w:ascii="Symbol" w:hAnsi="Symbol" w:hint="default"/>
      </w:rPr>
    </w:lvl>
    <w:lvl w:ilvl="7" w:tplc="887EBAEC">
      <w:start w:val="1"/>
      <w:numFmt w:val="bullet"/>
      <w:lvlText w:val="o"/>
      <w:lvlJc w:val="left"/>
      <w:pPr>
        <w:ind w:left="5400" w:hanging="360"/>
      </w:pPr>
      <w:rPr>
        <w:rFonts w:ascii="Courier New" w:hAnsi="Courier New" w:hint="default"/>
      </w:rPr>
    </w:lvl>
    <w:lvl w:ilvl="8" w:tplc="8DDA7FF8">
      <w:start w:val="1"/>
      <w:numFmt w:val="bullet"/>
      <w:lvlText w:val=""/>
      <w:lvlJc w:val="left"/>
      <w:pPr>
        <w:ind w:left="6120" w:hanging="360"/>
      </w:pPr>
      <w:rPr>
        <w:rFonts w:ascii="Wingdings" w:hAnsi="Wingdings" w:hint="default"/>
      </w:rPr>
    </w:lvl>
  </w:abstractNum>
  <w:abstractNum w:abstractNumId="41" w15:restartNumberingAfterBreak="0">
    <w:nsid w:val="4A368030"/>
    <w:multiLevelType w:val="hybridMultilevel"/>
    <w:tmpl w:val="D9B8FCE0"/>
    <w:lvl w:ilvl="0" w:tplc="EBF241AA">
      <w:start w:val="1"/>
      <w:numFmt w:val="bullet"/>
      <w:lvlText w:val=""/>
      <w:lvlJc w:val="left"/>
      <w:pPr>
        <w:ind w:left="360" w:hanging="360"/>
      </w:pPr>
      <w:rPr>
        <w:rFonts w:ascii="Symbol" w:hAnsi="Symbol" w:hint="default"/>
      </w:rPr>
    </w:lvl>
    <w:lvl w:ilvl="1" w:tplc="98601A66">
      <w:start w:val="1"/>
      <w:numFmt w:val="bullet"/>
      <w:lvlText w:val="o"/>
      <w:lvlJc w:val="left"/>
      <w:pPr>
        <w:ind w:left="1080" w:hanging="360"/>
      </w:pPr>
      <w:rPr>
        <w:rFonts w:ascii="Courier New" w:hAnsi="Courier New" w:hint="default"/>
      </w:rPr>
    </w:lvl>
    <w:lvl w:ilvl="2" w:tplc="29F60FF2">
      <w:start w:val="1"/>
      <w:numFmt w:val="bullet"/>
      <w:lvlText w:val=""/>
      <w:lvlJc w:val="left"/>
      <w:pPr>
        <w:ind w:left="1800" w:hanging="360"/>
      </w:pPr>
      <w:rPr>
        <w:rFonts w:ascii="Wingdings" w:hAnsi="Wingdings" w:hint="default"/>
      </w:rPr>
    </w:lvl>
    <w:lvl w:ilvl="3" w:tplc="099C26DA">
      <w:start w:val="1"/>
      <w:numFmt w:val="bullet"/>
      <w:lvlText w:val=""/>
      <w:lvlJc w:val="left"/>
      <w:pPr>
        <w:ind w:left="2520" w:hanging="360"/>
      </w:pPr>
      <w:rPr>
        <w:rFonts w:ascii="Symbol" w:hAnsi="Symbol" w:hint="default"/>
      </w:rPr>
    </w:lvl>
    <w:lvl w:ilvl="4" w:tplc="D8084166">
      <w:start w:val="1"/>
      <w:numFmt w:val="bullet"/>
      <w:lvlText w:val="o"/>
      <w:lvlJc w:val="left"/>
      <w:pPr>
        <w:ind w:left="3240" w:hanging="360"/>
      </w:pPr>
      <w:rPr>
        <w:rFonts w:ascii="Courier New" w:hAnsi="Courier New" w:hint="default"/>
      </w:rPr>
    </w:lvl>
    <w:lvl w:ilvl="5" w:tplc="4A90C85A">
      <w:start w:val="1"/>
      <w:numFmt w:val="bullet"/>
      <w:lvlText w:val=""/>
      <w:lvlJc w:val="left"/>
      <w:pPr>
        <w:ind w:left="3960" w:hanging="360"/>
      </w:pPr>
      <w:rPr>
        <w:rFonts w:ascii="Wingdings" w:hAnsi="Wingdings" w:hint="default"/>
      </w:rPr>
    </w:lvl>
    <w:lvl w:ilvl="6" w:tplc="D3668EEA">
      <w:start w:val="1"/>
      <w:numFmt w:val="bullet"/>
      <w:lvlText w:val=""/>
      <w:lvlJc w:val="left"/>
      <w:pPr>
        <w:ind w:left="4680" w:hanging="360"/>
      </w:pPr>
      <w:rPr>
        <w:rFonts w:ascii="Symbol" w:hAnsi="Symbol" w:hint="default"/>
      </w:rPr>
    </w:lvl>
    <w:lvl w:ilvl="7" w:tplc="1BC00120">
      <w:start w:val="1"/>
      <w:numFmt w:val="bullet"/>
      <w:lvlText w:val="o"/>
      <w:lvlJc w:val="left"/>
      <w:pPr>
        <w:ind w:left="5400" w:hanging="360"/>
      </w:pPr>
      <w:rPr>
        <w:rFonts w:ascii="Courier New" w:hAnsi="Courier New" w:hint="default"/>
      </w:rPr>
    </w:lvl>
    <w:lvl w:ilvl="8" w:tplc="A0D0BC18">
      <w:start w:val="1"/>
      <w:numFmt w:val="bullet"/>
      <w:lvlText w:val=""/>
      <w:lvlJc w:val="left"/>
      <w:pPr>
        <w:ind w:left="6120" w:hanging="360"/>
      </w:pPr>
      <w:rPr>
        <w:rFonts w:ascii="Wingdings" w:hAnsi="Wingdings" w:hint="default"/>
      </w:rPr>
    </w:lvl>
  </w:abstractNum>
  <w:abstractNum w:abstractNumId="42" w15:restartNumberingAfterBreak="0">
    <w:nsid w:val="4FA18B6B"/>
    <w:multiLevelType w:val="hybridMultilevel"/>
    <w:tmpl w:val="989ADF86"/>
    <w:lvl w:ilvl="0" w:tplc="A5FEA81A">
      <w:start w:val="1"/>
      <w:numFmt w:val="bullet"/>
      <w:lvlText w:val=""/>
      <w:lvlJc w:val="left"/>
      <w:pPr>
        <w:ind w:left="360" w:hanging="360"/>
      </w:pPr>
      <w:rPr>
        <w:rFonts w:ascii="Symbol" w:hAnsi="Symbol" w:hint="default"/>
      </w:rPr>
    </w:lvl>
    <w:lvl w:ilvl="1" w:tplc="8C32D32E">
      <w:start w:val="1"/>
      <w:numFmt w:val="bullet"/>
      <w:lvlText w:val="o"/>
      <w:lvlJc w:val="left"/>
      <w:pPr>
        <w:ind w:left="1080" w:hanging="360"/>
      </w:pPr>
      <w:rPr>
        <w:rFonts w:ascii="Courier New" w:hAnsi="Courier New" w:hint="default"/>
      </w:rPr>
    </w:lvl>
    <w:lvl w:ilvl="2" w:tplc="107823B8">
      <w:start w:val="1"/>
      <w:numFmt w:val="bullet"/>
      <w:lvlText w:val=""/>
      <w:lvlJc w:val="left"/>
      <w:pPr>
        <w:ind w:left="1800" w:hanging="360"/>
      </w:pPr>
      <w:rPr>
        <w:rFonts w:ascii="Wingdings" w:hAnsi="Wingdings" w:hint="default"/>
      </w:rPr>
    </w:lvl>
    <w:lvl w:ilvl="3" w:tplc="C51C3A46">
      <w:start w:val="1"/>
      <w:numFmt w:val="bullet"/>
      <w:lvlText w:val=""/>
      <w:lvlJc w:val="left"/>
      <w:pPr>
        <w:ind w:left="2520" w:hanging="360"/>
      </w:pPr>
      <w:rPr>
        <w:rFonts w:ascii="Symbol" w:hAnsi="Symbol" w:hint="default"/>
      </w:rPr>
    </w:lvl>
    <w:lvl w:ilvl="4" w:tplc="153E5E20">
      <w:start w:val="1"/>
      <w:numFmt w:val="bullet"/>
      <w:lvlText w:val="o"/>
      <w:lvlJc w:val="left"/>
      <w:pPr>
        <w:ind w:left="3240" w:hanging="360"/>
      </w:pPr>
      <w:rPr>
        <w:rFonts w:ascii="Courier New" w:hAnsi="Courier New" w:hint="default"/>
      </w:rPr>
    </w:lvl>
    <w:lvl w:ilvl="5" w:tplc="64D6F28E">
      <w:start w:val="1"/>
      <w:numFmt w:val="bullet"/>
      <w:lvlText w:val=""/>
      <w:lvlJc w:val="left"/>
      <w:pPr>
        <w:ind w:left="3960" w:hanging="360"/>
      </w:pPr>
      <w:rPr>
        <w:rFonts w:ascii="Wingdings" w:hAnsi="Wingdings" w:hint="default"/>
      </w:rPr>
    </w:lvl>
    <w:lvl w:ilvl="6" w:tplc="DEBA4A96">
      <w:start w:val="1"/>
      <w:numFmt w:val="bullet"/>
      <w:lvlText w:val=""/>
      <w:lvlJc w:val="left"/>
      <w:pPr>
        <w:ind w:left="4680" w:hanging="360"/>
      </w:pPr>
      <w:rPr>
        <w:rFonts w:ascii="Symbol" w:hAnsi="Symbol" w:hint="default"/>
      </w:rPr>
    </w:lvl>
    <w:lvl w:ilvl="7" w:tplc="CE9A76CC">
      <w:start w:val="1"/>
      <w:numFmt w:val="bullet"/>
      <w:lvlText w:val="o"/>
      <w:lvlJc w:val="left"/>
      <w:pPr>
        <w:ind w:left="5400" w:hanging="360"/>
      </w:pPr>
      <w:rPr>
        <w:rFonts w:ascii="Courier New" w:hAnsi="Courier New" w:hint="default"/>
      </w:rPr>
    </w:lvl>
    <w:lvl w:ilvl="8" w:tplc="0946234A">
      <w:start w:val="1"/>
      <w:numFmt w:val="bullet"/>
      <w:lvlText w:val=""/>
      <w:lvlJc w:val="left"/>
      <w:pPr>
        <w:ind w:left="6120" w:hanging="360"/>
      </w:pPr>
      <w:rPr>
        <w:rFonts w:ascii="Wingdings" w:hAnsi="Wingdings" w:hint="default"/>
      </w:rPr>
    </w:lvl>
  </w:abstractNum>
  <w:abstractNum w:abstractNumId="43" w15:restartNumberingAfterBreak="0">
    <w:nsid w:val="50400753"/>
    <w:multiLevelType w:val="hybridMultilevel"/>
    <w:tmpl w:val="05143FF8"/>
    <w:lvl w:ilvl="0" w:tplc="845E70D4">
      <w:start w:val="1"/>
      <w:numFmt w:val="bullet"/>
      <w:lvlText w:val=""/>
      <w:lvlJc w:val="left"/>
      <w:pPr>
        <w:ind w:left="360" w:hanging="360"/>
      </w:pPr>
      <w:rPr>
        <w:rFonts w:ascii="Symbol" w:hAnsi="Symbol" w:hint="default"/>
      </w:rPr>
    </w:lvl>
    <w:lvl w:ilvl="1" w:tplc="09A0B830">
      <w:start w:val="1"/>
      <w:numFmt w:val="bullet"/>
      <w:lvlText w:val="o"/>
      <w:lvlJc w:val="left"/>
      <w:pPr>
        <w:ind w:left="1080" w:hanging="360"/>
      </w:pPr>
      <w:rPr>
        <w:rFonts w:ascii="Courier New" w:hAnsi="Courier New" w:hint="default"/>
      </w:rPr>
    </w:lvl>
    <w:lvl w:ilvl="2" w:tplc="B1EE7346">
      <w:start w:val="1"/>
      <w:numFmt w:val="bullet"/>
      <w:lvlText w:val=""/>
      <w:lvlJc w:val="left"/>
      <w:pPr>
        <w:ind w:left="1800" w:hanging="360"/>
      </w:pPr>
      <w:rPr>
        <w:rFonts w:ascii="Wingdings" w:hAnsi="Wingdings" w:hint="default"/>
      </w:rPr>
    </w:lvl>
    <w:lvl w:ilvl="3" w:tplc="A284140E">
      <w:start w:val="1"/>
      <w:numFmt w:val="bullet"/>
      <w:lvlText w:val=""/>
      <w:lvlJc w:val="left"/>
      <w:pPr>
        <w:ind w:left="2520" w:hanging="360"/>
      </w:pPr>
      <w:rPr>
        <w:rFonts w:ascii="Symbol" w:hAnsi="Symbol" w:hint="default"/>
      </w:rPr>
    </w:lvl>
    <w:lvl w:ilvl="4" w:tplc="D5DAA968">
      <w:start w:val="1"/>
      <w:numFmt w:val="bullet"/>
      <w:lvlText w:val="o"/>
      <w:lvlJc w:val="left"/>
      <w:pPr>
        <w:ind w:left="3240" w:hanging="360"/>
      </w:pPr>
      <w:rPr>
        <w:rFonts w:ascii="Courier New" w:hAnsi="Courier New" w:hint="default"/>
      </w:rPr>
    </w:lvl>
    <w:lvl w:ilvl="5" w:tplc="9A623226">
      <w:start w:val="1"/>
      <w:numFmt w:val="bullet"/>
      <w:lvlText w:val=""/>
      <w:lvlJc w:val="left"/>
      <w:pPr>
        <w:ind w:left="3960" w:hanging="360"/>
      </w:pPr>
      <w:rPr>
        <w:rFonts w:ascii="Wingdings" w:hAnsi="Wingdings" w:hint="default"/>
      </w:rPr>
    </w:lvl>
    <w:lvl w:ilvl="6" w:tplc="24203A90">
      <w:start w:val="1"/>
      <w:numFmt w:val="bullet"/>
      <w:lvlText w:val=""/>
      <w:lvlJc w:val="left"/>
      <w:pPr>
        <w:ind w:left="4680" w:hanging="360"/>
      </w:pPr>
      <w:rPr>
        <w:rFonts w:ascii="Symbol" w:hAnsi="Symbol" w:hint="default"/>
      </w:rPr>
    </w:lvl>
    <w:lvl w:ilvl="7" w:tplc="2A22C3F8">
      <w:start w:val="1"/>
      <w:numFmt w:val="bullet"/>
      <w:lvlText w:val="o"/>
      <w:lvlJc w:val="left"/>
      <w:pPr>
        <w:ind w:left="5400" w:hanging="360"/>
      </w:pPr>
      <w:rPr>
        <w:rFonts w:ascii="Courier New" w:hAnsi="Courier New" w:hint="default"/>
      </w:rPr>
    </w:lvl>
    <w:lvl w:ilvl="8" w:tplc="97481D7A">
      <w:start w:val="1"/>
      <w:numFmt w:val="bullet"/>
      <w:lvlText w:val=""/>
      <w:lvlJc w:val="left"/>
      <w:pPr>
        <w:ind w:left="6120" w:hanging="360"/>
      </w:pPr>
      <w:rPr>
        <w:rFonts w:ascii="Wingdings" w:hAnsi="Wingdings" w:hint="default"/>
      </w:rPr>
    </w:lvl>
  </w:abstractNum>
  <w:abstractNum w:abstractNumId="44" w15:restartNumberingAfterBreak="0">
    <w:nsid w:val="511C348D"/>
    <w:multiLevelType w:val="hybridMultilevel"/>
    <w:tmpl w:val="EFAADDD2"/>
    <w:lvl w:ilvl="0" w:tplc="730651FE">
      <w:start w:val="1"/>
      <w:numFmt w:val="bullet"/>
      <w:lvlText w:val=""/>
      <w:lvlJc w:val="left"/>
      <w:pPr>
        <w:ind w:left="360" w:hanging="360"/>
      </w:pPr>
      <w:rPr>
        <w:rFonts w:ascii="Symbol" w:hAnsi="Symbol" w:hint="default"/>
      </w:rPr>
    </w:lvl>
    <w:lvl w:ilvl="1" w:tplc="ECA87E9C">
      <w:start w:val="1"/>
      <w:numFmt w:val="bullet"/>
      <w:lvlText w:val="o"/>
      <w:lvlJc w:val="left"/>
      <w:pPr>
        <w:ind w:left="1080" w:hanging="360"/>
      </w:pPr>
      <w:rPr>
        <w:rFonts w:ascii="Courier New" w:hAnsi="Courier New" w:hint="default"/>
      </w:rPr>
    </w:lvl>
    <w:lvl w:ilvl="2" w:tplc="B0925AB4">
      <w:start w:val="1"/>
      <w:numFmt w:val="bullet"/>
      <w:lvlText w:val=""/>
      <w:lvlJc w:val="left"/>
      <w:pPr>
        <w:ind w:left="1800" w:hanging="360"/>
      </w:pPr>
      <w:rPr>
        <w:rFonts w:ascii="Wingdings" w:hAnsi="Wingdings" w:hint="default"/>
      </w:rPr>
    </w:lvl>
    <w:lvl w:ilvl="3" w:tplc="2AEE4FD0">
      <w:start w:val="1"/>
      <w:numFmt w:val="bullet"/>
      <w:lvlText w:val=""/>
      <w:lvlJc w:val="left"/>
      <w:pPr>
        <w:ind w:left="2520" w:hanging="360"/>
      </w:pPr>
      <w:rPr>
        <w:rFonts w:ascii="Symbol" w:hAnsi="Symbol" w:hint="default"/>
      </w:rPr>
    </w:lvl>
    <w:lvl w:ilvl="4" w:tplc="73B44D90">
      <w:start w:val="1"/>
      <w:numFmt w:val="bullet"/>
      <w:lvlText w:val="o"/>
      <w:lvlJc w:val="left"/>
      <w:pPr>
        <w:ind w:left="3240" w:hanging="360"/>
      </w:pPr>
      <w:rPr>
        <w:rFonts w:ascii="Courier New" w:hAnsi="Courier New" w:hint="default"/>
      </w:rPr>
    </w:lvl>
    <w:lvl w:ilvl="5" w:tplc="F6E43A98">
      <w:start w:val="1"/>
      <w:numFmt w:val="bullet"/>
      <w:lvlText w:val=""/>
      <w:lvlJc w:val="left"/>
      <w:pPr>
        <w:ind w:left="3960" w:hanging="360"/>
      </w:pPr>
      <w:rPr>
        <w:rFonts w:ascii="Wingdings" w:hAnsi="Wingdings" w:hint="default"/>
      </w:rPr>
    </w:lvl>
    <w:lvl w:ilvl="6" w:tplc="48B0F148">
      <w:start w:val="1"/>
      <w:numFmt w:val="bullet"/>
      <w:lvlText w:val=""/>
      <w:lvlJc w:val="left"/>
      <w:pPr>
        <w:ind w:left="4680" w:hanging="360"/>
      </w:pPr>
      <w:rPr>
        <w:rFonts w:ascii="Symbol" w:hAnsi="Symbol" w:hint="default"/>
      </w:rPr>
    </w:lvl>
    <w:lvl w:ilvl="7" w:tplc="FE84D4CA">
      <w:start w:val="1"/>
      <w:numFmt w:val="bullet"/>
      <w:lvlText w:val="o"/>
      <w:lvlJc w:val="left"/>
      <w:pPr>
        <w:ind w:left="5400" w:hanging="360"/>
      </w:pPr>
      <w:rPr>
        <w:rFonts w:ascii="Courier New" w:hAnsi="Courier New" w:hint="default"/>
      </w:rPr>
    </w:lvl>
    <w:lvl w:ilvl="8" w:tplc="E74870A8">
      <w:start w:val="1"/>
      <w:numFmt w:val="bullet"/>
      <w:lvlText w:val=""/>
      <w:lvlJc w:val="left"/>
      <w:pPr>
        <w:ind w:left="6120" w:hanging="360"/>
      </w:pPr>
      <w:rPr>
        <w:rFonts w:ascii="Wingdings" w:hAnsi="Wingdings" w:hint="default"/>
      </w:rPr>
    </w:lvl>
  </w:abstractNum>
  <w:abstractNum w:abstractNumId="45" w15:restartNumberingAfterBreak="0">
    <w:nsid w:val="524E1FB2"/>
    <w:multiLevelType w:val="hybridMultilevel"/>
    <w:tmpl w:val="8BF4B53E"/>
    <w:lvl w:ilvl="0" w:tplc="9FA293CA">
      <w:start w:val="1"/>
      <w:numFmt w:val="bullet"/>
      <w:lvlText w:val=""/>
      <w:lvlJc w:val="left"/>
      <w:pPr>
        <w:ind w:left="720" w:hanging="360"/>
      </w:pPr>
      <w:rPr>
        <w:rFonts w:ascii="Symbol" w:hAnsi="Symbol" w:hint="default"/>
      </w:rPr>
    </w:lvl>
    <w:lvl w:ilvl="1" w:tplc="51BC2BCC">
      <w:start w:val="1"/>
      <w:numFmt w:val="bullet"/>
      <w:lvlText w:val="o"/>
      <w:lvlJc w:val="left"/>
      <w:pPr>
        <w:ind w:left="1440" w:hanging="360"/>
      </w:pPr>
      <w:rPr>
        <w:rFonts w:ascii="Courier New" w:hAnsi="Courier New" w:hint="default"/>
      </w:rPr>
    </w:lvl>
    <w:lvl w:ilvl="2" w:tplc="9FAAE5A4">
      <w:start w:val="1"/>
      <w:numFmt w:val="bullet"/>
      <w:lvlText w:val=""/>
      <w:lvlJc w:val="left"/>
      <w:pPr>
        <w:ind w:left="2160" w:hanging="360"/>
      </w:pPr>
      <w:rPr>
        <w:rFonts w:ascii="Wingdings" w:hAnsi="Wingdings" w:hint="default"/>
      </w:rPr>
    </w:lvl>
    <w:lvl w:ilvl="3" w:tplc="501CA7AC">
      <w:start w:val="1"/>
      <w:numFmt w:val="bullet"/>
      <w:lvlText w:val=""/>
      <w:lvlJc w:val="left"/>
      <w:pPr>
        <w:ind w:left="2880" w:hanging="360"/>
      </w:pPr>
      <w:rPr>
        <w:rFonts w:ascii="Symbol" w:hAnsi="Symbol" w:hint="default"/>
      </w:rPr>
    </w:lvl>
    <w:lvl w:ilvl="4" w:tplc="DA6E25B0">
      <w:start w:val="1"/>
      <w:numFmt w:val="bullet"/>
      <w:lvlText w:val="o"/>
      <w:lvlJc w:val="left"/>
      <w:pPr>
        <w:ind w:left="3600" w:hanging="360"/>
      </w:pPr>
      <w:rPr>
        <w:rFonts w:ascii="Courier New" w:hAnsi="Courier New" w:hint="default"/>
      </w:rPr>
    </w:lvl>
    <w:lvl w:ilvl="5" w:tplc="528678D8">
      <w:start w:val="1"/>
      <w:numFmt w:val="bullet"/>
      <w:lvlText w:val=""/>
      <w:lvlJc w:val="left"/>
      <w:pPr>
        <w:ind w:left="4320" w:hanging="360"/>
      </w:pPr>
      <w:rPr>
        <w:rFonts w:ascii="Wingdings" w:hAnsi="Wingdings" w:hint="default"/>
      </w:rPr>
    </w:lvl>
    <w:lvl w:ilvl="6" w:tplc="7CBE124C">
      <w:start w:val="1"/>
      <w:numFmt w:val="bullet"/>
      <w:lvlText w:val=""/>
      <w:lvlJc w:val="left"/>
      <w:pPr>
        <w:ind w:left="5040" w:hanging="360"/>
      </w:pPr>
      <w:rPr>
        <w:rFonts w:ascii="Symbol" w:hAnsi="Symbol" w:hint="default"/>
      </w:rPr>
    </w:lvl>
    <w:lvl w:ilvl="7" w:tplc="492458F4">
      <w:start w:val="1"/>
      <w:numFmt w:val="bullet"/>
      <w:lvlText w:val="o"/>
      <w:lvlJc w:val="left"/>
      <w:pPr>
        <w:ind w:left="5760" w:hanging="360"/>
      </w:pPr>
      <w:rPr>
        <w:rFonts w:ascii="Courier New" w:hAnsi="Courier New" w:hint="default"/>
      </w:rPr>
    </w:lvl>
    <w:lvl w:ilvl="8" w:tplc="FF5640D0">
      <w:start w:val="1"/>
      <w:numFmt w:val="bullet"/>
      <w:lvlText w:val=""/>
      <w:lvlJc w:val="left"/>
      <w:pPr>
        <w:ind w:left="6480" w:hanging="360"/>
      </w:pPr>
      <w:rPr>
        <w:rFonts w:ascii="Wingdings" w:hAnsi="Wingdings" w:hint="default"/>
      </w:rPr>
    </w:lvl>
  </w:abstractNum>
  <w:abstractNum w:abstractNumId="46" w15:restartNumberingAfterBreak="0">
    <w:nsid w:val="533424F3"/>
    <w:multiLevelType w:val="hybridMultilevel"/>
    <w:tmpl w:val="B5923F7A"/>
    <w:lvl w:ilvl="0" w:tplc="8410DA36">
      <w:start w:val="1"/>
      <w:numFmt w:val="bullet"/>
      <w:lvlText w:val=""/>
      <w:lvlJc w:val="left"/>
      <w:pPr>
        <w:ind w:left="360" w:hanging="360"/>
      </w:pPr>
      <w:rPr>
        <w:rFonts w:ascii="Symbol" w:hAnsi="Symbol" w:hint="default"/>
      </w:rPr>
    </w:lvl>
    <w:lvl w:ilvl="1" w:tplc="C316CCB0">
      <w:start w:val="1"/>
      <w:numFmt w:val="bullet"/>
      <w:lvlText w:val="o"/>
      <w:lvlJc w:val="left"/>
      <w:pPr>
        <w:ind w:left="1080" w:hanging="360"/>
      </w:pPr>
      <w:rPr>
        <w:rFonts w:ascii="Courier New" w:hAnsi="Courier New" w:hint="default"/>
      </w:rPr>
    </w:lvl>
    <w:lvl w:ilvl="2" w:tplc="258243FA">
      <w:start w:val="1"/>
      <w:numFmt w:val="bullet"/>
      <w:lvlText w:val=""/>
      <w:lvlJc w:val="left"/>
      <w:pPr>
        <w:ind w:left="1800" w:hanging="360"/>
      </w:pPr>
      <w:rPr>
        <w:rFonts w:ascii="Wingdings" w:hAnsi="Wingdings" w:hint="default"/>
      </w:rPr>
    </w:lvl>
    <w:lvl w:ilvl="3" w:tplc="2BD28EDC">
      <w:start w:val="1"/>
      <w:numFmt w:val="bullet"/>
      <w:lvlText w:val=""/>
      <w:lvlJc w:val="left"/>
      <w:pPr>
        <w:ind w:left="2520" w:hanging="360"/>
      </w:pPr>
      <w:rPr>
        <w:rFonts w:ascii="Symbol" w:hAnsi="Symbol" w:hint="default"/>
      </w:rPr>
    </w:lvl>
    <w:lvl w:ilvl="4" w:tplc="18F260F0">
      <w:start w:val="1"/>
      <w:numFmt w:val="bullet"/>
      <w:lvlText w:val="o"/>
      <w:lvlJc w:val="left"/>
      <w:pPr>
        <w:ind w:left="3240" w:hanging="360"/>
      </w:pPr>
      <w:rPr>
        <w:rFonts w:ascii="Courier New" w:hAnsi="Courier New" w:hint="default"/>
      </w:rPr>
    </w:lvl>
    <w:lvl w:ilvl="5" w:tplc="75DC1CEC">
      <w:start w:val="1"/>
      <w:numFmt w:val="bullet"/>
      <w:lvlText w:val=""/>
      <w:lvlJc w:val="left"/>
      <w:pPr>
        <w:ind w:left="3960" w:hanging="360"/>
      </w:pPr>
      <w:rPr>
        <w:rFonts w:ascii="Wingdings" w:hAnsi="Wingdings" w:hint="default"/>
      </w:rPr>
    </w:lvl>
    <w:lvl w:ilvl="6" w:tplc="FE9A1FDE">
      <w:start w:val="1"/>
      <w:numFmt w:val="bullet"/>
      <w:lvlText w:val=""/>
      <w:lvlJc w:val="left"/>
      <w:pPr>
        <w:ind w:left="4680" w:hanging="360"/>
      </w:pPr>
      <w:rPr>
        <w:rFonts w:ascii="Symbol" w:hAnsi="Symbol" w:hint="default"/>
      </w:rPr>
    </w:lvl>
    <w:lvl w:ilvl="7" w:tplc="EC3EC086">
      <w:start w:val="1"/>
      <w:numFmt w:val="bullet"/>
      <w:lvlText w:val="o"/>
      <w:lvlJc w:val="left"/>
      <w:pPr>
        <w:ind w:left="5400" w:hanging="360"/>
      </w:pPr>
      <w:rPr>
        <w:rFonts w:ascii="Courier New" w:hAnsi="Courier New" w:hint="default"/>
      </w:rPr>
    </w:lvl>
    <w:lvl w:ilvl="8" w:tplc="90D81DA0">
      <w:start w:val="1"/>
      <w:numFmt w:val="bullet"/>
      <w:lvlText w:val=""/>
      <w:lvlJc w:val="left"/>
      <w:pPr>
        <w:ind w:left="6120" w:hanging="360"/>
      </w:pPr>
      <w:rPr>
        <w:rFonts w:ascii="Wingdings" w:hAnsi="Wingdings" w:hint="default"/>
      </w:rPr>
    </w:lvl>
  </w:abstractNum>
  <w:abstractNum w:abstractNumId="47" w15:restartNumberingAfterBreak="0">
    <w:nsid w:val="574207EA"/>
    <w:multiLevelType w:val="hybridMultilevel"/>
    <w:tmpl w:val="C0868D44"/>
    <w:lvl w:ilvl="0" w:tplc="0B288046">
      <w:start w:val="1"/>
      <w:numFmt w:val="bullet"/>
      <w:lvlText w:val=""/>
      <w:lvlJc w:val="left"/>
      <w:pPr>
        <w:ind w:left="360" w:hanging="360"/>
      </w:pPr>
      <w:rPr>
        <w:rFonts w:ascii="Symbol" w:hAnsi="Symbol" w:hint="default"/>
      </w:rPr>
    </w:lvl>
    <w:lvl w:ilvl="1" w:tplc="A59CE092">
      <w:start w:val="1"/>
      <w:numFmt w:val="bullet"/>
      <w:lvlText w:val="o"/>
      <w:lvlJc w:val="left"/>
      <w:pPr>
        <w:ind w:left="1080" w:hanging="360"/>
      </w:pPr>
      <w:rPr>
        <w:rFonts w:ascii="Courier New" w:hAnsi="Courier New" w:hint="default"/>
      </w:rPr>
    </w:lvl>
    <w:lvl w:ilvl="2" w:tplc="BAC6D808">
      <w:start w:val="1"/>
      <w:numFmt w:val="bullet"/>
      <w:lvlText w:val=""/>
      <w:lvlJc w:val="left"/>
      <w:pPr>
        <w:ind w:left="1800" w:hanging="360"/>
      </w:pPr>
      <w:rPr>
        <w:rFonts w:ascii="Wingdings" w:hAnsi="Wingdings" w:hint="default"/>
      </w:rPr>
    </w:lvl>
    <w:lvl w:ilvl="3" w:tplc="4E1AB804">
      <w:start w:val="1"/>
      <w:numFmt w:val="bullet"/>
      <w:lvlText w:val=""/>
      <w:lvlJc w:val="left"/>
      <w:pPr>
        <w:ind w:left="2520" w:hanging="360"/>
      </w:pPr>
      <w:rPr>
        <w:rFonts w:ascii="Symbol" w:hAnsi="Symbol" w:hint="default"/>
      </w:rPr>
    </w:lvl>
    <w:lvl w:ilvl="4" w:tplc="0F78E1DE">
      <w:start w:val="1"/>
      <w:numFmt w:val="bullet"/>
      <w:lvlText w:val="o"/>
      <w:lvlJc w:val="left"/>
      <w:pPr>
        <w:ind w:left="3240" w:hanging="360"/>
      </w:pPr>
      <w:rPr>
        <w:rFonts w:ascii="Courier New" w:hAnsi="Courier New" w:hint="default"/>
      </w:rPr>
    </w:lvl>
    <w:lvl w:ilvl="5" w:tplc="A2FE8C50">
      <w:start w:val="1"/>
      <w:numFmt w:val="bullet"/>
      <w:lvlText w:val=""/>
      <w:lvlJc w:val="left"/>
      <w:pPr>
        <w:ind w:left="3960" w:hanging="360"/>
      </w:pPr>
      <w:rPr>
        <w:rFonts w:ascii="Wingdings" w:hAnsi="Wingdings" w:hint="default"/>
      </w:rPr>
    </w:lvl>
    <w:lvl w:ilvl="6" w:tplc="4E3A577A">
      <w:start w:val="1"/>
      <w:numFmt w:val="bullet"/>
      <w:lvlText w:val=""/>
      <w:lvlJc w:val="left"/>
      <w:pPr>
        <w:ind w:left="4680" w:hanging="360"/>
      </w:pPr>
      <w:rPr>
        <w:rFonts w:ascii="Symbol" w:hAnsi="Symbol" w:hint="default"/>
      </w:rPr>
    </w:lvl>
    <w:lvl w:ilvl="7" w:tplc="5F605E2E">
      <w:start w:val="1"/>
      <w:numFmt w:val="bullet"/>
      <w:lvlText w:val="o"/>
      <w:lvlJc w:val="left"/>
      <w:pPr>
        <w:ind w:left="5400" w:hanging="360"/>
      </w:pPr>
      <w:rPr>
        <w:rFonts w:ascii="Courier New" w:hAnsi="Courier New" w:hint="default"/>
      </w:rPr>
    </w:lvl>
    <w:lvl w:ilvl="8" w:tplc="624C6F2E">
      <w:start w:val="1"/>
      <w:numFmt w:val="bullet"/>
      <w:lvlText w:val=""/>
      <w:lvlJc w:val="left"/>
      <w:pPr>
        <w:ind w:left="6120" w:hanging="360"/>
      </w:pPr>
      <w:rPr>
        <w:rFonts w:ascii="Wingdings" w:hAnsi="Wingdings" w:hint="default"/>
      </w:rPr>
    </w:lvl>
  </w:abstractNum>
  <w:abstractNum w:abstractNumId="48" w15:restartNumberingAfterBreak="0">
    <w:nsid w:val="5D524A6A"/>
    <w:multiLevelType w:val="hybridMultilevel"/>
    <w:tmpl w:val="24B0D7D0"/>
    <w:lvl w:ilvl="0" w:tplc="EC44B250">
      <w:start w:val="1"/>
      <w:numFmt w:val="bullet"/>
      <w:lvlText w:val=""/>
      <w:lvlJc w:val="left"/>
      <w:pPr>
        <w:ind w:left="360" w:hanging="360"/>
      </w:pPr>
      <w:rPr>
        <w:rFonts w:ascii="Symbol" w:hAnsi="Symbol" w:hint="default"/>
      </w:rPr>
    </w:lvl>
    <w:lvl w:ilvl="1" w:tplc="2D14DBA6">
      <w:start w:val="1"/>
      <w:numFmt w:val="bullet"/>
      <w:lvlText w:val="o"/>
      <w:lvlJc w:val="left"/>
      <w:pPr>
        <w:ind w:left="1080" w:hanging="360"/>
      </w:pPr>
      <w:rPr>
        <w:rFonts w:ascii="Courier New" w:hAnsi="Courier New" w:hint="default"/>
      </w:rPr>
    </w:lvl>
    <w:lvl w:ilvl="2" w:tplc="FF061982">
      <w:start w:val="1"/>
      <w:numFmt w:val="bullet"/>
      <w:lvlText w:val=""/>
      <w:lvlJc w:val="left"/>
      <w:pPr>
        <w:ind w:left="1800" w:hanging="360"/>
      </w:pPr>
      <w:rPr>
        <w:rFonts w:ascii="Wingdings" w:hAnsi="Wingdings" w:hint="default"/>
      </w:rPr>
    </w:lvl>
    <w:lvl w:ilvl="3" w:tplc="0E88BE4E">
      <w:start w:val="1"/>
      <w:numFmt w:val="bullet"/>
      <w:lvlText w:val=""/>
      <w:lvlJc w:val="left"/>
      <w:pPr>
        <w:ind w:left="2520" w:hanging="360"/>
      </w:pPr>
      <w:rPr>
        <w:rFonts w:ascii="Symbol" w:hAnsi="Symbol" w:hint="default"/>
      </w:rPr>
    </w:lvl>
    <w:lvl w:ilvl="4" w:tplc="2C960530">
      <w:start w:val="1"/>
      <w:numFmt w:val="bullet"/>
      <w:lvlText w:val="o"/>
      <w:lvlJc w:val="left"/>
      <w:pPr>
        <w:ind w:left="3240" w:hanging="360"/>
      </w:pPr>
      <w:rPr>
        <w:rFonts w:ascii="Courier New" w:hAnsi="Courier New" w:hint="default"/>
      </w:rPr>
    </w:lvl>
    <w:lvl w:ilvl="5" w:tplc="5CC67ECE">
      <w:start w:val="1"/>
      <w:numFmt w:val="bullet"/>
      <w:lvlText w:val=""/>
      <w:lvlJc w:val="left"/>
      <w:pPr>
        <w:ind w:left="3960" w:hanging="360"/>
      </w:pPr>
      <w:rPr>
        <w:rFonts w:ascii="Wingdings" w:hAnsi="Wingdings" w:hint="default"/>
      </w:rPr>
    </w:lvl>
    <w:lvl w:ilvl="6" w:tplc="2F460346">
      <w:start w:val="1"/>
      <w:numFmt w:val="bullet"/>
      <w:lvlText w:val=""/>
      <w:lvlJc w:val="left"/>
      <w:pPr>
        <w:ind w:left="4680" w:hanging="360"/>
      </w:pPr>
      <w:rPr>
        <w:rFonts w:ascii="Symbol" w:hAnsi="Symbol" w:hint="default"/>
      </w:rPr>
    </w:lvl>
    <w:lvl w:ilvl="7" w:tplc="DDDAB580">
      <w:start w:val="1"/>
      <w:numFmt w:val="bullet"/>
      <w:lvlText w:val="o"/>
      <w:lvlJc w:val="left"/>
      <w:pPr>
        <w:ind w:left="5400" w:hanging="360"/>
      </w:pPr>
      <w:rPr>
        <w:rFonts w:ascii="Courier New" w:hAnsi="Courier New" w:hint="default"/>
      </w:rPr>
    </w:lvl>
    <w:lvl w:ilvl="8" w:tplc="70028EDE">
      <w:start w:val="1"/>
      <w:numFmt w:val="bullet"/>
      <w:lvlText w:val=""/>
      <w:lvlJc w:val="left"/>
      <w:pPr>
        <w:ind w:left="6120" w:hanging="360"/>
      </w:pPr>
      <w:rPr>
        <w:rFonts w:ascii="Wingdings" w:hAnsi="Wingdings" w:hint="default"/>
      </w:rPr>
    </w:lvl>
  </w:abstractNum>
  <w:abstractNum w:abstractNumId="49" w15:restartNumberingAfterBreak="0">
    <w:nsid w:val="5F443DF5"/>
    <w:multiLevelType w:val="hybridMultilevel"/>
    <w:tmpl w:val="92D67EA4"/>
    <w:lvl w:ilvl="0" w:tplc="D32E33E8">
      <w:start w:val="1"/>
      <w:numFmt w:val="bullet"/>
      <w:lvlText w:val=""/>
      <w:lvlJc w:val="left"/>
      <w:pPr>
        <w:ind w:left="360" w:hanging="360"/>
      </w:pPr>
      <w:rPr>
        <w:rFonts w:ascii="Symbol" w:hAnsi="Symbol" w:hint="default"/>
      </w:rPr>
    </w:lvl>
    <w:lvl w:ilvl="1" w:tplc="9A10BDA2">
      <w:start w:val="1"/>
      <w:numFmt w:val="bullet"/>
      <w:lvlText w:val="o"/>
      <w:lvlJc w:val="left"/>
      <w:pPr>
        <w:ind w:left="1080" w:hanging="360"/>
      </w:pPr>
      <w:rPr>
        <w:rFonts w:ascii="Courier New" w:hAnsi="Courier New" w:hint="default"/>
      </w:rPr>
    </w:lvl>
    <w:lvl w:ilvl="2" w:tplc="5F1E6D82">
      <w:start w:val="1"/>
      <w:numFmt w:val="bullet"/>
      <w:lvlText w:val=""/>
      <w:lvlJc w:val="left"/>
      <w:pPr>
        <w:ind w:left="1800" w:hanging="360"/>
      </w:pPr>
      <w:rPr>
        <w:rFonts w:ascii="Wingdings" w:hAnsi="Wingdings" w:hint="default"/>
      </w:rPr>
    </w:lvl>
    <w:lvl w:ilvl="3" w:tplc="7E388EC0">
      <w:start w:val="1"/>
      <w:numFmt w:val="bullet"/>
      <w:lvlText w:val=""/>
      <w:lvlJc w:val="left"/>
      <w:pPr>
        <w:ind w:left="2520" w:hanging="360"/>
      </w:pPr>
      <w:rPr>
        <w:rFonts w:ascii="Symbol" w:hAnsi="Symbol" w:hint="default"/>
      </w:rPr>
    </w:lvl>
    <w:lvl w:ilvl="4" w:tplc="C296675E">
      <w:start w:val="1"/>
      <w:numFmt w:val="bullet"/>
      <w:lvlText w:val="o"/>
      <w:lvlJc w:val="left"/>
      <w:pPr>
        <w:ind w:left="3240" w:hanging="360"/>
      </w:pPr>
      <w:rPr>
        <w:rFonts w:ascii="Courier New" w:hAnsi="Courier New" w:hint="default"/>
      </w:rPr>
    </w:lvl>
    <w:lvl w:ilvl="5" w:tplc="1FBA91D2">
      <w:start w:val="1"/>
      <w:numFmt w:val="bullet"/>
      <w:lvlText w:val=""/>
      <w:lvlJc w:val="left"/>
      <w:pPr>
        <w:ind w:left="3960" w:hanging="360"/>
      </w:pPr>
      <w:rPr>
        <w:rFonts w:ascii="Wingdings" w:hAnsi="Wingdings" w:hint="default"/>
      </w:rPr>
    </w:lvl>
    <w:lvl w:ilvl="6" w:tplc="B8BCB5B2">
      <w:start w:val="1"/>
      <w:numFmt w:val="bullet"/>
      <w:lvlText w:val=""/>
      <w:lvlJc w:val="left"/>
      <w:pPr>
        <w:ind w:left="4680" w:hanging="360"/>
      </w:pPr>
      <w:rPr>
        <w:rFonts w:ascii="Symbol" w:hAnsi="Symbol" w:hint="default"/>
      </w:rPr>
    </w:lvl>
    <w:lvl w:ilvl="7" w:tplc="F22C39CE">
      <w:start w:val="1"/>
      <w:numFmt w:val="bullet"/>
      <w:lvlText w:val="o"/>
      <w:lvlJc w:val="left"/>
      <w:pPr>
        <w:ind w:left="5400" w:hanging="360"/>
      </w:pPr>
      <w:rPr>
        <w:rFonts w:ascii="Courier New" w:hAnsi="Courier New" w:hint="default"/>
      </w:rPr>
    </w:lvl>
    <w:lvl w:ilvl="8" w:tplc="0200FD94">
      <w:start w:val="1"/>
      <w:numFmt w:val="bullet"/>
      <w:lvlText w:val=""/>
      <w:lvlJc w:val="left"/>
      <w:pPr>
        <w:ind w:left="6120" w:hanging="360"/>
      </w:pPr>
      <w:rPr>
        <w:rFonts w:ascii="Wingdings" w:hAnsi="Wingdings" w:hint="default"/>
      </w:rPr>
    </w:lvl>
  </w:abstractNum>
  <w:abstractNum w:abstractNumId="50" w15:restartNumberingAfterBreak="0">
    <w:nsid w:val="60554012"/>
    <w:multiLevelType w:val="hybridMultilevel"/>
    <w:tmpl w:val="8F8C8AF6"/>
    <w:lvl w:ilvl="0" w:tplc="72C422B8">
      <w:start w:val="1"/>
      <w:numFmt w:val="bullet"/>
      <w:lvlText w:val=""/>
      <w:lvlJc w:val="left"/>
      <w:pPr>
        <w:ind w:left="360" w:hanging="360"/>
      </w:pPr>
      <w:rPr>
        <w:rFonts w:ascii="Symbol" w:hAnsi="Symbol" w:hint="default"/>
      </w:rPr>
    </w:lvl>
    <w:lvl w:ilvl="1" w:tplc="721AF096">
      <w:start w:val="1"/>
      <w:numFmt w:val="bullet"/>
      <w:lvlText w:val="o"/>
      <w:lvlJc w:val="left"/>
      <w:pPr>
        <w:ind w:left="1080" w:hanging="360"/>
      </w:pPr>
      <w:rPr>
        <w:rFonts w:ascii="Courier New" w:hAnsi="Courier New" w:hint="default"/>
      </w:rPr>
    </w:lvl>
    <w:lvl w:ilvl="2" w:tplc="57249C88">
      <w:start w:val="1"/>
      <w:numFmt w:val="bullet"/>
      <w:lvlText w:val=""/>
      <w:lvlJc w:val="left"/>
      <w:pPr>
        <w:ind w:left="1800" w:hanging="360"/>
      </w:pPr>
      <w:rPr>
        <w:rFonts w:ascii="Wingdings" w:hAnsi="Wingdings" w:hint="default"/>
      </w:rPr>
    </w:lvl>
    <w:lvl w:ilvl="3" w:tplc="8B0A6D6E">
      <w:start w:val="1"/>
      <w:numFmt w:val="bullet"/>
      <w:lvlText w:val=""/>
      <w:lvlJc w:val="left"/>
      <w:pPr>
        <w:ind w:left="2520" w:hanging="360"/>
      </w:pPr>
      <w:rPr>
        <w:rFonts w:ascii="Symbol" w:hAnsi="Symbol" w:hint="default"/>
      </w:rPr>
    </w:lvl>
    <w:lvl w:ilvl="4" w:tplc="848C4CFA">
      <w:start w:val="1"/>
      <w:numFmt w:val="bullet"/>
      <w:lvlText w:val="o"/>
      <w:lvlJc w:val="left"/>
      <w:pPr>
        <w:ind w:left="3240" w:hanging="360"/>
      </w:pPr>
      <w:rPr>
        <w:rFonts w:ascii="Courier New" w:hAnsi="Courier New" w:hint="default"/>
      </w:rPr>
    </w:lvl>
    <w:lvl w:ilvl="5" w:tplc="A60E0DF0">
      <w:start w:val="1"/>
      <w:numFmt w:val="bullet"/>
      <w:lvlText w:val=""/>
      <w:lvlJc w:val="left"/>
      <w:pPr>
        <w:ind w:left="3960" w:hanging="360"/>
      </w:pPr>
      <w:rPr>
        <w:rFonts w:ascii="Wingdings" w:hAnsi="Wingdings" w:hint="default"/>
      </w:rPr>
    </w:lvl>
    <w:lvl w:ilvl="6" w:tplc="15301B36">
      <w:start w:val="1"/>
      <w:numFmt w:val="bullet"/>
      <w:lvlText w:val=""/>
      <w:lvlJc w:val="left"/>
      <w:pPr>
        <w:ind w:left="4680" w:hanging="360"/>
      </w:pPr>
      <w:rPr>
        <w:rFonts w:ascii="Symbol" w:hAnsi="Symbol" w:hint="default"/>
      </w:rPr>
    </w:lvl>
    <w:lvl w:ilvl="7" w:tplc="63228A7E">
      <w:start w:val="1"/>
      <w:numFmt w:val="bullet"/>
      <w:lvlText w:val="o"/>
      <w:lvlJc w:val="left"/>
      <w:pPr>
        <w:ind w:left="5400" w:hanging="360"/>
      </w:pPr>
      <w:rPr>
        <w:rFonts w:ascii="Courier New" w:hAnsi="Courier New" w:hint="default"/>
      </w:rPr>
    </w:lvl>
    <w:lvl w:ilvl="8" w:tplc="9CC01C4E">
      <w:start w:val="1"/>
      <w:numFmt w:val="bullet"/>
      <w:lvlText w:val=""/>
      <w:lvlJc w:val="left"/>
      <w:pPr>
        <w:ind w:left="6120" w:hanging="360"/>
      </w:pPr>
      <w:rPr>
        <w:rFonts w:ascii="Wingdings" w:hAnsi="Wingdings" w:hint="default"/>
      </w:rPr>
    </w:lvl>
  </w:abstractNum>
  <w:abstractNum w:abstractNumId="51" w15:restartNumberingAfterBreak="0">
    <w:nsid w:val="608FFDB0"/>
    <w:multiLevelType w:val="hybridMultilevel"/>
    <w:tmpl w:val="DCAEA70C"/>
    <w:lvl w:ilvl="0" w:tplc="F9FAA662">
      <w:start w:val="5"/>
      <w:numFmt w:val="decimal"/>
      <w:lvlText w:val="%1."/>
      <w:lvlJc w:val="left"/>
      <w:pPr>
        <w:ind w:left="360" w:hanging="360"/>
      </w:pPr>
    </w:lvl>
    <w:lvl w:ilvl="1" w:tplc="92704A82">
      <w:start w:val="1"/>
      <w:numFmt w:val="lowerLetter"/>
      <w:lvlText w:val="%2."/>
      <w:lvlJc w:val="left"/>
      <w:pPr>
        <w:ind w:left="1080" w:hanging="360"/>
      </w:pPr>
    </w:lvl>
    <w:lvl w:ilvl="2" w:tplc="F08CD942">
      <w:start w:val="1"/>
      <w:numFmt w:val="lowerRoman"/>
      <w:lvlText w:val="%3."/>
      <w:lvlJc w:val="right"/>
      <w:pPr>
        <w:ind w:left="1800" w:hanging="180"/>
      </w:pPr>
    </w:lvl>
    <w:lvl w:ilvl="3" w:tplc="6854D874">
      <w:start w:val="1"/>
      <w:numFmt w:val="decimal"/>
      <w:lvlText w:val="%4."/>
      <w:lvlJc w:val="left"/>
      <w:pPr>
        <w:ind w:left="2520" w:hanging="360"/>
      </w:pPr>
    </w:lvl>
    <w:lvl w:ilvl="4" w:tplc="8E086F74">
      <w:start w:val="1"/>
      <w:numFmt w:val="lowerLetter"/>
      <w:lvlText w:val="%5."/>
      <w:lvlJc w:val="left"/>
      <w:pPr>
        <w:ind w:left="3240" w:hanging="360"/>
      </w:pPr>
    </w:lvl>
    <w:lvl w:ilvl="5" w:tplc="34C262EE">
      <w:start w:val="1"/>
      <w:numFmt w:val="lowerRoman"/>
      <w:lvlText w:val="%6."/>
      <w:lvlJc w:val="right"/>
      <w:pPr>
        <w:ind w:left="3960" w:hanging="180"/>
      </w:pPr>
    </w:lvl>
    <w:lvl w:ilvl="6" w:tplc="99304376">
      <w:start w:val="1"/>
      <w:numFmt w:val="decimal"/>
      <w:lvlText w:val="%7."/>
      <w:lvlJc w:val="left"/>
      <w:pPr>
        <w:ind w:left="4680" w:hanging="360"/>
      </w:pPr>
    </w:lvl>
    <w:lvl w:ilvl="7" w:tplc="619E54B2">
      <w:start w:val="1"/>
      <w:numFmt w:val="lowerLetter"/>
      <w:lvlText w:val="%8."/>
      <w:lvlJc w:val="left"/>
      <w:pPr>
        <w:ind w:left="5400" w:hanging="360"/>
      </w:pPr>
    </w:lvl>
    <w:lvl w:ilvl="8" w:tplc="B2E2F9B6">
      <w:start w:val="1"/>
      <w:numFmt w:val="lowerRoman"/>
      <w:lvlText w:val="%9."/>
      <w:lvlJc w:val="right"/>
      <w:pPr>
        <w:ind w:left="6120" w:hanging="180"/>
      </w:pPr>
    </w:lvl>
  </w:abstractNum>
  <w:abstractNum w:abstractNumId="52" w15:restartNumberingAfterBreak="0">
    <w:nsid w:val="614CAE29"/>
    <w:multiLevelType w:val="hybridMultilevel"/>
    <w:tmpl w:val="2B5CC832"/>
    <w:lvl w:ilvl="0" w:tplc="E1E24358">
      <w:start w:val="1"/>
      <w:numFmt w:val="bullet"/>
      <w:lvlText w:val=""/>
      <w:lvlJc w:val="left"/>
      <w:pPr>
        <w:ind w:left="360" w:hanging="360"/>
      </w:pPr>
      <w:rPr>
        <w:rFonts w:ascii="Symbol" w:hAnsi="Symbol" w:hint="default"/>
      </w:rPr>
    </w:lvl>
    <w:lvl w:ilvl="1" w:tplc="FE1053D2">
      <w:start w:val="1"/>
      <w:numFmt w:val="bullet"/>
      <w:lvlText w:val="o"/>
      <w:lvlJc w:val="left"/>
      <w:pPr>
        <w:ind w:left="1080" w:hanging="360"/>
      </w:pPr>
      <w:rPr>
        <w:rFonts w:ascii="Courier New" w:hAnsi="Courier New" w:hint="default"/>
      </w:rPr>
    </w:lvl>
    <w:lvl w:ilvl="2" w:tplc="FB64CAAA">
      <w:start w:val="1"/>
      <w:numFmt w:val="bullet"/>
      <w:lvlText w:val=""/>
      <w:lvlJc w:val="left"/>
      <w:pPr>
        <w:ind w:left="1800" w:hanging="360"/>
      </w:pPr>
      <w:rPr>
        <w:rFonts w:ascii="Wingdings" w:hAnsi="Wingdings" w:hint="default"/>
      </w:rPr>
    </w:lvl>
    <w:lvl w:ilvl="3" w:tplc="8542B6AE">
      <w:start w:val="1"/>
      <w:numFmt w:val="bullet"/>
      <w:lvlText w:val=""/>
      <w:lvlJc w:val="left"/>
      <w:pPr>
        <w:ind w:left="2520" w:hanging="360"/>
      </w:pPr>
      <w:rPr>
        <w:rFonts w:ascii="Symbol" w:hAnsi="Symbol" w:hint="default"/>
      </w:rPr>
    </w:lvl>
    <w:lvl w:ilvl="4" w:tplc="C612552E">
      <w:start w:val="1"/>
      <w:numFmt w:val="bullet"/>
      <w:lvlText w:val="o"/>
      <w:lvlJc w:val="left"/>
      <w:pPr>
        <w:ind w:left="3240" w:hanging="360"/>
      </w:pPr>
      <w:rPr>
        <w:rFonts w:ascii="Courier New" w:hAnsi="Courier New" w:hint="default"/>
      </w:rPr>
    </w:lvl>
    <w:lvl w:ilvl="5" w:tplc="42529CD6">
      <w:start w:val="1"/>
      <w:numFmt w:val="bullet"/>
      <w:lvlText w:val=""/>
      <w:lvlJc w:val="left"/>
      <w:pPr>
        <w:ind w:left="3960" w:hanging="360"/>
      </w:pPr>
      <w:rPr>
        <w:rFonts w:ascii="Wingdings" w:hAnsi="Wingdings" w:hint="default"/>
      </w:rPr>
    </w:lvl>
    <w:lvl w:ilvl="6" w:tplc="515A803E">
      <w:start w:val="1"/>
      <w:numFmt w:val="bullet"/>
      <w:lvlText w:val=""/>
      <w:lvlJc w:val="left"/>
      <w:pPr>
        <w:ind w:left="4680" w:hanging="360"/>
      </w:pPr>
      <w:rPr>
        <w:rFonts w:ascii="Symbol" w:hAnsi="Symbol" w:hint="default"/>
      </w:rPr>
    </w:lvl>
    <w:lvl w:ilvl="7" w:tplc="60ECB998">
      <w:start w:val="1"/>
      <w:numFmt w:val="bullet"/>
      <w:lvlText w:val="o"/>
      <w:lvlJc w:val="left"/>
      <w:pPr>
        <w:ind w:left="5400" w:hanging="360"/>
      </w:pPr>
      <w:rPr>
        <w:rFonts w:ascii="Courier New" w:hAnsi="Courier New" w:hint="default"/>
      </w:rPr>
    </w:lvl>
    <w:lvl w:ilvl="8" w:tplc="9FA88EEE">
      <w:start w:val="1"/>
      <w:numFmt w:val="bullet"/>
      <w:lvlText w:val=""/>
      <w:lvlJc w:val="left"/>
      <w:pPr>
        <w:ind w:left="6120" w:hanging="360"/>
      </w:pPr>
      <w:rPr>
        <w:rFonts w:ascii="Wingdings" w:hAnsi="Wingdings" w:hint="default"/>
      </w:rPr>
    </w:lvl>
  </w:abstractNum>
  <w:abstractNum w:abstractNumId="53" w15:restartNumberingAfterBreak="0">
    <w:nsid w:val="644FE863"/>
    <w:multiLevelType w:val="hybridMultilevel"/>
    <w:tmpl w:val="78445C08"/>
    <w:lvl w:ilvl="0" w:tplc="FCCE20B4">
      <w:start w:val="1"/>
      <w:numFmt w:val="bullet"/>
      <w:lvlText w:val=""/>
      <w:lvlJc w:val="left"/>
      <w:pPr>
        <w:ind w:left="360" w:hanging="360"/>
      </w:pPr>
      <w:rPr>
        <w:rFonts w:ascii="Symbol" w:hAnsi="Symbol" w:hint="default"/>
      </w:rPr>
    </w:lvl>
    <w:lvl w:ilvl="1" w:tplc="EDAEAF88">
      <w:start w:val="1"/>
      <w:numFmt w:val="bullet"/>
      <w:lvlText w:val="o"/>
      <w:lvlJc w:val="left"/>
      <w:pPr>
        <w:ind w:left="1080" w:hanging="360"/>
      </w:pPr>
      <w:rPr>
        <w:rFonts w:ascii="Courier New" w:hAnsi="Courier New" w:hint="default"/>
      </w:rPr>
    </w:lvl>
    <w:lvl w:ilvl="2" w:tplc="812E4870">
      <w:start w:val="1"/>
      <w:numFmt w:val="bullet"/>
      <w:lvlText w:val=""/>
      <w:lvlJc w:val="left"/>
      <w:pPr>
        <w:ind w:left="1800" w:hanging="360"/>
      </w:pPr>
      <w:rPr>
        <w:rFonts w:ascii="Wingdings" w:hAnsi="Wingdings" w:hint="default"/>
      </w:rPr>
    </w:lvl>
    <w:lvl w:ilvl="3" w:tplc="555C26FC">
      <w:start w:val="1"/>
      <w:numFmt w:val="bullet"/>
      <w:lvlText w:val=""/>
      <w:lvlJc w:val="left"/>
      <w:pPr>
        <w:ind w:left="2520" w:hanging="360"/>
      </w:pPr>
      <w:rPr>
        <w:rFonts w:ascii="Symbol" w:hAnsi="Symbol" w:hint="default"/>
      </w:rPr>
    </w:lvl>
    <w:lvl w:ilvl="4" w:tplc="1D8CD142">
      <w:start w:val="1"/>
      <w:numFmt w:val="bullet"/>
      <w:lvlText w:val="o"/>
      <w:lvlJc w:val="left"/>
      <w:pPr>
        <w:ind w:left="3240" w:hanging="360"/>
      </w:pPr>
      <w:rPr>
        <w:rFonts w:ascii="Courier New" w:hAnsi="Courier New" w:hint="default"/>
      </w:rPr>
    </w:lvl>
    <w:lvl w:ilvl="5" w:tplc="688642F0">
      <w:start w:val="1"/>
      <w:numFmt w:val="bullet"/>
      <w:lvlText w:val=""/>
      <w:lvlJc w:val="left"/>
      <w:pPr>
        <w:ind w:left="3960" w:hanging="360"/>
      </w:pPr>
      <w:rPr>
        <w:rFonts w:ascii="Wingdings" w:hAnsi="Wingdings" w:hint="default"/>
      </w:rPr>
    </w:lvl>
    <w:lvl w:ilvl="6" w:tplc="490A6FEE">
      <w:start w:val="1"/>
      <w:numFmt w:val="bullet"/>
      <w:lvlText w:val=""/>
      <w:lvlJc w:val="left"/>
      <w:pPr>
        <w:ind w:left="4680" w:hanging="360"/>
      </w:pPr>
      <w:rPr>
        <w:rFonts w:ascii="Symbol" w:hAnsi="Symbol" w:hint="default"/>
      </w:rPr>
    </w:lvl>
    <w:lvl w:ilvl="7" w:tplc="8934136A">
      <w:start w:val="1"/>
      <w:numFmt w:val="bullet"/>
      <w:lvlText w:val="o"/>
      <w:lvlJc w:val="left"/>
      <w:pPr>
        <w:ind w:left="5400" w:hanging="360"/>
      </w:pPr>
      <w:rPr>
        <w:rFonts w:ascii="Courier New" w:hAnsi="Courier New" w:hint="default"/>
      </w:rPr>
    </w:lvl>
    <w:lvl w:ilvl="8" w:tplc="13982B42">
      <w:start w:val="1"/>
      <w:numFmt w:val="bullet"/>
      <w:lvlText w:val=""/>
      <w:lvlJc w:val="left"/>
      <w:pPr>
        <w:ind w:left="6120" w:hanging="360"/>
      </w:pPr>
      <w:rPr>
        <w:rFonts w:ascii="Wingdings" w:hAnsi="Wingdings" w:hint="default"/>
      </w:rPr>
    </w:lvl>
  </w:abstractNum>
  <w:abstractNum w:abstractNumId="54" w15:restartNumberingAfterBreak="0">
    <w:nsid w:val="650BCF6E"/>
    <w:multiLevelType w:val="hybridMultilevel"/>
    <w:tmpl w:val="45786CFC"/>
    <w:lvl w:ilvl="0" w:tplc="57DE4808">
      <w:start w:val="1"/>
      <w:numFmt w:val="bullet"/>
      <w:lvlText w:val=""/>
      <w:lvlJc w:val="left"/>
      <w:pPr>
        <w:ind w:left="720" w:hanging="360"/>
      </w:pPr>
      <w:rPr>
        <w:rFonts w:ascii="Symbol" w:hAnsi="Symbol" w:hint="default"/>
      </w:rPr>
    </w:lvl>
    <w:lvl w:ilvl="1" w:tplc="AD90E3D2">
      <w:start w:val="1"/>
      <w:numFmt w:val="bullet"/>
      <w:lvlText w:val="o"/>
      <w:lvlJc w:val="left"/>
      <w:pPr>
        <w:ind w:left="1440" w:hanging="360"/>
      </w:pPr>
      <w:rPr>
        <w:rFonts w:ascii="Courier New" w:hAnsi="Courier New" w:hint="default"/>
      </w:rPr>
    </w:lvl>
    <w:lvl w:ilvl="2" w:tplc="7DB27D52">
      <w:start w:val="1"/>
      <w:numFmt w:val="bullet"/>
      <w:lvlText w:val=""/>
      <w:lvlJc w:val="left"/>
      <w:pPr>
        <w:ind w:left="2160" w:hanging="360"/>
      </w:pPr>
      <w:rPr>
        <w:rFonts w:ascii="Wingdings" w:hAnsi="Wingdings" w:hint="default"/>
      </w:rPr>
    </w:lvl>
    <w:lvl w:ilvl="3" w:tplc="280CD3A0">
      <w:start w:val="1"/>
      <w:numFmt w:val="bullet"/>
      <w:lvlText w:val=""/>
      <w:lvlJc w:val="left"/>
      <w:pPr>
        <w:ind w:left="2880" w:hanging="360"/>
      </w:pPr>
      <w:rPr>
        <w:rFonts w:ascii="Symbol" w:hAnsi="Symbol" w:hint="default"/>
      </w:rPr>
    </w:lvl>
    <w:lvl w:ilvl="4" w:tplc="424E1A94">
      <w:start w:val="1"/>
      <w:numFmt w:val="bullet"/>
      <w:lvlText w:val="o"/>
      <w:lvlJc w:val="left"/>
      <w:pPr>
        <w:ind w:left="3600" w:hanging="360"/>
      </w:pPr>
      <w:rPr>
        <w:rFonts w:ascii="Courier New" w:hAnsi="Courier New" w:hint="default"/>
      </w:rPr>
    </w:lvl>
    <w:lvl w:ilvl="5" w:tplc="1DD6EE82">
      <w:start w:val="1"/>
      <w:numFmt w:val="bullet"/>
      <w:lvlText w:val=""/>
      <w:lvlJc w:val="left"/>
      <w:pPr>
        <w:ind w:left="4320" w:hanging="360"/>
      </w:pPr>
      <w:rPr>
        <w:rFonts w:ascii="Wingdings" w:hAnsi="Wingdings" w:hint="default"/>
      </w:rPr>
    </w:lvl>
    <w:lvl w:ilvl="6" w:tplc="7054E570">
      <w:start w:val="1"/>
      <w:numFmt w:val="bullet"/>
      <w:lvlText w:val=""/>
      <w:lvlJc w:val="left"/>
      <w:pPr>
        <w:ind w:left="5040" w:hanging="360"/>
      </w:pPr>
      <w:rPr>
        <w:rFonts w:ascii="Symbol" w:hAnsi="Symbol" w:hint="default"/>
      </w:rPr>
    </w:lvl>
    <w:lvl w:ilvl="7" w:tplc="8A520D12">
      <w:start w:val="1"/>
      <w:numFmt w:val="bullet"/>
      <w:lvlText w:val="o"/>
      <w:lvlJc w:val="left"/>
      <w:pPr>
        <w:ind w:left="5760" w:hanging="360"/>
      </w:pPr>
      <w:rPr>
        <w:rFonts w:ascii="Courier New" w:hAnsi="Courier New" w:hint="default"/>
      </w:rPr>
    </w:lvl>
    <w:lvl w:ilvl="8" w:tplc="C7823C18">
      <w:start w:val="1"/>
      <w:numFmt w:val="bullet"/>
      <w:lvlText w:val=""/>
      <w:lvlJc w:val="left"/>
      <w:pPr>
        <w:ind w:left="6480" w:hanging="360"/>
      </w:pPr>
      <w:rPr>
        <w:rFonts w:ascii="Wingdings" w:hAnsi="Wingdings" w:hint="default"/>
      </w:rPr>
    </w:lvl>
  </w:abstractNum>
  <w:abstractNum w:abstractNumId="55" w15:restartNumberingAfterBreak="0">
    <w:nsid w:val="6B27D0D3"/>
    <w:multiLevelType w:val="hybridMultilevel"/>
    <w:tmpl w:val="3A1A7432"/>
    <w:lvl w:ilvl="0" w:tplc="379CA834">
      <w:start w:val="1"/>
      <w:numFmt w:val="bullet"/>
      <w:lvlText w:val=""/>
      <w:lvlJc w:val="left"/>
      <w:pPr>
        <w:ind w:left="720" w:hanging="360"/>
      </w:pPr>
      <w:rPr>
        <w:rFonts w:ascii="Symbol" w:hAnsi="Symbol" w:hint="default"/>
      </w:rPr>
    </w:lvl>
    <w:lvl w:ilvl="1" w:tplc="3DA68048">
      <w:start w:val="1"/>
      <w:numFmt w:val="bullet"/>
      <w:lvlText w:val="o"/>
      <w:lvlJc w:val="left"/>
      <w:pPr>
        <w:ind w:left="1440" w:hanging="360"/>
      </w:pPr>
      <w:rPr>
        <w:rFonts w:ascii="Courier New" w:hAnsi="Courier New" w:hint="default"/>
      </w:rPr>
    </w:lvl>
    <w:lvl w:ilvl="2" w:tplc="E58488CC">
      <w:start w:val="1"/>
      <w:numFmt w:val="bullet"/>
      <w:lvlText w:val=""/>
      <w:lvlJc w:val="left"/>
      <w:pPr>
        <w:ind w:left="2160" w:hanging="360"/>
      </w:pPr>
      <w:rPr>
        <w:rFonts w:ascii="Wingdings" w:hAnsi="Wingdings" w:hint="default"/>
      </w:rPr>
    </w:lvl>
    <w:lvl w:ilvl="3" w:tplc="841CCCDA">
      <w:start w:val="1"/>
      <w:numFmt w:val="bullet"/>
      <w:lvlText w:val=""/>
      <w:lvlJc w:val="left"/>
      <w:pPr>
        <w:ind w:left="2880" w:hanging="360"/>
      </w:pPr>
      <w:rPr>
        <w:rFonts w:ascii="Symbol" w:hAnsi="Symbol" w:hint="default"/>
      </w:rPr>
    </w:lvl>
    <w:lvl w:ilvl="4" w:tplc="6622AC00">
      <w:start w:val="1"/>
      <w:numFmt w:val="bullet"/>
      <w:lvlText w:val="o"/>
      <w:lvlJc w:val="left"/>
      <w:pPr>
        <w:ind w:left="3600" w:hanging="360"/>
      </w:pPr>
      <w:rPr>
        <w:rFonts w:ascii="Courier New" w:hAnsi="Courier New" w:hint="default"/>
      </w:rPr>
    </w:lvl>
    <w:lvl w:ilvl="5" w:tplc="0D90B122">
      <w:start w:val="1"/>
      <w:numFmt w:val="bullet"/>
      <w:lvlText w:val=""/>
      <w:lvlJc w:val="left"/>
      <w:pPr>
        <w:ind w:left="4320" w:hanging="360"/>
      </w:pPr>
      <w:rPr>
        <w:rFonts w:ascii="Wingdings" w:hAnsi="Wingdings" w:hint="default"/>
      </w:rPr>
    </w:lvl>
    <w:lvl w:ilvl="6" w:tplc="16C00866">
      <w:start w:val="1"/>
      <w:numFmt w:val="bullet"/>
      <w:lvlText w:val=""/>
      <w:lvlJc w:val="left"/>
      <w:pPr>
        <w:ind w:left="5040" w:hanging="360"/>
      </w:pPr>
      <w:rPr>
        <w:rFonts w:ascii="Symbol" w:hAnsi="Symbol" w:hint="default"/>
      </w:rPr>
    </w:lvl>
    <w:lvl w:ilvl="7" w:tplc="974A8FAE">
      <w:start w:val="1"/>
      <w:numFmt w:val="bullet"/>
      <w:lvlText w:val="o"/>
      <w:lvlJc w:val="left"/>
      <w:pPr>
        <w:ind w:left="5760" w:hanging="360"/>
      </w:pPr>
      <w:rPr>
        <w:rFonts w:ascii="Courier New" w:hAnsi="Courier New" w:hint="default"/>
      </w:rPr>
    </w:lvl>
    <w:lvl w:ilvl="8" w:tplc="964C5736">
      <w:start w:val="1"/>
      <w:numFmt w:val="bullet"/>
      <w:lvlText w:val=""/>
      <w:lvlJc w:val="left"/>
      <w:pPr>
        <w:ind w:left="6480" w:hanging="360"/>
      </w:pPr>
      <w:rPr>
        <w:rFonts w:ascii="Wingdings" w:hAnsi="Wingdings" w:hint="default"/>
      </w:rPr>
    </w:lvl>
  </w:abstractNum>
  <w:abstractNum w:abstractNumId="56" w15:restartNumberingAfterBreak="0">
    <w:nsid w:val="6B7E3157"/>
    <w:multiLevelType w:val="hybridMultilevel"/>
    <w:tmpl w:val="25F8FBDA"/>
    <w:lvl w:ilvl="0" w:tplc="8FC036AE">
      <w:start w:val="1"/>
      <w:numFmt w:val="bullet"/>
      <w:lvlText w:val=""/>
      <w:lvlJc w:val="left"/>
      <w:pPr>
        <w:ind w:left="360" w:hanging="360"/>
      </w:pPr>
      <w:rPr>
        <w:rFonts w:ascii="Symbol" w:hAnsi="Symbol" w:hint="default"/>
      </w:rPr>
    </w:lvl>
    <w:lvl w:ilvl="1" w:tplc="02E8FC94">
      <w:start w:val="1"/>
      <w:numFmt w:val="bullet"/>
      <w:lvlText w:val="o"/>
      <w:lvlJc w:val="left"/>
      <w:pPr>
        <w:ind w:left="1080" w:hanging="360"/>
      </w:pPr>
      <w:rPr>
        <w:rFonts w:ascii="Courier New" w:hAnsi="Courier New" w:hint="default"/>
      </w:rPr>
    </w:lvl>
    <w:lvl w:ilvl="2" w:tplc="47F4EE74">
      <w:start w:val="1"/>
      <w:numFmt w:val="bullet"/>
      <w:lvlText w:val=""/>
      <w:lvlJc w:val="left"/>
      <w:pPr>
        <w:ind w:left="1800" w:hanging="360"/>
      </w:pPr>
      <w:rPr>
        <w:rFonts w:ascii="Wingdings" w:hAnsi="Wingdings" w:hint="default"/>
      </w:rPr>
    </w:lvl>
    <w:lvl w:ilvl="3" w:tplc="62A27CD4">
      <w:start w:val="1"/>
      <w:numFmt w:val="bullet"/>
      <w:lvlText w:val=""/>
      <w:lvlJc w:val="left"/>
      <w:pPr>
        <w:ind w:left="2520" w:hanging="360"/>
      </w:pPr>
      <w:rPr>
        <w:rFonts w:ascii="Symbol" w:hAnsi="Symbol" w:hint="default"/>
      </w:rPr>
    </w:lvl>
    <w:lvl w:ilvl="4" w:tplc="404ACE04">
      <w:start w:val="1"/>
      <w:numFmt w:val="bullet"/>
      <w:lvlText w:val="o"/>
      <w:lvlJc w:val="left"/>
      <w:pPr>
        <w:ind w:left="3240" w:hanging="360"/>
      </w:pPr>
      <w:rPr>
        <w:rFonts w:ascii="Courier New" w:hAnsi="Courier New" w:hint="default"/>
      </w:rPr>
    </w:lvl>
    <w:lvl w:ilvl="5" w:tplc="141E07A0">
      <w:start w:val="1"/>
      <w:numFmt w:val="bullet"/>
      <w:lvlText w:val=""/>
      <w:lvlJc w:val="left"/>
      <w:pPr>
        <w:ind w:left="3960" w:hanging="360"/>
      </w:pPr>
      <w:rPr>
        <w:rFonts w:ascii="Wingdings" w:hAnsi="Wingdings" w:hint="default"/>
      </w:rPr>
    </w:lvl>
    <w:lvl w:ilvl="6" w:tplc="FE3496FE">
      <w:start w:val="1"/>
      <w:numFmt w:val="bullet"/>
      <w:lvlText w:val=""/>
      <w:lvlJc w:val="left"/>
      <w:pPr>
        <w:ind w:left="4680" w:hanging="360"/>
      </w:pPr>
      <w:rPr>
        <w:rFonts w:ascii="Symbol" w:hAnsi="Symbol" w:hint="default"/>
      </w:rPr>
    </w:lvl>
    <w:lvl w:ilvl="7" w:tplc="35F09D94">
      <w:start w:val="1"/>
      <w:numFmt w:val="bullet"/>
      <w:lvlText w:val="o"/>
      <w:lvlJc w:val="left"/>
      <w:pPr>
        <w:ind w:left="5400" w:hanging="360"/>
      </w:pPr>
      <w:rPr>
        <w:rFonts w:ascii="Courier New" w:hAnsi="Courier New" w:hint="default"/>
      </w:rPr>
    </w:lvl>
    <w:lvl w:ilvl="8" w:tplc="A4F4964E">
      <w:start w:val="1"/>
      <w:numFmt w:val="bullet"/>
      <w:lvlText w:val=""/>
      <w:lvlJc w:val="left"/>
      <w:pPr>
        <w:ind w:left="6120" w:hanging="360"/>
      </w:pPr>
      <w:rPr>
        <w:rFonts w:ascii="Wingdings" w:hAnsi="Wingdings" w:hint="default"/>
      </w:rPr>
    </w:lvl>
  </w:abstractNum>
  <w:abstractNum w:abstractNumId="57" w15:restartNumberingAfterBreak="0">
    <w:nsid w:val="6F869206"/>
    <w:multiLevelType w:val="hybridMultilevel"/>
    <w:tmpl w:val="3D765CF6"/>
    <w:lvl w:ilvl="0" w:tplc="BE3209E8">
      <w:start w:val="1"/>
      <w:numFmt w:val="bullet"/>
      <w:lvlText w:val=""/>
      <w:lvlJc w:val="left"/>
      <w:pPr>
        <w:ind w:left="360" w:hanging="360"/>
      </w:pPr>
      <w:rPr>
        <w:rFonts w:ascii="Symbol" w:hAnsi="Symbol" w:hint="default"/>
      </w:rPr>
    </w:lvl>
    <w:lvl w:ilvl="1" w:tplc="56C63FE6">
      <w:start w:val="1"/>
      <w:numFmt w:val="bullet"/>
      <w:lvlText w:val="o"/>
      <w:lvlJc w:val="left"/>
      <w:pPr>
        <w:ind w:left="1080" w:hanging="360"/>
      </w:pPr>
      <w:rPr>
        <w:rFonts w:ascii="Courier New" w:hAnsi="Courier New" w:hint="default"/>
      </w:rPr>
    </w:lvl>
    <w:lvl w:ilvl="2" w:tplc="B83C6CC2">
      <w:start w:val="1"/>
      <w:numFmt w:val="bullet"/>
      <w:lvlText w:val=""/>
      <w:lvlJc w:val="left"/>
      <w:pPr>
        <w:ind w:left="1800" w:hanging="360"/>
      </w:pPr>
      <w:rPr>
        <w:rFonts w:ascii="Wingdings" w:hAnsi="Wingdings" w:hint="default"/>
      </w:rPr>
    </w:lvl>
    <w:lvl w:ilvl="3" w:tplc="AE20A424">
      <w:start w:val="1"/>
      <w:numFmt w:val="bullet"/>
      <w:lvlText w:val=""/>
      <w:lvlJc w:val="left"/>
      <w:pPr>
        <w:ind w:left="2520" w:hanging="360"/>
      </w:pPr>
      <w:rPr>
        <w:rFonts w:ascii="Symbol" w:hAnsi="Symbol" w:hint="default"/>
      </w:rPr>
    </w:lvl>
    <w:lvl w:ilvl="4" w:tplc="82187ACA">
      <w:start w:val="1"/>
      <w:numFmt w:val="bullet"/>
      <w:lvlText w:val="o"/>
      <w:lvlJc w:val="left"/>
      <w:pPr>
        <w:ind w:left="3240" w:hanging="360"/>
      </w:pPr>
      <w:rPr>
        <w:rFonts w:ascii="Courier New" w:hAnsi="Courier New" w:hint="default"/>
      </w:rPr>
    </w:lvl>
    <w:lvl w:ilvl="5" w:tplc="F87EC584">
      <w:start w:val="1"/>
      <w:numFmt w:val="bullet"/>
      <w:lvlText w:val=""/>
      <w:lvlJc w:val="left"/>
      <w:pPr>
        <w:ind w:left="3960" w:hanging="360"/>
      </w:pPr>
      <w:rPr>
        <w:rFonts w:ascii="Wingdings" w:hAnsi="Wingdings" w:hint="default"/>
      </w:rPr>
    </w:lvl>
    <w:lvl w:ilvl="6" w:tplc="D382B6F6">
      <w:start w:val="1"/>
      <w:numFmt w:val="bullet"/>
      <w:lvlText w:val=""/>
      <w:lvlJc w:val="left"/>
      <w:pPr>
        <w:ind w:left="4680" w:hanging="360"/>
      </w:pPr>
      <w:rPr>
        <w:rFonts w:ascii="Symbol" w:hAnsi="Symbol" w:hint="default"/>
      </w:rPr>
    </w:lvl>
    <w:lvl w:ilvl="7" w:tplc="96327E42">
      <w:start w:val="1"/>
      <w:numFmt w:val="bullet"/>
      <w:lvlText w:val="o"/>
      <w:lvlJc w:val="left"/>
      <w:pPr>
        <w:ind w:left="5400" w:hanging="360"/>
      </w:pPr>
      <w:rPr>
        <w:rFonts w:ascii="Courier New" w:hAnsi="Courier New" w:hint="default"/>
      </w:rPr>
    </w:lvl>
    <w:lvl w:ilvl="8" w:tplc="4B266606">
      <w:start w:val="1"/>
      <w:numFmt w:val="bullet"/>
      <w:lvlText w:val=""/>
      <w:lvlJc w:val="left"/>
      <w:pPr>
        <w:ind w:left="6120" w:hanging="360"/>
      </w:pPr>
      <w:rPr>
        <w:rFonts w:ascii="Wingdings" w:hAnsi="Wingdings" w:hint="default"/>
      </w:rPr>
    </w:lvl>
  </w:abstractNum>
  <w:abstractNum w:abstractNumId="58" w15:restartNumberingAfterBreak="0">
    <w:nsid w:val="6F8E7028"/>
    <w:multiLevelType w:val="multilevel"/>
    <w:tmpl w:val="C32AC9D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9" w15:restartNumberingAfterBreak="0">
    <w:nsid w:val="751CBB1F"/>
    <w:multiLevelType w:val="hybridMultilevel"/>
    <w:tmpl w:val="D17E7A82"/>
    <w:lvl w:ilvl="0" w:tplc="510CD36A">
      <w:start w:val="1"/>
      <w:numFmt w:val="bullet"/>
      <w:lvlText w:val=""/>
      <w:lvlJc w:val="left"/>
      <w:pPr>
        <w:ind w:left="360" w:hanging="360"/>
      </w:pPr>
      <w:rPr>
        <w:rFonts w:ascii="Symbol" w:hAnsi="Symbol" w:hint="default"/>
      </w:rPr>
    </w:lvl>
    <w:lvl w:ilvl="1" w:tplc="3596440C">
      <w:start w:val="1"/>
      <w:numFmt w:val="bullet"/>
      <w:lvlText w:val="o"/>
      <w:lvlJc w:val="left"/>
      <w:pPr>
        <w:ind w:left="1080" w:hanging="360"/>
      </w:pPr>
      <w:rPr>
        <w:rFonts w:ascii="Courier New" w:hAnsi="Courier New" w:hint="default"/>
      </w:rPr>
    </w:lvl>
    <w:lvl w:ilvl="2" w:tplc="E69CA170">
      <w:start w:val="1"/>
      <w:numFmt w:val="bullet"/>
      <w:lvlText w:val=""/>
      <w:lvlJc w:val="left"/>
      <w:pPr>
        <w:ind w:left="1800" w:hanging="360"/>
      </w:pPr>
      <w:rPr>
        <w:rFonts w:ascii="Wingdings" w:hAnsi="Wingdings" w:hint="default"/>
      </w:rPr>
    </w:lvl>
    <w:lvl w:ilvl="3" w:tplc="E536F46A">
      <w:start w:val="1"/>
      <w:numFmt w:val="bullet"/>
      <w:lvlText w:val=""/>
      <w:lvlJc w:val="left"/>
      <w:pPr>
        <w:ind w:left="2520" w:hanging="360"/>
      </w:pPr>
      <w:rPr>
        <w:rFonts w:ascii="Symbol" w:hAnsi="Symbol" w:hint="default"/>
      </w:rPr>
    </w:lvl>
    <w:lvl w:ilvl="4" w:tplc="4D2CE33C">
      <w:start w:val="1"/>
      <w:numFmt w:val="bullet"/>
      <w:lvlText w:val="o"/>
      <w:lvlJc w:val="left"/>
      <w:pPr>
        <w:ind w:left="3240" w:hanging="360"/>
      </w:pPr>
      <w:rPr>
        <w:rFonts w:ascii="Courier New" w:hAnsi="Courier New" w:hint="default"/>
      </w:rPr>
    </w:lvl>
    <w:lvl w:ilvl="5" w:tplc="04161098">
      <w:start w:val="1"/>
      <w:numFmt w:val="bullet"/>
      <w:lvlText w:val=""/>
      <w:lvlJc w:val="left"/>
      <w:pPr>
        <w:ind w:left="3960" w:hanging="360"/>
      </w:pPr>
      <w:rPr>
        <w:rFonts w:ascii="Wingdings" w:hAnsi="Wingdings" w:hint="default"/>
      </w:rPr>
    </w:lvl>
    <w:lvl w:ilvl="6" w:tplc="DB1A2F02">
      <w:start w:val="1"/>
      <w:numFmt w:val="bullet"/>
      <w:lvlText w:val=""/>
      <w:lvlJc w:val="left"/>
      <w:pPr>
        <w:ind w:left="4680" w:hanging="360"/>
      </w:pPr>
      <w:rPr>
        <w:rFonts w:ascii="Symbol" w:hAnsi="Symbol" w:hint="default"/>
      </w:rPr>
    </w:lvl>
    <w:lvl w:ilvl="7" w:tplc="CAEC50AA">
      <w:start w:val="1"/>
      <w:numFmt w:val="bullet"/>
      <w:lvlText w:val="o"/>
      <w:lvlJc w:val="left"/>
      <w:pPr>
        <w:ind w:left="5400" w:hanging="360"/>
      </w:pPr>
      <w:rPr>
        <w:rFonts w:ascii="Courier New" w:hAnsi="Courier New" w:hint="default"/>
      </w:rPr>
    </w:lvl>
    <w:lvl w:ilvl="8" w:tplc="E2CA1E12">
      <w:start w:val="1"/>
      <w:numFmt w:val="bullet"/>
      <w:lvlText w:val=""/>
      <w:lvlJc w:val="left"/>
      <w:pPr>
        <w:ind w:left="6120" w:hanging="360"/>
      </w:pPr>
      <w:rPr>
        <w:rFonts w:ascii="Wingdings" w:hAnsi="Wingdings" w:hint="default"/>
      </w:rPr>
    </w:lvl>
  </w:abstractNum>
  <w:abstractNum w:abstractNumId="60" w15:restartNumberingAfterBreak="0">
    <w:nsid w:val="77EFE2C4"/>
    <w:multiLevelType w:val="hybridMultilevel"/>
    <w:tmpl w:val="FFFFFFFF"/>
    <w:lvl w:ilvl="0" w:tplc="8340D36C">
      <w:start w:val="1"/>
      <w:numFmt w:val="bullet"/>
      <w:lvlText w:val=""/>
      <w:lvlJc w:val="left"/>
      <w:pPr>
        <w:ind w:left="720" w:hanging="360"/>
      </w:pPr>
      <w:rPr>
        <w:rFonts w:ascii="Symbol" w:hAnsi="Symbol" w:hint="default"/>
      </w:rPr>
    </w:lvl>
    <w:lvl w:ilvl="1" w:tplc="7C04450C">
      <w:start w:val="1"/>
      <w:numFmt w:val="bullet"/>
      <w:lvlText w:val="o"/>
      <w:lvlJc w:val="left"/>
      <w:pPr>
        <w:ind w:left="1440" w:hanging="360"/>
      </w:pPr>
      <w:rPr>
        <w:rFonts w:ascii="Courier New" w:hAnsi="Courier New" w:hint="default"/>
      </w:rPr>
    </w:lvl>
    <w:lvl w:ilvl="2" w:tplc="3AB6E3C2">
      <w:start w:val="1"/>
      <w:numFmt w:val="bullet"/>
      <w:lvlText w:val=""/>
      <w:lvlJc w:val="left"/>
      <w:pPr>
        <w:ind w:left="2160" w:hanging="360"/>
      </w:pPr>
      <w:rPr>
        <w:rFonts w:ascii="Wingdings" w:hAnsi="Wingdings" w:hint="default"/>
      </w:rPr>
    </w:lvl>
    <w:lvl w:ilvl="3" w:tplc="2BFCBF1C">
      <w:start w:val="1"/>
      <w:numFmt w:val="bullet"/>
      <w:lvlText w:val=""/>
      <w:lvlJc w:val="left"/>
      <w:pPr>
        <w:ind w:left="2880" w:hanging="360"/>
      </w:pPr>
      <w:rPr>
        <w:rFonts w:ascii="Symbol" w:hAnsi="Symbol" w:hint="default"/>
      </w:rPr>
    </w:lvl>
    <w:lvl w:ilvl="4" w:tplc="4E94E6AC">
      <w:start w:val="1"/>
      <w:numFmt w:val="bullet"/>
      <w:lvlText w:val="o"/>
      <w:lvlJc w:val="left"/>
      <w:pPr>
        <w:ind w:left="3600" w:hanging="360"/>
      </w:pPr>
      <w:rPr>
        <w:rFonts w:ascii="Courier New" w:hAnsi="Courier New" w:hint="default"/>
      </w:rPr>
    </w:lvl>
    <w:lvl w:ilvl="5" w:tplc="F8069960">
      <w:start w:val="1"/>
      <w:numFmt w:val="bullet"/>
      <w:lvlText w:val=""/>
      <w:lvlJc w:val="left"/>
      <w:pPr>
        <w:ind w:left="4320" w:hanging="360"/>
      </w:pPr>
      <w:rPr>
        <w:rFonts w:ascii="Wingdings" w:hAnsi="Wingdings" w:hint="default"/>
      </w:rPr>
    </w:lvl>
    <w:lvl w:ilvl="6" w:tplc="787CB448">
      <w:start w:val="1"/>
      <w:numFmt w:val="bullet"/>
      <w:lvlText w:val=""/>
      <w:lvlJc w:val="left"/>
      <w:pPr>
        <w:ind w:left="5040" w:hanging="360"/>
      </w:pPr>
      <w:rPr>
        <w:rFonts w:ascii="Symbol" w:hAnsi="Symbol" w:hint="default"/>
      </w:rPr>
    </w:lvl>
    <w:lvl w:ilvl="7" w:tplc="AEB26D4C">
      <w:start w:val="1"/>
      <w:numFmt w:val="bullet"/>
      <w:lvlText w:val="o"/>
      <w:lvlJc w:val="left"/>
      <w:pPr>
        <w:ind w:left="5760" w:hanging="360"/>
      </w:pPr>
      <w:rPr>
        <w:rFonts w:ascii="Courier New" w:hAnsi="Courier New" w:hint="default"/>
      </w:rPr>
    </w:lvl>
    <w:lvl w:ilvl="8" w:tplc="8D125640">
      <w:start w:val="1"/>
      <w:numFmt w:val="bullet"/>
      <w:lvlText w:val=""/>
      <w:lvlJc w:val="left"/>
      <w:pPr>
        <w:ind w:left="6480" w:hanging="360"/>
      </w:pPr>
      <w:rPr>
        <w:rFonts w:ascii="Wingdings" w:hAnsi="Wingdings" w:hint="default"/>
      </w:rPr>
    </w:lvl>
  </w:abstractNum>
  <w:abstractNum w:abstractNumId="61" w15:restartNumberingAfterBreak="0">
    <w:nsid w:val="7AC67FE4"/>
    <w:multiLevelType w:val="hybridMultilevel"/>
    <w:tmpl w:val="FFFFFFFF"/>
    <w:lvl w:ilvl="0" w:tplc="0630A0D8">
      <w:start w:val="1"/>
      <w:numFmt w:val="bullet"/>
      <w:lvlText w:val=""/>
      <w:lvlJc w:val="left"/>
      <w:pPr>
        <w:ind w:left="360" w:hanging="360"/>
      </w:pPr>
      <w:rPr>
        <w:rFonts w:ascii="Symbol" w:hAnsi="Symbol" w:hint="default"/>
      </w:rPr>
    </w:lvl>
    <w:lvl w:ilvl="1" w:tplc="302666B0">
      <w:start w:val="1"/>
      <w:numFmt w:val="bullet"/>
      <w:lvlText w:val="o"/>
      <w:lvlJc w:val="left"/>
      <w:pPr>
        <w:ind w:left="1440" w:hanging="360"/>
      </w:pPr>
      <w:rPr>
        <w:rFonts w:ascii="Courier New" w:hAnsi="Courier New" w:hint="default"/>
      </w:rPr>
    </w:lvl>
    <w:lvl w:ilvl="2" w:tplc="D03E733A">
      <w:start w:val="1"/>
      <w:numFmt w:val="bullet"/>
      <w:lvlText w:val=""/>
      <w:lvlJc w:val="left"/>
      <w:pPr>
        <w:ind w:left="2160" w:hanging="360"/>
      </w:pPr>
      <w:rPr>
        <w:rFonts w:ascii="Wingdings" w:hAnsi="Wingdings" w:hint="default"/>
      </w:rPr>
    </w:lvl>
    <w:lvl w:ilvl="3" w:tplc="DB4A66EA">
      <w:start w:val="1"/>
      <w:numFmt w:val="bullet"/>
      <w:lvlText w:val=""/>
      <w:lvlJc w:val="left"/>
      <w:pPr>
        <w:ind w:left="2880" w:hanging="360"/>
      </w:pPr>
      <w:rPr>
        <w:rFonts w:ascii="Symbol" w:hAnsi="Symbol" w:hint="default"/>
      </w:rPr>
    </w:lvl>
    <w:lvl w:ilvl="4" w:tplc="7AAA5996">
      <w:start w:val="1"/>
      <w:numFmt w:val="bullet"/>
      <w:lvlText w:val="o"/>
      <w:lvlJc w:val="left"/>
      <w:pPr>
        <w:ind w:left="3600" w:hanging="360"/>
      </w:pPr>
      <w:rPr>
        <w:rFonts w:ascii="Courier New" w:hAnsi="Courier New" w:hint="default"/>
      </w:rPr>
    </w:lvl>
    <w:lvl w:ilvl="5" w:tplc="549AF518">
      <w:start w:val="1"/>
      <w:numFmt w:val="bullet"/>
      <w:lvlText w:val=""/>
      <w:lvlJc w:val="left"/>
      <w:pPr>
        <w:ind w:left="4320" w:hanging="360"/>
      </w:pPr>
      <w:rPr>
        <w:rFonts w:ascii="Wingdings" w:hAnsi="Wingdings" w:hint="default"/>
      </w:rPr>
    </w:lvl>
    <w:lvl w:ilvl="6" w:tplc="55981452">
      <w:start w:val="1"/>
      <w:numFmt w:val="bullet"/>
      <w:lvlText w:val=""/>
      <w:lvlJc w:val="left"/>
      <w:pPr>
        <w:ind w:left="5040" w:hanging="360"/>
      </w:pPr>
      <w:rPr>
        <w:rFonts w:ascii="Symbol" w:hAnsi="Symbol" w:hint="default"/>
      </w:rPr>
    </w:lvl>
    <w:lvl w:ilvl="7" w:tplc="0B480CDA">
      <w:start w:val="1"/>
      <w:numFmt w:val="bullet"/>
      <w:lvlText w:val="o"/>
      <w:lvlJc w:val="left"/>
      <w:pPr>
        <w:ind w:left="5760" w:hanging="360"/>
      </w:pPr>
      <w:rPr>
        <w:rFonts w:ascii="Courier New" w:hAnsi="Courier New" w:hint="default"/>
      </w:rPr>
    </w:lvl>
    <w:lvl w:ilvl="8" w:tplc="8CD6513C">
      <w:start w:val="1"/>
      <w:numFmt w:val="bullet"/>
      <w:lvlText w:val=""/>
      <w:lvlJc w:val="left"/>
      <w:pPr>
        <w:ind w:left="6480" w:hanging="360"/>
      </w:pPr>
      <w:rPr>
        <w:rFonts w:ascii="Wingdings" w:hAnsi="Wingdings" w:hint="default"/>
      </w:rPr>
    </w:lvl>
  </w:abstractNum>
  <w:abstractNum w:abstractNumId="62" w15:restartNumberingAfterBreak="0">
    <w:nsid w:val="7BDCA63A"/>
    <w:multiLevelType w:val="hybridMultilevel"/>
    <w:tmpl w:val="A4528A04"/>
    <w:lvl w:ilvl="0" w:tplc="24BECF90">
      <w:start w:val="1"/>
      <w:numFmt w:val="bullet"/>
      <w:lvlText w:val=""/>
      <w:lvlJc w:val="left"/>
      <w:pPr>
        <w:ind w:left="360" w:hanging="360"/>
      </w:pPr>
      <w:rPr>
        <w:rFonts w:ascii="Symbol" w:hAnsi="Symbol" w:hint="default"/>
      </w:rPr>
    </w:lvl>
    <w:lvl w:ilvl="1" w:tplc="491C1D42">
      <w:start w:val="1"/>
      <w:numFmt w:val="bullet"/>
      <w:lvlText w:val="o"/>
      <w:lvlJc w:val="left"/>
      <w:pPr>
        <w:ind w:left="1080" w:hanging="360"/>
      </w:pPr>
      <w:rPr>
        <w:rFonts w:ascii="Courier New" w:hAnsi="Courier New" w:hint="default"/>
      </w:rPr>
    </w:lvl>
    <w:lvl w:ilvl="2" w:tplc="C8A607A0">
      <w:start w:val="1"/>
      <w:numFmt w:val="bullet"/>
      <w:lvlText w:val=""/>
      <w:lvlJc w:val="left"/>
      <w:pPr>
        <w:ind w:left="1800" w:hanging="360"/>
      </w:pPr>
      <w:rPr>
        <w:rFonts w:ascii="Wingdings" w:hAnsi="Wingdings" w:hint="default"/>
      </w:rPr>
    </w:lvl>
    <w:lvl w:ilvl="3" w:tplc="E3D2A59E">
      <w:start w:val="1"/>
      <w:numFmt w:val="bullet"/>
      <w:lvlText w:val=""/>
      <w:lvlJc w:val="left"/>
      <w:pPr>
        <w:ind w:left="2520" w:hanging="360"/>
      </w:pPr>
      <w:rPr>
        <w:rFonts w:ascii="Symbol" w:hAnsi="Symbol" w:hint="default"/>
      </w:rPr>
    </w:lvl>
    <w:lvl w:ilvl="4" w:tplc="277AE1D4">
      <w:start w:val="1"/>
      <w:numFmt w:val="bullet"/>
      <w:lvlText w:val="o"/>
      <w:lvlJc w:val="left"/>
      <w:pPr>
        <w:ind w:left="3240" w:hanging="360"/>
      </w:pPr>
      <w:rPr>
        <w:rFonts w:ascii="Courier New" w:hAnsi="Courier New" w:hint="default"/>
      </w:rPr>
    </w:lvl>
    <w:lvl w:ilvl="5" w:tplc="42064BEE">
      <w:start w:val="1"/>
      <w:numFmt w:val="bullet"/>
      <w:lvlText w:val=""/>
      <w:lvlJc w:val="left"/>
      <w:pPr>
        <w:ind w:left="3960" w:hanging="360"/>
      </w:pPr>
      <w:rPr>
        <w:rFonts w:ascii="Wingdings" w:hAnsi="Wingdings" w:hint="default"/>
      </w:rPr>
    </w:lvl>
    <w:lvl w:ilvl="6" w:tplc="76C8459A">
      <w:start w:val="1"/>
      <w:numFmt w:val="bullet"/>
      <w:lvlText w:val=""/>
      <w:lvlJc w:val="left"/>
      <w:pPr>
        <w:ind w:left="4680" w:hanging="360"/>
      </w:pPr>
      <w:rPr>
        <w:rFonts w:ascii="Symbol" w:hAnsi="Symbol" w:hint="default"/>
      </w:rPr>
    </w:lvl>
    <w:lvl w:ilvl="7" w:tplc="7D5EEEB0">
      <w:start w:val="1"/>
      <w:numFmt w:val="bullet"/>
      <w:lvlText w:val="o"/>
      <w:lvlJc w:val="left"/>
      <w:pPr>
        <w:ind w:left="5400" w:hanging="360"/>
      </w:pPr>
      <w:rPr>
        <w:rFonts w:ascii="Courier New" w:hAnsi="Courier New" w:hint="default"/>
      </w:rPr>
    </w:lvl>
    <w:lvl w:ilvl="8" w:tplc="9DAAF7B6">
      <w:start w:val="1"/>
      <w:numFmt w:val="bullet"/>
      <w:lvlText w:val=""/>
      <w:lvlJc w:val="left"/>
      <w:pPr>
        <w:ind w:left="6120" w:hanging="360"/>
      </w:pPr>
      <w:rPr>
        <w:rFonts w:ascii="Wingdings" w:hAnsi="Wingdings" w:hint="default"/>
      </w:rPr>
    </w:lvl>
  </w:abstractNum>
  <w:abstractNum w:abstractNumId="63" w15:restartNumberingAfterBreak="0">
    <w:nsid w:val="7C5C7C72"/>
    <w:multiLevelType w:val="hybridMultilevel"/>
    <w:tmpl w:val="268AF8C2"/>
    <w:lvl w:ilvl="0" w:tplc="ACC0D506">
      <w:start w:val="1"/>
      <w:numFmt w:val="bullet"/>
      <w:lvlText w:val=""/>
      <w:lvlJc w:val="left"/>
      <w:pPr>
        <w:ind w:left="360" w:hanging="360"/>
      </w:pPr>
      <w:rPr>
        <w:rFonts w:ascii="Symbol" w:hAnsi="Symbol" w:hint="default"/>
      </w:rPr>
    </w:lvl>
    <w:lvl w:ilvl="1" w:tplc="CED088DE">
      <w:start w:val="1"/>
      <w:numFmt w:val="bullet"/>
      <w:lvlText w:val="o"/>
      <w:lvlJc w:val="left"/>
      <w:pPr>
        <w:ind w:left="1080" w:hanging="360"/>
      </w:pPr>
      <w:rPr>
        <w:rFonts w:ascii="Courier New" w:hAnsi="Courier New" w:hint="default"/>
      </w:rPr>
    </w:lvl>
    <w:lvl w:ilvl="2" w:tplc="4FFE18D6">
      <w:start w:val="1"/>
      <w:numFmt w:val="bullet"/>
      <w:lvlText w:val=""/>
      <w:lvlJc w:val="left"/>
      <w:pPr>
        <w:ind w:left="1800" w:hanging="360"/>
      </w:pPr>
      <w:rPr>
        <w:rFonts w:ascii="Wingdings" w:hAnsi="Wingdings" w:hint="default"/>
      </w:rPr>
    </w:lvl>
    <w:lvl w:ilvl="3" w:tplc="0E3C800E">
      <w:start w:val="1"/>
      <w:numFmt w:val="bullet"/>
      <w:lvlText w:val=""/>
      <w:lvlJc w:val="left"/>
      <w:pPr>
        <w:ind w:left="2520" w:hanging="360"/>
      </w:pPr>
      <w:rPr>
        <w:rFonts w:ascii="Symbol" w:hAnsi="Symbol" w:hint="default"/>
      </w:rPr>
    </w:lvl>
    <w:lvl w:ilvl="4" w:tplc="07AA60AA">
      <w:start w:val="1"/>
      <w:numFmt w:val="bullet"/>
      <w:lvlText w:val="o"/>
      <w:lvlJc w:val="left"/>
      <w:pPr>
        <w:ind w:left="3240" w:hanging="360"/>
      </w:pPr>
      <w:rPr>
        <w:rFonts w:ascii="Courier New" w:hAnsi="Courier New" w:hint="default"/>
      </w:rPr>
    </w:lvl>
    <w:lvl w:ilvl="5" w:tplc="D638C6D0">
      <w:start w:val="1"/>
      <w:numFmt w:val="bullet"/>
      <w:lvlText w:val=""/>
      <w:lvlJc w:val="left"/>
      <w:pPr>
        <w:ind w:left="3960" w:hanging="360"/>
      </w:pPr>
      <w:rPr>
        <w:rFonts w:ascii="Wingdings" w:hAnsi="Wingdings" w:hint="default"/>
      </w:rPr>
    </w:lvl>
    <w:lvl w:ilvl="6" w:tplc="97DEAA5E">
      <w:start w:val="1"/>
      <w:numFmt w:val="bullet"/>
      <w:lvlText w:val=""/>
      <w:lvlJc w:val="left"/>
      <w:pPr>
        <w:ind w:left="4680" w:hanging="360"/>
      </w:pPr>
      <w:rPr>
        <w:rFonts w:ascii="Symbol" w:hAnsi="Symbol" w:hint="default"/>
      </w:rPr>
    </w:lvl>
    <w:lvl w:ilvl="7" w:tplc="4C70B460">
      <w:start w:val="1"/>
      <w:numFmt w:val="bullet"/>
      <w:lvlText w:val="o"/>
      <w:lvlJc w:val="left"/>
      <w:pPr>
        <w:ind w:left="5400" w:hanging="360"/>
      </w:pPr>
      <w:rPr>
        <w:rFonts w:ascii="Courier New" w:hAnsi="Courier New" w:hint="default"/>
      </w:rPr>
    </w:lvl>
    <w:lvl w:ilvl="8" w:tplc="78D4F826">
      <w:start w:val="1"/>
      <w:numFmt w:val="bullet"/>
      <w:lvlText w:val=""/>
      <w:lvlJc w:val="left"/>
      <w:pPr>
        <w:ind w:left="6120" w:hanging="360"/>
      </w:pPr>
      <w:rPr>
        <w:rFonts w:ascii="Wingdings" w:hAnsi="Wingdings" w:hint="default"/>
      </w:rPr>
    </w:lvl>
  </w:abstractNum>
  <w:abstractNum w:abstractNumId="64" w15:restartNumberingAfterBreak="0">
    <w:nsid w:val="7F0AFFCB"/>
    <w:multiLevelType w:val="hybridMultilevel"/>
    <w:tmpl w:val="F7A29D0E"/>
    <w:lvl w:ilvl="0" w:tplc="9F6C9DC0">
      <w:start w:val="1"/>
      <w:numFmt w:val="bullet"/>
      <w:lvlText w:val=""/>
      <w:lvlJc w:val="left"/>
      <w:pPr>
        <w:ind w:left="360" w:hanging="360"/>
      </w:pPr>
      <w:rPr>
        <w:rFonts w:ascii="Symbol" w:hAnsi="Symbol" w:hint="default"/>
      </w:rPr>
    </w:lvl>
    <w:lvl w:ilvl="1" w:tplc="45C60992">
      <w:start w:val="1"/>
      <w:numFmt w:val="bullet"/>
      <w:lvlText w:val="o"/>
      <w:lvlJc w:val="left"/>
      <w:pPr>
        <w:ind w:left="1080" w:hanging="360"/>
      </w:pPr>
      <w:rPr>
        <w:rFonts w:ascii="Courier New" w:hAnsi="Courier New" w:hint="default"/>
      </w:rPr>
    </w:lvl>
    <w:lvl w:ilvl="2" w:tplc="75D04F20">
      <w:start w:val="1"/>
      <w:numFmt w:val="bullet"/>
      <w:lvlText w:val=""/>
      <w:lvlJc w:val="left"/>
      <w:pPr>
        <w:ind w:left="1800" w:hanging="360"/>
      </w:pPr>
      <w:rPr>
        <w:rFonts w:ascii="Wingdings" w:hAnsi="Wingdings" w:hint="default"/>
      </w:rPr>
    </w:lvl>
    <w:lvl w:ilvl="3" w:tplc="DF1834EA">
      <w:start w:val="1"/>
      <w:numFmt w:val="bullet"/>
      <w:lvlText w:val=""/>
      <w:lvlJc w:val="left"/>
      <w:pPr>
        <w:ind w:left="2520" w:hanging="360"/>
      </w:pPr>
      <w:rPr>
        <w:rFonts w:ascii="Symbol" w:hAnsi="Symbol" w:hint="default"/>
      </w:rPr>
    </w:lvl>
    <w:lvl w:ilvl="4" w:tplc="7C82EDD0">
      <w:start w:val="1"/>
      <w:numFmt w:val="bullet"/>
      <w:lvlText w:val="o"/>
      <w:lvlJc w:val="left"/>
      <w:pPr>
        <w:ind w:left="3240" w:hanging="360"/>
      </w:pPr>
      <w:rPr>
        <w:rFonts w:ascii="Courier New" w:hAnsi="Courier New" w:hint="default"/>
      </w:rPr>
    </w:lvl>
    <w:lvl w:ilvl="5" w:tplc="0AA602F8">
      <w:start w:val="1"/>
      <w:numFmt w:val="bullet"/>
      <w:lvlText w:val=""/>
      <w:lvlJc w:val="left"/>
      <w:pPr>
        <w:ind w:left="3960" w:hanging="360"/>
      </w:pPr>
      <w:rPr>
        <w:rFonts w:ascii="Wingdings" w:hAnsi="Wingdings" w:hint="default"/>
      </w:rPr>
    </w:lvl>
    <w:lvl w:ilvl="6" w:tplc="21447B28">
      <w:start w:val="1"/>
      <w:numFmt w:val="bullet"/>
      <w:lvlText w:val=""/>
      <w:lvlJc w:val="left"/>
      <w:pPr>
        <w:ind w:left="4680" w:hanging="360"/>
      </w:pPr>
      <w:rPr>
        <w:rFonts w:ascii="Symbol" w:hAnsi="Symbol" w:hint="default"/>
      </w:rPr>
    </w:lvl>
    <w:lvl w:ilvl="7" w:tplc="51DA8256">
      <w:start w:val="1"/>
      <w:numFmt w:val="bullet"/>
      <w:lvlText w:val="o"/>
      <w:lvlJc w:val="left"/>
      <w:pPr>
        <w:ind w:left="5400" w:hanging="360"/>
      </w:pPr>
      <w:rPr>
        <w:rFonts w:ascii="Courier New" w:hAnsi="Courier New" w:hint="default"/>
      </w:rPr>
    </w:lvl>
    <w:lvl w:ilvl="8" w:tplc="7C96F2B0">
      <w:start w:val="1"/>
      <w:numFmt w:val="bullet"/>
      <w:lvlText w:val=""/>
      <w:lvlJc w:val="left"/>
      <w:pPr>
        <w:ind w:left="6120" w:hanging="360"/>
      </w:pPr>
      <w:rPr>
        <w:rFonts w:ascii="Wingdings" w:hAnsi="Wingdings" w:hint="default"/>
      </w:rPr>
    </w:lvl>
  </w:abstractNum>
  <w:abstractNum w:abstractNumId="65" w15:restartNumberingAfterBreak="0">
    <w:nsid w:val="7FF42AE9"/>
    <w:multiLevelType w:val="hybridMultilevel"/>
    <w:tmpl w:val="E6143DD6"/>
    <w:lvl w:ilvl="0" w:tplc="96DE5CE0">
      <w:start w:val="1"/>
      <w:numFmt w:val="bullet"/>
      <w:lvlText w:val=""/>
      <w:lvlJc w:val="left"/>
      <w:pPr>
        <w:ind w:left="360" w:hanging="360"/>
      </w:pPr>
      <w:rPr>
        <w:rFonts w:ascii="Symbol" w:hAnsi="Symbol" w:hint="default"/>
      </w:rPr>
    </w:lvl>
    <w:lvl w:ilvl="1" w:tplc="68829AFE">
      <w:start w:val="1"/>
      <w:numFmt w:val="bullet"/>
      <w:lvlText w:val="o"/>
      <w:lvlJc w:val="left"/>
      <w:pPr>
        <w:ind w:left="1080" w:hanging="360"/>
      </w:pPr>
      <w:rPr>
        <w:rFonts w:ascii="Courier New" w:hAnsi="Courier New" w:hint="default"/>
      </w:rPr>
    </w:lvl>
    <w:lvl w:ilvl="2" w:tplc="9C0C0920">
      <w:start w:val="1"/>
      <w:numFmt w:val="bullet"/>
      <w:lvlText w:val=""/>
      <w:lvlJc w:val="left"/>
      <w:pPr>
        <w:ind w:left="1800" w:hanging="360"/>
      </w:pPr>
      <w:rPr>
        <w:rFonts w:ascii="Wingdings" w:hAnsi="Wingdings" w:hint="default"/>
      </w:rPr>
    </w:lvl>
    <w:lvl w:ilvl="3" w:tplc="72D6171A">
      <w:start w:val="1"/>
      <w:numFmt w:val="bullet"/>
      <w:lvlText w:val=""/>
      <w:lvlJc w:val="left"/>
      <w:pPr>
        <w:ind w:left="2520" w:hanging="360"/>
      </w:pPr>
      <w:rPr>
        <w:rFonts w:ascii="Symbol" w:hAnsi="Symbol" w:hint="default"/>
      </w:rPr>
    </w:lvl>
    <w:lvl w:ilvl="4" w:tplc="9294B932">
      <w:start w:val="1"/>
      <w:numFmt w:val="bullet"/>
      <w:lvlText w:val="o"/>
      <w:lvlJc w:val="left"/>
      <w:pPr>
        <w:ind w:left="3240" w:hanging="360"/>
      </w:pPr>
      <w:rPr>
        <w:rFonts w:ascii="Courier New" w:hAnsi="Courier New" w:hint="default"/>
      </w:rPr>
    </w:lvl>
    <w:lvl w:ilvl="5" w:tplc="266A11FC">
      <w:start w:val="1"/>
      <w:numFmt w:val="bullet"/>
      <w:lvlText w:val=""/>
      <w:lvlJc w:val="left"/>
      <w:pPr>
        <w:ind w:left="3960" w:hanging="360"/>
      </w:pPr>
      <w:rPr>
        <w:rFonts w:ascii="Wingdings" w:hAnsi="Wingdings" w:hint="default"/>
      </w:rPr>
    </w:lvl>
    <w:lvl w:ilvl="6" w:tplc="61DA5276">
      <w:start w:val="1"/>
      <w:numFmt w:val="bullet"/>
      <w:lvlText w:val=""/>
      <w:lvlJc w:val="left"/>
      <w:pPr>
        <w:ind w:left="4680" w:hanging="360"/>
      </w:pPr>
      <w:rPr>
        <w:rFonts w:ascii="Symbol" w:hAnsi="Symbol" w:hint="default"/>
      </w:rPr>
    </w:lvl>
    <w:lvl w:ilvl="7" w:tplc="031ED584">
      <w:start w:val="1"/>
      <w:numFmt w:val="bullet"/>
      <w:lvlText w:val="o"/>
      <w:lvlJc w:val="left"/>
      <w:pPr>
        <w:ind w:left="5400" w:hanging="360"/>
      </w:pPr>
      <w:rPr>
        <w:rFonts w:ascii="Courier New" w:hAnsi="Courier New" w:hint="default"/>
      </w:rPr>
    </w:lvl>
    <w:lvl w:ilvl="8" w:tplc="E1B688B8">
      <w:start w:val="1"/>
      <w:numFmt w:val="bullet"/>
      <w:lvlText w:val=""/>
      <w:lvlJc w:val="left"/>
      <w:pPr>
        <w:ind w:left="6120" w:hanging="360"/>
      </w:pPr>
      <w:rPr>
        <w:rFonts w:ascii="Wingdings" w:hAnsi="Wingdings" w:hint="default"/>
      </w:rPr>
    </w:lvl>
  </w:abstractNum>
  <w:num w:numId="1" w16cid:durableId="1421172424">
    <w:abstractNumId w:val="52"/>
  </w:num>
  <w:num w:numId="2" w16cid:durableId="957175934">
    <w:abstractNumId w:val="61"/>
  </w:num>
  <w:num w:numId="3" w16cid:durableId="106700955">
    <w:abstractNumId w:val="19"/>
  </w:num>
  <w:num w:numId="4" w16cid:durableId="1513109106">
    <w:abstractNumId w:val="62"/>
  </w:num>
  <w:num w:numId="5" w16cid:durableId="575170439">
    <w:abstractNumId w:val="25"/>
  </w:num>
  <w:num w:numId="6" w16cid:durableId="1714764336">
    <w:abstractNumId w:val="44"/>
  </w:num>
  <w:num w:numId="7" w16cid:durableId="1802529163">
    <w:abstractNumId w:val="15"/>
  </w:num>
  <w:num w:numId="8" w16cid:durableId="128861178">
    <w:abstractNumId w:val="64"/>
  </w:num>
  <w:num w:numId="9" w16cid:durableId="485627695">
    <w:abstractNumId w:val="40"/>
  </w:num>
  <w:num w:numId="10" w16cid:durableId="1566531293">
    <w:abstractNumId w:val="47"/>
  </w:num>
  <w:num w:numId="11" w16cid:durableId="1305696149">
    <w:abstractNumId w:val="65"/>
  </w:num>
  <w:num w:numId="12" w16cid:durableId="1442796983">
    <w:abstractNumId w:val="24"/>
  </w:num>
  <w:num w:numId="13" w16cid:durableId="12463534">
    <w:abstractNumId w:val="48"/>
  </w:num>
  <w:num w:numId="14" w16cid:durableId="215895595">
    <w:abstractNumId w:val="57"/>
  </w:num>
  <w:num w:numId="15" w16cid:durableId="1494372423">
    <w:abstractNumId w:val="30"/>
  </w:num>
  <w:num w:numId="16" w16cid:durableId="414211573">
    <w:abstractNumId w:val="26"/>
  </w:num>
  <w:num w:numId="17" w16cid:durableId="238256059">
    <w:abstractNumId w:val="63"/>
  </w:num>
  <w:num w:numId="18" w16cid:durableId="956526425">
    <w:abstractNumId w:val="36"/>
  </w:num>
  <w:num w:numId="19" w16cid:durableId="1064723292">
    <w:abstractNumId w:val="42"/>
  </w:num>
  <w:num w:numId="20" w16cid:durableId="2109422748">
    <w:abstractNumId w:val="41"/>
  </w:num>
  <w:num w:numId="21" w16cid:durableId="97222189">
    <w:abstractNumId w:val="50"/>
  </w:num>
  <w:num w:numId="22" w16cid:durableId="1857186501">
    <w:abstractNumId w:val="11"/>
  </w:num>
  <w:num w:numId="23" w16cid:durableId="263850327">
    <w:abstractNumId w:val="59"/>
  </w:num>
  <w:num w:numId="24" w16cid:durableId="1009596968">
    <w:abstractNumId w:val="12"/>
  </w:num>
  <w:num w:numId="25" w16cid:durableId="1931160550">
    <w:abstractNumId w:val="20"/>
  </w:num>
  <w:num w:numId="26" w16cid:durableId="504058222">
    <w:abstractNumId w:val="39"/>
  </w:num>
  <w:num w:numId="27" w16cid:durableId="276253991">
    <w:abstractNumId w:val="37"/>
  </w:num>
  <w:num w:numId="28" w16cid:durableId="1004163994">
    <w:abstractNumId w:val="43"/>
  </w:num>
  <w:num w:numId="29" w16cid:durableId="662005891">
    <w:abstractNumId w:val="51"/>
  </w:num>
  <w:num w:numId="30" w16cid:durableId="422848634">
    <w:abstractNumId w:val="49"/>
  </w:num>
  <w:num w:numId="31" w16cid:durableId="136118316">
    <w:abstractNumId w:val="23"/>
  </w:num>
  <w:num w:numId="32" w16cid:durableId="826213848">
    <w:abstractNumId w:val="53"/>
  </w:num>
  <w:num w:numId="33" w16cid:durableId="517544554">
    <w:abstractNumId w:val="31"/>
  </w:num>
  <w:num w:numId="34" w16cid:durableId="1904758852">
    <w:abstractNumId w:val="46"/>
  </w:num>
  <w:num w:numId="35" w16cid:durableId="1267497727">
    <w:abstractNumId w:val="16"/>
  </w:num>
  <w:num w:numId="36" w16cid:durableId="301158174">
    <w:abstractNumId w:val="13"/>
  </w:num>
  <w:num w:numId="37" w16cid:durableId="1847790798">
    <w:abstractNumId w:val="35"/>
  </w:num>
  <w:num w:numId="38" w16cid:durableId="1017776653">
    <w:abstractNumId w:val="10"/>
  </w:num>
  <w:num w:numId="39" w16cid:durableId="201986753">
    <w:abstractNumId w:val="21"/>
  </w:num>
  <w:num w:numId="40" w16cid:durableId="1945989980">
    <w:abstractNumId w:val="56"/>
  </w:num>
  <w:num w:numId="41" w16cid:durableId="1598556825">
    <w:abstractNumId w:val="33"/>
  </w:num>
  <w:num w:numId="42" w16cid:durableId="1414663457">
    <w:abstractNumId w:val="32"/>
  </w:num>
  <w:num w:numId="43" w16cid:durableId="2032299601">
    <w:abstractNumId w:val="38"/>
  </w:num>
  <w:num w:numId="44" w16cid:durableId="745802333">
    <w:abstractNumId w:val="18"/>
  </w:num>
  <w:num w:numId="45" w16cid:durableId="1369139384">
    <w:abstractNumId w:val="60"/>
  </w:num>
  <w:num w:numId="46" w16cid:durableId="509953882">
    <w:abstractNumId w:val="34"/>
  </w:num>
  <w:num w:numId="47" w16cid:durableId="1575968461">
    <w:abstractNumId w:val="54"/>
  </w:num>
  <w:num w:numId="48" w16cid:durableId="1431389563">
    <w:abstractNumId w:val="55"/>
  </w:num>
  <w:num w:numId="49" w16cid:durableId="956066876">
    <w:abstractNumId w:val="29"/>
  </w:num>
  <w:num w:numId="50" w16cid:durableId="2014261235">
    <w:abstractNumId w:val="45"/>
  </w:num>
  <w:num w:numId="51" w16cid:durableId="1892109902">
    <w:abstractNumId w:val="0"/>
  </w:num>
  <w:num w:numId="52" w16cid:durableId="1223520580">
    <w:abstractNumId w:val="1"/>
  </w:num>
  <w:num w:numId="53" w16cid:durableId="800732037">
    <w:abstractNumId w:val="2"/>
  </w:num>
  <w:num w:numId="54" w16cid:durableId="1013143447">
    <w:abstractNumId w:val="3"/>
  </w:num>
  <w:num w:numId="55" w16cid:durableId="290207117">
    <w:abstractNumId w:val="8"/>
  </w:num>
  <w:num w:numId="56" w16cid:durableId="1557082919">
    <w:abstractNumId w:val="4"/>
  </w:num>
  <w:num w:numId="57" w16cid:durableId="175845597">
    <w:abstractNumId w:val="5"/>
  </w:num>
  <w:num w:numId="58" w16cid:durableId="146290187">
    <w:abstractNumId w:val="6"/>
  </w:num>
  <w:num w:numId="59" w16cid:durableId="1075934359">
    <w:abstractNumId w:val="7"/>
  </w:num>
  <w:num w:numId="60" w16cid:durableId="1686130256">
    <w:abstractNumId w:val="9"/>
  </w:num>
  <w:num w:numId="61" w16cid:durableId="1365136713">
    <w:abstractNumId w:val="14"/>
  </w:num>
  <w:num w:numId="62" w16cid:durableId="270405344">
    <w:abstractNumId w:val="17"/>
  </w:num>
  <w:num w:numId="63" w16cid:durableId="1378894829">
    <w:abstractNumId w:val="22"/>
  </w:num>
  <w:num w:numId="64" w16cid:durableId="1501234877">
    <w:abstractNumId w:val="28"/>
  </w:num>
  <w:num w:numId="65" w16cid:durableId="644088082">
    <w:abstractNumId w:val="27"/>
  </w:num>
  <w:num w:numId="66" w16cid:durableId="589199630">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FF3"/>
    <w:rsid w:val="00006A29"/>
    <w:rsid w:val="000115AA"/>
    <w:rsid w:val="000139CC"/>
    <w:rsid w:val="00024533"/>
    <w:rsid w:val="00024B5D"/>
    <w:rsid w:val="00025FA0"/>
    <w:rsid w:val="000267E5"/>
    <w:rsid w:val="00033B6F"/>
    <w:rsid w:val="00036D5E"/>
    <w:rsid w:val="00037461"/>
    <w:rsid w:val="00041DC2"/>
    <w:rsid w:val="000431C5"/>
    <w:rsid w:val="00045D66"/>
    <w:rsid w:val="000471F8"/>
    <w:rsid w:val="00055DEF"/>
    <w:rsid w:val="000612CE"/>
    <w:rsid w:val="00064409"/>
    <w:rsid w:val="00064861"/>
    <w:rsid w:val="00067DF6"/>
    <w:rsid w:val="00071C76"/>
    <w:rsid w:val="00073480"/>
    <w:rsid w:val="00073C73"/>
    <w:rsid w:val="000749F9"/>
    <w:rsid w:val="00077305"/>
    <w:rsid w:val="00082740"/>
    <w:rsid w:val="00087883"/>
    <w:rsid w:val="00087CDD"/>
    <w:rsid w:val="00093030"/>
    <w:rsid w:val="000942F0"/>
    <w:rsid w:val="000958A9"/>
    <w:rsid w:val="00095E56"/>
    <w:rsid w:val="00096256"/>
    <w:rsid w:val="00096E7B"/>
    <w:rsid w:val="00097038"/>
    <w:rsid w:val="000A0448"/>
    <w:rsid w:val="000A1625"/>
    <w:rsid w:val="000A1652"/>
    <w:rsid w:val="000A5678"/>
    <w:rsid w:val="000A6712"/>
    <w:rsid w:val="000A7C45"/>
    <w:rsid w:val="000B52C5"/>
    <w:rsid w:val="000B56E0"/>
    <w:rsid w:val="000C485B"/>
    <w:rsid w:val="000C48AE"/>
    <w:rsid w:val="000C4D86"/>
    <w:rsid w:val="000C69C8"/>
    <w:rsid w:val="000C719D"/>
    <w:rsid w:val="000D3A47"/>
    <w:rsid w:val="000D4E5E"/>
    <w:rsid w:val="000E116C"/>
    <w:rsid w:val="000E20C2"/>
    <w:rsid w:val="000F0815"/>
    <w:rsid w:val="000F2F8D"/>
    <w:rsid w:val="000F541D"/>
    <w:rsid w:val="0010556F"/>
    <w:rsid w:val="0010645B"/>
    <w:rsid w:val="00113000"/>
    <w:rsid w:val="00115A6E"/>
    <w:rsid w:val="00120A26"/>
    <w:rsid w:val="00122044"/>
    <w:rsid w:val="00123ADF"/>
    <w:rsid w:val="00130421"/>
    <w:rsid w:val="00133212"/>
    <w:rsid w:val="0013641D"/>
    <w:rsid w:val="0014150F"/>
    <w:rsid w:val="00142D46"/>
    <w:rsid w:val="0014483F"/>
    <w:rsid w:val="00146768"/>
    <w:rsid w:val="001474B0"/>
    <w:rsid w:val="00147DA8"/>
    <w:rsid w:val="00151632"/>
    <w:rsid w:val="00152D41"/>
    <w:rsid w:val="00161C61"/>
    <w:rsid w:val="001647C9"/>
    <w:rsid w:val="001654AA"/>
    <w:rsid w:val="00166C99"/>
    <w:rsid w:val="00167639"/>
    <w:rsid w:val="00172295"/>
    <w:rsid w:val="001728D3"/>
    <w:rsid w:val="00176DB3"/>
    <w:rsid w:val="0018541E"/>
    <w:rsid w:val="0018562B"/>
    <w:rsid w:val="00185F9F"/>
    <w:rsid w:val="0018713A"/>
    <w:rsid w:val="00191824"/>
    <w:rsid w:val="00192F0B"/>
    <w:rsid w:val="001A04F4"/>
    <w:rsid w:val="001A2BB8"/>
    <w:rsid w:val="001A31CF"/>
    <w:rsid w:val="001A5881"/>
    <w:rsid w:val="001A7755"/>
    <w:rsid w:val="001A7847"/>
    <w:rsid w:val="001B018F"/>
    <w:rsid w:val="001B12CF"/>
    <w:rsid w:val="001B15CD"/>
    <w:rsid w:val="001B4580"/>
    <w:rsid w:val="001B4885"/>
    <w:rsid w:val="001B747F"/>
    <w:rsid w:val="001C761D"/>
    <w:rsid w:val="001D0481"/>
    <w:rsid w:val="001D5CD6"/>
    <w:rsid w:val="001E4764"/>
    <w:rsid w:val="001E731B"/>
    <w:rsid w:val="001F61D4"/>
    <w:rsid w:val="001F79D7"/>
    <w:rsid w:val="002018E7"/>
    <w:rsid w:val="00205DAE"/>
    <w:rsid w:val="00212036"/>
    <w:rsid w:val="00220B7D"/>
    <w:rsid w:val="00222219"/>
    <w:rsid w:val="00230AF9"/>
    <w:rsid w:val="00230D19"/>
    <w:rsid w:val="00232812"/>
    <w:rsid w:val="00233C24"/>
    <w:rsid w:val="00240B0E"/>
    <w:rsid w:val="002417F3"/>
    <w:rsid w:val="002425C3"/>
    <w:rsid w:val="00244C1D"/>
    <w:rsid w:val="002467D0"/>
    <w:rsid w:val="00252FC2"/>
    <w:rsid w:val="00264462"/>
    <w:rsid w:val="002668D2"/>
    <w:rsid w:val="00270A64"/>
    <w:rsid w:val="00270E7C"/>
    <w:rsid w:val="00273799"/>
    <w:rsid w:val="00276C93"/>
    <w:rsid w:val="00277033"/>
    <w:rsid w:val="002808D8"/>
    <w:rsid w:val="002827A1"/>
    <w:rsid w:val="0028617F"/>
    <w:rsid w:val="002876E1"/>
    <w:rsid w:val="002920CF"/>
    <w:rsid w:val="0029327D"/>
    <w:rsid w:val="0029665E"/>
    <w:rsid w:val="002976C6"/>
    <w:rsid w:val="002A31BF"/>
    <w:rsid w:val="002A3419"/>
    <w:rsid w:val="002A4713"/>
    <w:rsid w:val="002A4EF6"/>
    <w:rsid w:val="002A5832"/>
    <w:rsid w:val="002B0DC0"/>
    <w:rsid w:val="002B18C5"/>
    <w:rsid w:val="002B41F5"/>
    <w:rsid w:val="002B4CED"/>
    <w:rsid w:val="002B4F31"/>
    <w:rsid w:val="002B6446"/>
    <w:rsid w:val="002C5A81"/>
    <w:rsid w:val="002C62E5"/>
    <w:rsid w:val="002C7E0A"/>
    <w:rsid w:val="002D14B8"/>
    <w:rsid w:val="002D1658"/>
    <w:rsid w:val="002D36E7"/>
    <w:rsid w:val="002E0A33"/>
    <w:rsid w:val="002E1981"/>
    <w:rsid w:val="002E1BAF"/>
    <w:rsid w:val="002E34C0"/>
    <w:rsid w:val="002E3FA6"/>
    <w:rsid w:val="002E6FAC"/>
    <w:rsid w:val="002F07D7"/>
    <w:rsid w:val="002F2CDA"/>
    <w:rsid w:val="002F307C"/>
    <w:rsid w:val="002F3936"/>
    <w:rsid w:val="002F58D4"/>
    <w:rsid w:val="002F6EEC"/>
    <w:rsid w:val="003010B2"/>
    <w:rsid w:val="00302C60"/>
    <w:rsid w:val="003049BB"/>
    <w:rsid w:val="00307EA9"/>
    <w:rsid w:val="003104B4"/>
    <w:rsid w:val="00311A36"/>
    <w:rsid w:val="00311F64"/>
    <w:rsid w:val="003138F0"/>
    <w:rsid w:val="00314024"/>
    <w:rsid w:val="003151E4"/>
    <w:rsid w:val="003152D5"/>
    <w:rsid w:val="0031627A"/>
    <w:rsid w:val="00320016"/>
    <w:rsid w:val="00320C0F"/>
    <w:rsid w:val="0032405B"/>
    <w:rsid w:val="00325DC4"/>
    <w:rsid w:val="00331D57"/>
    <w:rsid w:val="00331EA1"/>
    <w:rsid w:val="00335A82"/>
    <w:rsid w:val="0034429E"/>
    <w:rsid w:val="003500D7"/>
    <w:rsid w:val="00353BFA"/>
    <w:rsid w:val="003569D7"/>
    <w:rsid w:val="003578F2"/>
    <w:rsid w:val="003646EA"/>
    <w:rsid w:val="00366562"/>
    <w:rsid w:val="00367507"/>
    <w:rsid w:val="00372606"/>
    <w:rsid w:val="003732EA"/>
    <w:rsid w:val="003773AF"/>
    <w:rsid w:val="003802AC"/>
    <w:rsid w:val="00380636"/>
    <w:rsid w:val="00381887"/>
    <w:rsid w:val="00383AF0"/>
    <w:rsid w:val="003878D4"/>
    <w:rsid w:val="0039616C"/>
    <w:rsid w:val="00396BBE"/>
    <w:rsid w:val="003A10FB"/>
    <w:rsid w:val="003A44C3"/>
    <w:rsid w:val="003A66D4"/>
    <w:rsid w:val="003B048F"/>
    <w:rsid w:val="003B10AA"/>
    <w:rsid w:val="003B2C63"/>
    <w:rsid w:val="003B6645"/>
    <w:rsid w:val="003C0095"/>
    <w:rsid w:val="003C71B2"/>
    <w:rsid w:val="003D2DC8"/>
    <w:rsid w:val="003D4386"/>
    <w:rsid w:val="003D7DFF"/>
    <w:rsid w:val="003DB42F"/>
    <w:rsid w:val="003E4FDD"/>
    <w:rsid w:val="003E5206"/>
    <w:rsid w:val="003E5CA8"/>
    <w:rsid w:val="00400B43"/>
    <w:rsid w:val="00402963"/>
    <w:rsid w:val="00403E7F"/>
    <w:rsid w:val="004049AF"/>
    <w:rsid w:val="004121DE"/>
    <w:rsid w:val="0041596D"/>
    <w:rsid w:val="00420195"/>
    <w:rsid w:val="00423311"/>
    <w:rsid w:val="00426BDB"/>
    <w:rsid w:val="00430093"/>
    <w:rsid w:val="00430114"/>
    <w:rsid w:val="004313E6"/>
    <w:rsid w:val="0043216D"/>
    <w:rsid w:val="00432DF0"/>
    <w:rsid w:val="00434DF6"/>
    <w:rsid w:val="00442215"/>
    <w:rsid w:val="00442FF3"/>
    <w:rsid w:val="00443EA1"/>
    <w:rsid w:val="00444A4D"/>
    <w:rsid w:val="0044644E"/>
    <w:rsid w:val="0044765A"/>
    <w:rsid w:val="00447B7A"/>
    <w:rsid w:val="00447E0A"/>
    <w:rsid w:val="00454BDB"/>
    <w:rsid w:val="00460EE3"/>
    <w:rsid w:val="00461B61"/>
    <w:rsid w:val="004626B4"/>
    <w:rsid w:val="00465C1F"/>
    <w:rsid w:val="004667B9"/>
    <w:rsid w:val="00466C0E"/>
    <w:rsid w:val="0046740F"/>
    <w:rsid w:val="00467B9E"/>
    <w:rsid w:val="004703BD"/>
    <w:rsid w:val="00471F93"/>
    <w:rsid w:val="00475380"/>
    <w:rsid w:val="004774F0"/>
    <w:rsid w:val="00477675"/>
    <w:rsid w:val="0048094C"/>
    <w:rsid w:val="00481220"/>
    <w:rsid w:val="0048402B"/>
    <w:rsid w:val="004848DD"/>
    <w:rsid w:val="00490727"/>
    <w:rsid w:val="00496213"/>
    <w:rsid w:val="004A167C"/>
    <w:rsid w:val="004A326E"/>
    <w:rsid w:val="004A3E55"/>
    <w:rsid w:val="004A3FED"/>
    <w:rsid w:val="004A5F0E"/>
    <w:rsid w:val="004A616C"/>
    <w:rsid w:val="004B09CB"/>
    <w:rsid w:val="004B3230"/>
    <w:rsid w:val="004B419F"/>
    <w:rsid w:val="004B6979"/>
    <w:rsid w:val="004B7CFE"/>
    <w:rsid w:val="004C39E2"/>
    <w:rsid w:val="004C41B8"/>
    <w:rsid w:val="004C7377"/>
    <w:rsid w:val="004D0C19"/>
    <w:rsid w:val="004D1471"/>
    <w:rsid w:val="004D1595"/>
    <w:rsid w:val="004D798A"/>
    <w:rsid w:val="004E00C3"/>
    <w:rsid w:val="004E0553"/>
    <w:rsid w:val="004E1BC7"/>
    <w:rsid w:val="004E21E6"/>
    <w:rsid w:val="004F146E"/>
    <w:rsid w:val="004F3F98"/>
    <w:rsid w:val="004F461A"/>
    <w:rsid w:val="004F4CCE"/>
    <w:rsid w:val="00507B0B"/>
    <w:rsid w:val="00510C67"/>
    <w:rsid w:val="0051587D"/>
    <w:rsid w:val="00523791"/>
    <w:rsid w:val="005257E0"/>
    <w:rsid w:val="005278D2"/>
    <w:rsid w:val="00527FD0"/>
    <w:rsid w:val="00530B35"/>
    <w:rsid w:val="00532127"/>
    <w:rsid w:val="00535EBE"/>
    <w:rsid w:val="005360D6"/>
    <w:rsid w:val="00537210"/>
    <w:rsid w:val="005477DE"/>
    <w:rsid w:val="005553FB"/>
    <w:rsid w:val="005576B1"/>
    <w:rsid w:val="00557C30"/>
    <w:rsid w:val="005604C7"/>
    <w:rsid w:val="00565861"/>
    <w:rsid w:val="00573F3F"/>
    <w:rsid w:val="00573FB5"/>
    <w:rsid w:val="0058019A"/>
    <w:rsid w:val="00585F71"/>
    <w:rsid w:val="00585F7F"/>
    <w:rsid w:val="00586687"/>
    <w:rsid w:val="0059197C"/>
    <w:rsid w:val="00591B27"/>
    <w:rsid w:val="0059458D"/>
    <w:rsid w:val="0059514D"/>
    <w:rsid w:val="00596EE7"/>
    <w:rsid w:val="005A13DF"/>
    <w:rsid w:val="005A1410"/>
    <w:rsid w:val="005A33B2"/>
    <w:rsid w:val="005A5226"/>
    <w:rsid w:val="005A5F5E"/>
    <w:rsid w:val="005B14F5"/>
    <w:rsid w:val="005B30F4"/>
    <w:rsid w:val="005B3736"/>
    <w:rsid w:val="005B5C05"/>
    <w:rsid w:val="005C29BC"/>
    <w:rsid w:val="005C4999"/>
    <w:rsid w:val="005C69A7"/>
    <w:rsid w:val="005D0218"/>
    <w:rsid w:val="005D1D70"/>
    <w:rsid w:val="005D2AE6"/>
    <w:rsid w:val="005E2EA6"/>
    <w:rsid w:val="005E3EDC"/>
    <w:rsid w:val="005E498E"/>
    <w:rsid w:val="005E5E58"/>
    <w:rsid w:val="005E7723"/>
    <w:rsid w:val="005E7E25"/>
    <w:rsid w:val="005F1849"/>
    <w:rsid w:val="005F2DC9"/>
    <w:rsid w:val="005F4B67"/>
    <w:rsid w:val="005F5793"/>
    <w:rsid w:val="005F6735"/>
    <w:rsid w:val="005FEA9E"/>
    <w:rsid w:val="00601093"/>
    <w:rsid w:val="00602C3F"/>
    <w:rsid w:val="00604503"/>
    <w:rsid w:val="00606CDC"/>
    <w:rsid w:val="00610530"/>
    <w:rsid w:val="006113ED"/>
    <w:rsid w:val="0061362A"/>
    <w:rsid w:val="00615420"/>
    <w:rsid w:val="00616053"/>
    <w:rsid w:val="0062063C"/>
    <w:rsid w:val="00620845"/>
    <w:rsid w:val="00622DFD"/>
    <w:rsid w:val="006235CF"/>
    <w:rsid w:val="00625E0F"/>
    <w:rsid w:val="00633627"/>
    <w:rsid w:val="00637E70"/>
    <w:rsid w:val="00640FD5"/>
    <w:rsid w:val="006428CE"/>
    <w:rsid w:val="00643A0A"/>
    <w:rsid w:val="006456FE"/>
    <w:rsid w:val="00645B16"/>
    <w:rsid w:val="00645C7A"/>
    <w:rsid w:val="0064651C"/>
    <w:rsid w:val="00650FCB"/>
    <w:rsid w:val="00655267"/>
    <w:rsid w:val="006658A7"/>
    <w:rsid w:val="00672E77"/>
    <w:rsid w:val="00674991"/>
    <w:rsid w:val="00675A4D"/>
    <w:rsid w:val="00676740"/>
    <w:rsid w:val="0068012B"/>
    <w:rsid w:val="006802E2"/>
    <w:rsid w:val="006854E0"/>
    <w:rsid w:val="006858BE"/>
    <w:rsid w:val="00692CE4"/>
    <w:rsid w:val="006A061C"/>
    <w:rsid w:val="006A3BE2"/>
    <w:rsid w:val="006A5A8C"/>
    <w:rsid w:val="006B00EE"/>
    <w:rsid w:val="006B2AA9"/>
    <w:rsid w:val="006B375C"/>
    <w:rsid w:val="006B3CC6"/>
    <w:rsid w:val="006B72AC"/>
    <w:rsid w:val="006C21C1"/>
    <w:rsid w:val="006D009D"/>
    <w:rsid w:val="006D15C5"/>
    <w:rsid w:val="006D2161"/>
    <w:rsid w:val="006D4DDC"/>
    <w:rsid w:val="006E3EC3"/>
    <w:rsid w:val="006F36F8"/>
    <w:rsid w:val="006F4ABE"/>
    <w:rsid w:val="006F74B1"/>
    <w:rsid w:val="00700126"/>
    <w:rsid w:val="00702184"/>
    <w:rsid w:val="00713664"/>
    <w:rsid w:val="00714506"/>
    <w:rsid w:val="00716023"/>
    <w:rsid w:val="00716FE5"/>
    <w:rsid w:val="00723682"/>
    <w:rsid w:val="0073354B"/>
    <w:rsid w:val="00735AE0"/>
    <w:rsid w:val="00742E3A"/>
    <w:rsid w:val="007438F0"/>
    <w:rsid w:val="00744302"/>
    <w:rsid w:val="007506FF"/>
    <w:rsid w:val="00751DF9"/>
    <w:rsid w:val="00752124"/>
    <w:rsid w:val="00752B56"/>
    <w:rsid w:val="007530B5"/>
    <w:rsid w:val="00754082"/>
    <w:rsid w:val="00754EBA"/>
    <w:rsid w:val="007571F9"/>
    <w:rsid w:val="00762764"/>
    <w:rsid w:val="00763FAE"/>
    <w:rsid w:val="00765150"/>
    <w:rsid w:val="0076607C"/>
    <w:rsid w:val="007671CE"/>
    <w:rsid w:val="007671F2"/>
    <w:rsid w:val="00770FF2"/>
    <w:rsid w:val="0077282D"/>
    <w:rsid w:val="0077550F"/>
    <w:rsid w:val="0077635A"/>
    <w:rsid w:val="0078070A"/>
    <w:rsid w:val="00782010"/>
    <w:rsid w:val="00782299"/>
    <w:rsid w:val="007829C0"/>
    <w:rsid w:val="007860BB"/>
    <w:rsid w:val="00792A2B"/>
    <w:rsid w:val="00792DA0"/>
    <w:rsid w:val="00794296"/>
    <w:rsid w:val="00794A0B"/>
    <w:rsid w:val="00796E3B"/>
    <w:rsid w:val="007976B1"/>
    <w:rsid w:val="007A29A6"/>
    <w:rsid w:val="007A756A"/>
    <w:rsid w:val="007A782D"/>
    <w:rsid w:val="007B1E47"/>
    <w:rsid w:val="007B40E2"/>
    <w:rsid w:val="007C44FB"/>
    <w:rsid w:val="007C58CE"/>
    <w:rsid w:val="007D0474"/>
    <w:rsid w:val="007D4C95"/>
    <w:rsid w:val="007D687C"/>
    <w:rsid w:val="007D7A84"/>
    <w:rsid w:val="007E347E"/>
    <w:rsid w:val="007E4871"/>
    <w:rsid w:val="007F0494"/>
    <w:rsid w:val="007F253B"/>
    <w:rsid w:val="007F47E9"/>
    <w:rsid w:val="007F4E08"/>
    <w:rsid w:val="00802F78"/>
    <w:rsid w:val="008058B9"/>
    <w:rsid w:val="00810D7A"/>
    <w:rsid w:val="00810F16"/>
    <w:rsid w:val="00814358"/>
    <w:rsid w:val="00814A5A"/>
    <w:rsid w:val="00815FB0"/>
    <w:rsid w:val="00816C81"/>
    <w:rsid w:val="00821AB3"/>
    <w:rsid w:val="008247A6"/>
    <w:rsid w:val="00827A5F"/>
    <w:rsid w:val="00827F9F"/>
    <w:rsid w:val="0083052A"/>
    <w:rsid w:val="00835CF4"/>
    <w:rsid w:val="008408F6"/>
    <w:rsid w:val="00841E51"/>
    <w:rsid w:val="00841ECE"/>
    <w:rsid w:val="00842ED8"/>
    <w:rsid w:val="008473A3"/>
    <w:rsid w:val="00855B91"/>
    <w:rsid w:val="008643FC"/>
    <w:rsid w:val="008669C0"/>
    <w:rsid w:val="00866A73"/>
    <w:rsid w:val="00870F9B"/>
    <w:rsid w:val="00871574"/>
    <w:rsid w:val="008719F5"/>
    <w:rsid w:val="00873105"/>
    <w:rsid w:val="00880ECA"/>
    <w:rsid w:val="00887129"/>
    <w:rsid w:val="00892F4B"/>
    <w:rsid w:val="0089530C"/>
    <w:rsid w:val="008961E7"/>
    <w:rsid w:val="008A25BD"/>
    <w:rsid w:val="008A6110"/>
    <w:rsid w:val="008B292B"/>
    <w:rsid w:val="008B7DF9"/>
    <w:rsid w:val="008C0727"/>
    <w:rsid w:val="008C2708"/>
    <w:rsid w:val="008C2B9D"/>
    <w:rsid w:val="008C7051"/>
    <w:rsid w:val="008D1020"/>
    <w:rsid w:val="008D1269"/>
    <w:rsid w:val="008D2D38"/>
    <w:rsid w:val="008D588A"/>
    <w:rsid w:val="008D6E33"/>
    <w:rsid w:val="008D74A7"/>
    <w:rsid w:val="008D7515"/>
    <w:rsid w:val="008E185B"/>
    <w:rsid w:val="008E287E"/>
    <w:rsid w:val="008E4F33"/>
    <w:rsid w:val="008E6278"/>
    <w:rsid w:val="008F0976"/>
    <w:rsid w:val="008F0BBE"/>
    <w:rsid w:val="008F1980"/>
    <w:rsid w:val="008F5908"/>
    <w:rsid w:val="00903B4B"/>
    <w:rsid w:val="00906CD5"/>
    <w:rsid w:val="00912FD5"/>
    <w:rsid w:val="0091308D"/>
    <w:rsid w:val="00914D33"/>
    <w:rsid w:val="0091631D"/>
    <w:rsid w:val="0091637C"/>
    <w:rsid w:val="00920DE1"/>
    <w:rsid w:val="009216CA"/>
    <w:rsid w:val="009233B5"/>
    <w:rsid w:val="00924BBB"/>
    <w:rsid w:val="00924CEB"/>
    <w:rsid w:val="00926F5B"/>
    <w:rsid w:val="00933D6D"/>
    <w:rsid w:val="00933EA8"/>
    <w:rsid w:val="00940536"/>
    <w:rsid w:val="00951884"/>
    <w:rsid w:val="00953E43"/>
    <w:rsid w:val="00953E91"/>
    <w:rsid w:val="00954D87"/>
    <w:rsid w:val="00955C85"/>
    <w:rsid w:val="00961005"/>
    <w:rsid w:val="0096114A"/>
    <w:rsid w:val="00962C37"/>
    <w:rsid w:val="00964F80"/>
    <w:rsid w:val="00966209"/>
    <w:rsid w:val="00966DDC"/>
    <w:rsid w:val="00971ECC"/>
    <w:rsid w:val="00973F4F"/>
    <w:rsid w:val="0097495E"/>
    <w:rsid w:val="00977116"/>
    <w:rsid w:val="00977A6E"/>
    <w:rsid w:val="00980DD0"/>
    <w:rsid w:val="00987FE9"/>
    <w:rsid w:val="0099049A"/>
    <w:rsid w:val="00991C7B"/>
    <w:rsid w:val="00995159"/>
    <w:rsid w:val="009A0699"/>
    <w:rsid w:val="009A09FD"/>
    <w:rsid w:val="009A151F"/>
    <w:rsid w:val="009B1B78"/>
    <w:rsid w:val="009B3A2D"/>
    <w:rsid w:val="009C01A5"/>
    <w:rsid w:val="009C1777"/>
    <w:rsid w:val="009C7150"/>
    <w:rsid w:val="009C79A7"/>
    <w:rsid w:val="009D0A73"/>
    <w:rsid w:val="009D487F"/>
    <w:rsid w:val="009D50D9"/>
    <w:rsid w:val="009D57B2"/>
    <w:rsid w:val="009D59EA"/>
    <w:rsid w:val="009D61BC"/>
    <w:rsid w:val="009D7D74"/>
    <w:rsid w:val="009E0C3B"/>
    <w:rsid w:val="009E10A1"/>
    <w:rsid w:val="009E4C97"/>
    <w:rsid w:val="009F2249"/>
    <w:rsid w:val="009F61F6"/>
    <w:rsid w:val="00A01590"/>
    <w:rsid w:val="00A01829"/>
    <w:rsid w:val="00A018CE"/>
    <w:rsid w:val="00A042B2"/>
    <w:rsid w:val="00A07263"/>
    <w:rsid w:val="00A1067F"/>
    <w:rsid w:val="00A130C3"/>
    <w:rsid w:val="00A1562F"/>
    <w:rsid w:val="00A17CB7"/>
    <w:rsid w:val="00A20BE5"/>
    <w:rsid w:val="00A2116F"/>
    <w:rsid w:val="00A22207"/>
    <w:rsid w:val="00A26EE2"/>
    <w:rsid w:val="00A316AF"/>
    <w:rsid w:val="00A32D90"/>
    <w:rsid w:val="00A413C5"/>
    <w:rsid w:val="00A41D58"/>
    <w:rsid w:val="00A4424F"/>
    <w:rsid w:val="00A443CB"/>
    <w:rsid w:val="00A45399"/>
    <w:rsid w:val="00A476CD"/>
    <w:rsid w:val="00A51E4C"/>
    <w:rsid w:val="00A556BD"/>
    <w:rsid w:val="00A64058"/>
    <w:rsid w:val="00A70AB6"/>
    <w:rsid w:val="00A83AD5"/>
    <w:rsid w:val="00A9048F"/>
    <w:rsid w:val="00A9080B"/>
    <w:rsid w:val="00A92474"/>
    <w:rsid w:val="00A93B2B"/>
    <w:rsid w:val="00A95238"/>
    <w:rsid w:val="00AA2199"/>
    <w:rsid w:val="00AA3BFE"/>
    <w:rsid w:val="00AA3F71"/>
    <w:rsid w:val="00AA77B8"/>
    <w:rsid w:val="00AB6BF9"/>
    <w:rsid w:val="00AB752A"/>
    <w:rsid w:val="00AC2089"/>
    <w:rsid w:val="00AC6359"/>
    <w:rsid w:val="00AD0DDE"/>
    <w:rsid w:val="00AD1332"/>
    <w:rsid w:val="00AD1AB8"/>
    <w:rsid w:val="00AD2767"/>
    <w:rsid w:val="00AD43CC"/>
    <w:rsid w:val="00AD7D7F"/>
    <w:rsid w:val="00AE31DD"/>
    <w:rsid w:val="00AE5036"/>
    <w:rsid w:val="00AE57AC"/>
    <w:rsid w:val="00AE6C24"/>
    <w:rsid w:val="00AF3789"/>
    <w:rsid w:val="00AF4CAB"/>
    <w:rsid w:val="00B02853"/>
    <w:rsid w:val="00B04C89"/>
    <w:rsid w:val="00B056D0"/>
    <w:rsid w:val="00B10F8A"/>
    <w:rsid w:val="00B11857"/>
    <w:rsid w:val="00B1268A"/>
    <w:rsid w:val="00B13D2F"/>
    <w:rsid w:val="00B16C49"/>
    <w:rsid w:val="00B23945"/>
    <w:rsid w:val="00B23FA8"/>
    <w:rsid w:val="00B2514A"/>
    <w:rsid w:val="00B254F7"/>
    <w:rsid w:val="00B304DA"/>
    <w:rsid w:val="00B35447"/>
    <w:rsid w:val="00B371E2"/>
    <w:rsid w:val="00B42152"/>
    <w:rsid w:val="00B424D9"/>
    <w:rsid w:val="00B44F28"/>
    <w:rsid w:val="00B525E6"/>
    <w:rsid w:val="00B525E9"/>
    <w:rsid w:val="00B61EB0"/>
    <w:rsid w:val="00B63DEC"/>
    <w:rsid w:val="00B640F8"/>
    <w:rsid w:val="00B64F67"/>
    <w:rsid w:val="00B652A4"/>
    <w:rsid w:val="00B65B24"/>
    <w:rsid w:val="00B65EA4"/>
    <w:rsid w:val="00B66913"/>
    <w:rsid w:val="00B74360"/>
    <w:rsid w:val="00B74D3C"/>
    <w:rsid w:val="00B82491"/>
    <w:rsid w:val="00B835D8"/>
    <w:rsid w:val="00B8517A"/>
    <w:rsid w:val="00B87540"/>
    <w:rsid w:val="00B90328"/>
    <w:rsid w:val="00B9562D"/>
    <w:rsid w:val="00B95CBC"/>
    <w:rsid w:val="00B96670"/>
    <w:rsid w:val="00B966C7"/>
    <w:rsid w:val="00BA2F28"/>
    <w:rsid w:val="00BB42A1"/>
    <w:rsid w:val="00BB67FE"/>
    <w:rsid w:val="00BC10BC"/>
    <w:rsid w:val="00BC27C3"/>
    <w:rsid w:val="00BC3CBC"/>
    <w:rsid w:val="00BD262A"/>
    <w:rsid w:val="00BD3A53"/>
    <w:rsid w:val="00BE170E"/>
    <w:rsid w:val="00BE1ACB"/>
    <w:rsid w:val="00BE30B4"/>
    <w:rsid w:val="00BE3CA9"/>
    <w:rsid w:val="00BE5649"/>
    <w:rsid w:val="00BE5E6A"/>
    <w:rsid w:val="00BE62A9"/>
    <w:rsid w:val="00BE6580"/>
    <w:rsid w:val="00BE6BA7"/>
    <w:rsid w:val="00BE6C14"/>
    <w:rsid w:val="00BE7268"/>
    <w:rsid w:val="00BF189E"/>
    <w:rsid w:val="00BF3C89"/>
    <w:rsid w:val="00BF40BE"/>
    <w:rsid w:val="00BF4418"/>
    <w:rsid w:val="00C010F0"/>
    <w:rsid w:val="00C0498C"/>
    <w:rsid w:val="00C04DEB"/>
    <w:rsid w:val="00C04F9D"/>
    <w:rsid w:val="00C05DAB"/>
    <w:rsid w:val="00C10BC6"/>
    <w:rsid w:val="00C119BF"/>
    <w:rsid w:val="00C1200D"/>
    <w:rsid w:val="00C12618"/>
    <w:rsid w:val="00C15A8C"/>
    <w:rsid w:val="00C1760E"/>
    <w:rsid w:val="00C203EA"/>
    <w:rsid w:val="00C22DD6"/>
    <w:rsid w:val="00C23BC6"/>
    <w:rsid w:val="00C26F88"/>
    <w:rsid w:val="00C31785"/>
    <w:rsid w:val="00C35882"/>
    <w:rsid w:val="00C35899"/>
    <w:rsid w:val="00C37BEE"/>
    <w:rsid w:val="00C45206"/>
    <w:rsid w:val="00C45FC6"/>
    <w:rsid w:val="00C50E84"/>
    <w:rsid w:val="00C610F4"/>
    <w:rsid w:val="00C62EA1"/>
    <w:rsid w:val="00C63901"/>
    <w:rsid w:val="00C65CA3"/>
    <w:rsid w:val="00C676C2"/>
    <w:rsid w:val="00C71847"/>
    <w:rsid w:val="00C72517"/>
    <w:rsid w:val="00C72F60"/>
    <w:rsid w:val="00C82E89"/>
    <w:rsid w:val="00C86BEB"/>
    <w:rsid w:val="00C933D8"/>
    <w:rsid w:val="00C937D5"/>
    <w:rsid w:val="00C94D90"/>
    <w:rsid w:val="00C95674"/>
    <w:rsid w:val="00C965D0"/>
    <w:rsid w:val="00CA1DF3"/>
    <w:rsid w:val="00CA2E3C"/>
    <w:rsid w:val="00CB0FF5"/>
    <w:rsid w:val="00CB19F6"/>
    <w:rsid w:val="00CB1EE6"/>
    <w:rsid w:val="00CB287D"/>
    <w:rsid w:val="00CB6799"/>
    <w:rsid w:val="00CB69B2"/>
    <w:rsid w:val="00CC319B"/>
    <w:rsid w:val="00CC3999"/>
    <w:rsid w:val="00CC50C1"/>
    <w:rsid w:val="00CD46F2"/>
    <w:rsid w:val="00CD4F5F"/>
    <w:rsid w:val="00CE22BA"/>
    <w:rsid w:val="00CE5970"/>
    <w:rsid w:val="00CF6397"/>
    <w:rsid w:val="00D023B8"/>
    <w:rsid w:val="00D06B8B"/>
    <w:rsid w:val="00D13CF2"/>
    <w:rsid w:val="00D1478A"/>
    <w:rsid w:val="00D235E7"/>
    <w:rsid w:val="00D24A8A"/>
    <w:rsid w:val="00D27152"/>
    <w:rsid w:val="00D37216"/>
    <w:rsid w:val="00D378EF"/>
    <w:rsid w:val="00D40A23"/>
    <w:rsid w:val="00D42B1F"/>
    <w:rsid w:val="00D432C2"/>
    <w:rsid w:val="00D4386C"/>
    <w:rsid w:val="00D458D3"/>
    <w:rsid w:val="00D46256"/>
    <w:rsid w:val="00D52B9F"/>
    <w:rsid w:val="00D54944"/>
    <w:rsid w:val="00D55E79"/>
    <w:rsid w:val="00D57EA0"/>
    <w:rsid w:val="00D63A55"/>
    <w:rsid w:val="00D67101"/>
    <w:rsid w:val="00D72FC3"/>
    <w:rsid w:val="00D73147"/>
    <w:rsid w:val="00D74352"/>
    <w:rsid w:val="00D74AAD"/>
    <w:rsid w:val="00D76BFD"/>
    <w:rsid w:val="00D8110E"/>
    <w:rsid w:val="00D81755"/>
    <w:rsid w:val="00D81952"/>
    <w:rsid w:val="00D85AB3"/>
    <w:rsid w:val="00D877FA"/>
    <w:rsid w:val="00D90538"/>
    <w:rsid w:val="00D9109A"/>
    <w:rsid w:val="00D91580"/>
    <w:rsid w:val="00D92F9C"/>
    <w:rsid w:val="00D96623"/>
    <w:rsid w:val="00DA06AC"/>
    <w:rsid w:val="00DA714D"/>
    <w:rsid w:val="00DA78B7"/>
    <w:rsid w:val="00DA7C4E"/>
    <w:rsid w:val="00DB038C"/>
    <w:rsid w:val="00DB0ED7"/>
    <w:rsid w:val="00DB1231"/>
    <w:rsid w:val="00DC0007"/>
    <w:rsid w:val="00DC153D"/>
    <w:rsid w:val="00DC3B6B"/>
    <w:rsid w:val="00DC431C"/>
    <w:rsid w:val="00DC5F65"/>
    <w:rsid w:val="00DD2EB1"/>
    <w:rsid w:val="00DD4506"/>
    <w:rsid w:val="00DD4FB8"/>
    <w:rsid w:val="00DE1222"/>
    <w:rsid w:val="00DF5BED"/>
    <w:rsid w:val="00DF6ED5"/>
    <w:rsid w:val="00E01302"/>
    <w:rsid w:val="00E07F7A"/>
    <w:rsid w:val="00E135F5"/>
    <w:rsid w:val="00E1680C"/>
    <w:rsid w:val="00E24929"/>
    <w:rsid w:val="00E27734"/>
    <w:rsid w:val="00E3035C"/>
    <w:rsid w:val="00E3045D"/>
    <w:rsid w:val="00E3131B"/>
    <w:rsid w:val="00E33688"/>
    <w:rsid w:val="00E33820"/>
    <w:rsid w:val="00E339F7"/>
    <w:rsid w:val="00E36572"/>
    <w:rsid w:val="00E377B9"/>
    <w:rsid w:val="00E41CF8"/>
    <w:rsid w:val="00E425FB"/>
    <w:rsid w:val="00E436C3"/>
    <w:rsid w:val="00E46AD8"/>
    <w:rsid w:val="00E47962"/>
    <w:rsid w:val="00E47C17"/>
    <w:rsid w:val="00E50AB8"/>
    <w:rsid w:val="00E50D3D"/>
    <w:rsid w:val="00E51E42"/>
    <w:rsid w:val="00E567E8"/>
    <w:rsid w:val="00E64B56"/>
    <w:rsid w:val="00E6671C"/>
    <w:rsid w:val="00E7114A"/>
    <w:rsid w:val="00E7246C"/>
    <w:rsid w:val="00E73189"/>
    <w:rsid w:val="00E73788"/>
    <w:rsid w:val="00E76F5C"/>
    <w:rsid w:val="00E814BA"/>
    <w:rsid w:val="00E83CF4"/>
    <w:rsid w:val="00E8404D"/>
    <w:rsid w:val="00E84B4A"/>
    <w:rsid w:val="00E84E85"/>
    <w:rsid w:val="00E8507F"/>
    <w:rsid w:val="00E929BD"/>
    <w:rsid w:val="00E96228"/>
    <w:rsid w:val="00E97217"/>
    <w:rsid w:val="00EA2527"/>
    <w:rsid w:val="00EA7F78"/>
    <w:rsid w:val="00EB0FFE"/>
    <w:rsid w:val="00EB1779"/>
    <w:rsid w:val="00EB2BEE"/>
    <w:rsid w:val="00EB6AFC"/>
    <w:rsid w:val="00EB6EB0"/>
    <w:rsid w:val="00EC0151"/>
    <w:rsid w:val="00EC0EFF"/>
    <w:rsid w:val="00EC5808"/>
    <w:rsid w:val="00EC68DD"/>
    <w:rsid w:val="00ED2B2D"/>
    <w:rsid w:val="00EE69C7"/>
    <w:rsid w:val="00EECC70"/>
    <w:rsid w:val="00EF3A10"/>
    <w:rsid w:val="00F01199"/>
    <w:rsid w:val="00F023E2"/>
    <w:rsid w:val="00F0384D"/>
    <w:rsid w:val="00F04D5F"/>
    <w:rsid w:val="00F0580A"/>
    <w:rsid w:val="00F06587"/>
    <w:rsid w:val="00F146E8"/>
    <w:rsid w:val="00F1558F"/>
    <w:rsid w:val="00F2238C"/>
    <w:rsid w:val="00F237FB"/>
    <w:rsid w:val="00F237FE"/>
    <w:rsid w:val="00F24754"/>
    <w:rsid w:val="00F312A8"/>
    <w:rsid w:val="00F32C74"/>
    <w:rsid w:val="00F41568"/>
    <w:rsid w:val="00F420D4"/>
    <w:rsid w:val="00F43C63"/>
    <w:rsid w:val="00F52BDB"/>
    <w:rsid w:val="00F5315C"/>
    <w:rsid w:val="00F54B1B"/>
    <w:rsid w:val="00F574B7"/>
    <w:rsid w:val="00F61F00"/>
    <w:rsid w:val="00F631B5"/>
    <w:rsid w:val="00F654C9"/>
    <w:rsid w:val="00F6605E"/>
    <w:rsid w:val="00F66F26"/>
    <w:rsid w:val="00F75220"/>
    <w:rsid w:val="00F75DF5"/>
    <w:rsid w:val="00F76200"/>
    <w:rsid w:val="00F8144E"/>
    <w:rsid w:val="00F81D6C"/>
    <w:rsid w:val="00F824EE"/>
    <w:rsid w:val="00F96A00"/>
    <w:rsid w:val="00F96B0F"/>
    <w:rsid w:val="00F975AF"/>
    <w:rsid w:val="00FA173B"/>
    <w:rsid w:val="00FA675C"/>
    <w:rsid w:val="00FB2237"/>
    <w:rsid w:val="00FB49E6"/>
    <w:rsid w:val="00FB4B4B"/>
    <w:rsid w:val="00FB78AD"/>
    <w:rsid w:val="00FC14BF"/>
    <w:rsid w:val="00FC17E8"/>
    <w:rsid w:val="00FC2D82"/>
    <w:rsid w:val="00FC5E4B"/>
    <w:rsid w:val="00FC6195"/>
    <w:rsid w:val="00FC6B30"/>
    <w:rsid w:val="00FD0D43"/>
    <w:rsid w:val="00FD5A4D"/>
    <w:rsid w:val="00FD754A"/>
    <w:rsid w:val="00FD7B81"/>
    <w:rsid w:val="00FD7C45"/>
    <w:rsid w:val="00FE546C"/>
    <w:rsid w:val="00FF1C6C"/>
    <w:rsid w:val="00FF4847"/>
    <w:rsid w:val="00FF53E1"/>
    <w:rsid w:val="00FF708E"/>
    <w:rsid w:val="010A923F"/>
    <w:rsid w:val="01473AA2"/>
    <w:rsid w:val="014F353B"/>
    <w:rsid w:val="017E07FF"/>
    <w:rsid w:val="01ABA0B1"/>
    <w:rsid w:val="01B9E091"/>
    <w:rsid w:val="01FA2E8A"/>
    <w:rsid w:val="020FF9A8"/>
    <w:rsid w:val="021EFD31"/>
    <w:rsid w:val="02295D1F"/>
    <w:rsid w:val="02338B6E"/>
    <w:rsid w:val="024554F9"/>
    <w:rsid w:val="027D5C59"/>
    <w:rsid w:val="0287D2D9"/>
    <w:rsid w:val="02BA8536"/>
    <w:rsid w:val="030D8DA9"/>
    <w:rsid w:val="03106C3E"/>
    <w:rsid w:val="034A9CC5"/>
    <w:rsid w:val="0382C87B"/>
    <w:rsid w:val="03A0F315"/>
    <w:rsid w:val="03B5A314"/>
    <w:rsid w:val="03E21FCF"/>
    <w:rsid w:val="03EB0C1C"/>
    <w:rsid w:val="041BB529"/>
    <w:rsid w:val="045B8876"/>
    <w:rsid w:val="046D3AE7"/>
    <w:rsid w:val="0487B0BA"/>
    <w:rsid w:val="049C4CDD"/>
    <w:rsid w:val="04A4D2AA"/>
    <w:rsid w:val="04AEA3B2"/>
    <w:rsid w:val="04CFAB0D"/>
    <w:rsid w:val="0518758D"/>
    <w:rsid w:val="058707C2"/>
    <w:rsid w:val="05A92244"/>
    <w:rsid w:val="05DCABC9"/>
    <w:rsid w:val="05F5923C"/>
    <w:rsid w:val="0620C33A"/>
    <w:rsid w:val="06AA474E"/>
    <w:rsid w:val="06BA26CB"/>
    <w:rsid w:val="06C2C36E"/>
    <w:rsid w:val="06D17398"/>
    <w:rsid w:val="070CD09E"/>
    <w:rsid w:val="07212B3C"/>
    <w:rsid w:val="07577AB2"/>
    <w:rsid w:val="0759A50D"/>
    <w:rsid w:val="075A3022"/>
    <w:rsid w:val="076EF0AA"/>
    <w:rsid w:val="077D279C"/>
    <w:rsid w:val="07889E19"/>
    <w:rsid w:val="0796505E"/>
    <w:rsid w:val="079DD64B"/>
    <w:rsid w:val="07C49478"/>
    <w:rsid w:val="07EC3170"/>
    <w:rsid w:val="0839A9B0"/>
    <w:rsid w:val="084778D5"/>
    <w:rsid w:val="084C90BB"/>
    <w:rsid w:val="08687065"/>
    <w:rsid w:val="08932A87"/>
    <w:rsid w:val="08A1D14D"/>
    <w:rsid w:val="08AD09F5"/>
    <w:rsid w:val="08C67682"/>
    <w:rsid w:val="090E3A72"/>
    <w:rsid w:val="0916A154"/>
    <w:rsid w:val="091BE0E4"/>
    <w:rsid w:val="09256020"/>
    <w:rsid w:val="0938A148"/>
    <w:rsid w:val="093E0FE2"/>
    <w:rsid w:val="095A1C99"/>
    <w:rsid w:val="096F27E7"/>
    <w:rsid w:val="099277FA"/>
    <w:rsid w:val="09CD3CEE"/>
    <w:rsid w:val="09FD9F0F"/>
    <w:rsid w:val="0A019621"/>
    <w:rsid w:val="0A10758C"/>
    <w:rsid w:val="0A12987C"/>
    <w:rsid w:val="0A3B0471"/>
    <w:rsid w:val="0A541FE1"/>
    <w:rsid w:val="0A98A4C0"/>
    <w:rsid w:val="0A9E47A5"/>
    <w:rsid w:val="0AA03901"/>
    <w:rsid w:val="0AA57D4B"/>
    <w:rsid w:val="0B1BE047"/>
    <w:rsid w:val="0B2BAE53"/>
    <w:rsid w:val="0B358A76"/>
    <w:rsid w:val="0B36CB0A"/>
    <w:rsid w:val="0B9CDBD5"/>
    <w:rsid w:val="0BA40CCF"/>
    <w:rsid w:val="0BAB8A4E"/>
    <w:rsid w:val="0BB7ED1D"/>
    <w:rsid w:val="0BD97A4E"/>
    <w:rsid w:val="0BDC780B"/>
    <w:rsid w:val="0BE9348B"/>
    <w:rsid w:val="0BFE8379"/>
    <w:rsid w:val="0C0E58E1"/>
    <w:rsid w:val="0C472DF8"/>
    <w:rsid w:val="0C48D30F"/>
    <w:rsid w:val="0C705EC1"/>
    <w:rsid w:val="0C70C47D"/>
    <w:rsid w:val="0C8754EC"/>
    <w:rsid w:val="0C87DAF5"/>
    <w:rsid w:val="0C945419"/>
    <w:rsid w:val="0CA34F92"/>
    <w:rsid w:val="0CAD50F8"/>
    <w:rsid w:val="0CC5920D"/>
    <w:rsid w:val="0CDAB6FC"/>
    <w:rsid w:val="0CDE60CD"/>
    <w:rsid w:val="0CF38516"/>
    <w:rsid w:val="0CFF6BD0"/>
    <w:rsid w:val="0D09D692"/>
    <w:rsid w:val="0D2443BA"/>
    <w:rsid w:val="0D616072"/>
    <w:rsid w:val="0D68F169"/>
    <w:rsid w:val="0D6F5F83"/>
    <w:rsid w:val="0DB1B7F4"/>
    <w:rsid w:val="0DC44992"/>
    <w:rsid w:val="0DE66FB5"/>
    <w:rsid w:val="0DFFA9AD"/>
    <w:rsid w:val="0E06BE29"/>
    <w:rsid w:val="0E1C4CC4"/>
    <w:rsid w:val="0E208B66"/>
    <w:rsid w:val="0E24BFEF"/>
    <w:rsid w:val="0E4DDC1B"/>
    <w:rsid w:val="0E95DD70"/>
    <w:rsid w:val="0EA4D90A"/>
    <w:rsid w:val="0EA5C8AD"/>
    <w:rsid w:val="0EAE75BE"/>
    <w:rsid w:val="0EBFE351"/>
    <w:rsid w:val="0EC747E7"/>
    <w:rsid w:val="0ECEA5D6"/>
    <w:rsid w:val="0EE15B24"/>
    <w:rsid w:val="0EF265B3"/>
    <w:rsid w:val="0F00268E"/>
    <w:rsid w:val="0F06A530"/>
    <w:rsid w:val="0F21447C"/>
    <w:rsid w:val="0F27ACCA"/>
    <w:rsid w:val="0F68A7A0"/>
    <w:rsid w:val="0FB094A6"/>
    <w:rsid w:val="0FB1EE73"/>
    <w:rsid w:val="0FD57B76"/>
    <w:rsid w:val="1000558A"/>
    <w:rsid w:val="1000D37D"/>
    <w:rsid w:val="1000D431"/>
    <w:rsid w:val="10100157"/>
    <w:rsid w:val="1027E32C"/>
    <w:rsid w:val="103CD751"/>
    <w:rsid w:val="10809F27"/>
    <w:rsid w:val="109FC158"/>
    <w:rsid w:val="10A2406A"/>
    <w:rsid w:val="10AA0537"/>
    <w:rsid w:val="10B942F6"/>
    <w:rsid w:val="10BE8E7B"/>
    <w:rsid w:val="10C17F59"/>
    <w:rsid w:val="10D2AD08"/>
    <w:rsid w:val="10E12959"/>
    <w:rsid w:val="10EDEF51"/>
    <w:rsid w:val="1124A5BE"/>
    <w:rsid w:val="1124EE1E"/>
    <w:rsid w:val="112F6992"/>
    <w:rsid w:val="114EDADC"/>
    <w:rsid w:val="116FC63F"/>
    <w:rsid w:val="117F5CE0"/>
    <w:rsid w:val="119188C8"/>
    <w:rsid w:val="119267B3"/>
    <w:rsid w:val="11AA94AF"/>
    <w:rsid w:val="11B405BA"/>
    <w:rsid w:val="11C44E98"/>
    <w:rsid w:val="11C712E8"/>
    <w:rsid w:val="11D0BE72"/>
    <w:rsid w:val="12027601"/>
    <w:rsid w:val="1216B619"/>
    <w:rsid w:val="1248B59C"/>
    <w:rsid w:val="124C159D"/>
    <w:rsid w:val="124C7189"/>
    <w:rsid w:val="128605B9"/>
    <w:rsid w:val="12A5D07C"/>
    <w:rsid w:val="12A8A068"/>
    <w:rsid w:val="12B95322"/>
    <w:rsid w:val="12C5FC3B"/>
    <w:rsid w:val="12DAA38A"/>
    <w:rsid w:val="12E85547"/>
    <w:rsid w:val="131AB86E"/>
    <w:rsid w:val="134340DD"/>
    <w:rsid w:val="136C8E0D"/>
    <w:rsid w:val="137FCA2D"/>
    <w:rsid w:val="13D02D14"/>
    <w:rsid w:val="13F424EC"/>
    <w:rsid w:val="1426FCCD"/>
    <w:rsid w:val="14764A16"/>
    <w:rsid w:val="14850B6A"/>
    <w:rsid w:val="14BBE10B"/>
    <w:rsid w:val="14C75ACA"/>
    <w:rsid w:val="14F90700"/>
    <w:rsid w:val="14FA879C"/>
    <w:rsid w:val="152175FC"/>
    <w:rsid w:val="1539B5DC"/>
    <w:rsid w:val="157E066A"/>
    <w:rsid w:val="15872572"/>
    <w:rsid w:val="1589E91D"/>
    <w:rsid w:val="15941AA6"/>
    <w:rsid w:val="15A4EC85"/>
    <w:rsid w:val="15ADE5F8"/>
    <w:rsid w:val="15CA1568"/>
    <w:rsid w:val="15DED0D0"/>
    <w:rsid w:val="15F348B0"/>
    <w:rsid w:val="161921A3"/>
    <w:rsid w:val="1652E1A3"/>
    <w:rsid w:val="1669AC35"/>
    <w:rsid w:val="1693917D"/>
    <w:rsid w:val="16A213F9"/>
    <w:rsid w:val="16DF1144"/>
    <w:rsid w:val="172AF6F8"/>
    <w:rsid w:val="1736449D"/>
    <w:rsid w:val="1742093B"/>
    <w:rsid w:val="174EA28B"/>
    <w:rsid w:val="1755E51C"/>
    <w:rsid w:val="1758D750"/>
    <w:rsid w:val="17671ECA"/>
    <w:rsid w:val="17699A2C"/>
    <w:rsid w:val="17AC405E"/>
    <w:rsid w:val="17F4AD8F"/>
    <w:rsid w:val="17F9118F"/>
    <w:rsid w:val="17FC6AB8"/>
    <w:rsid w:val="180BE963"/>
    <w:rsid w:val="18200E65"/>
    <w:rsid w:val="1838BF5A"/>
    <w:rsid w:val="1840C72D"/>
    <w:rsid w:val="184A42B2"/>
    <w:rsid w:val="188BB34C"/>
    <w:rsid w:val="18947B31"/>
    <w:rsid w:val="189CF0E1"/>
    <w:rsid w:val="18BE88DE"/>
    <w:rsid w:val="18EFC6E7"/>
    <w:rsid w:val="19269B36"/>
    <w:rsid w:val="1940EDCC"/>
    <w:rsid w:val="1954D086"/>
    <w:rsid w:val="19938FC4"/>
    <w:rsid w:val="19AD6D8E"/>
    <w:rsid w:val="19C3E045"/>
    <w:rsid w:val="19CA3CF5"/>
    <w:rsid w:val="19FE3469"/>
    <w:rsid w:val="1A64B7A1"/>
    <w:rsid w:val="1A69660D"/>
    <w:rsid w:val="1A95A8A6"/>
    <w:rsid w:val="1AAC5038"/>
    <w:rsid w:val="1AB902A6"/>
    <w:rsid w:val="1B09C7C1"/>
    <w:rsid w:val="1B180B96"/>
    <w:rsid w:val="1B6A9912"/>
    <w:rsid w:val="1B6B4145"/>
    <w:rsid w:val="1B72CF50"/>
    <w:rsid w:val="1B73E139"/>
    <w:rsid w:val="1BC11BDA"/>
    <w:rsid w:val="1BCD3BA6"/>
    <w:rsid w:val="1BDF60B1"/>
    <w:rsid w:val="1BEAF659"/>
    <w:rsid w:val="1BEDFE15"/>
    <w:rsid w:val="1C0EEFB1"/>
    <w:rsid w:val="1C45618C"/>
    <w:rsid w:val="1C47D034"/>
    <w:rsid w:val="1C57E13B"/>
    <w:rsid w:val="1C7FD3CE"/>
    <w:rsid w:val="1C8DBB76"/>
    <w:rsid w:val="1CA8F611"/>
    <w:rsid w:val="1CB16D03"/>
    <w:rsid w:val="1CBF33B6"/>
    <w:rsid w:val="1CC25B3C"/>
    <w:rsid w:val="1CF95F7A"/>
    <w:rsid w:val="1CFC8BBA"/>
    <w:rsid w:val="1D21FE1B"/>
    <w:rsid w:val="1D3DE605"/>
    <w:rsid w:val="1D46BC18"/>
    <w:rsid w:val="1D92D663"/>
    <w:rsid w:val="1D96E1E9"/>
    <w:rsid w:val="1D981A87"/>
    <w:rsid w:val="1D9A0BC6"/>
    <w:rsid w:val="1DB5C8FD"/>
    <w:rsid w:val="1DD88A06"/>
    <w:rsid w:val="1DE47EC1"/>
    <w:rsid w:val="1E0227C9"/>
    <w:rsid w:val="1E11E7C9"/>
    <w:rsid w:val="1E1711EF"/>
    <w:rsid w:val="1E18EF0B"/>
    <w:rsid w:val="1E2649E6"/>
    <w:rsid w:val="1E4FEB15"/>
    <w:rsid w:val="1E505901"/>
    <w:rsid w:val="1E843EBA"/>
    <w:rsid w:val="1E936502"/>
    <w:rsid w:val="1EA45F51"/>
    <w:rsid w:val="1EAA64B9"/>
    <w:rsid w:val="1ED159D2"/>
    <w:rsid w:val="1EDC8942"/>
    <w:rsid w:val="1EE2A855"/>
    <w:rsid w:val="1EE9A319"/>
    <w:rsid w:val="1EFF0583"/>
    <w:rsid w:val="1F2C2DF6"/>
    <w:rsid w:val="1F31CF76"/>
    <w:rsid w:val="1F6ACE74"/>
    <w:rsid w:val="1F723C57"/>
    <w:rsid w:val="1F84A861"/>
    <w:rsid w:val="1F86A015"/>
    <w:rsid w:val="1F877080"/>
    <w:rsid w:val="1F9C145D"/>
    <w:rsid w:val="1FA42108"/>
    <w:rsid w:val="1FD8D422"/>
    <w:rsid w:val="1FDB4222"/>
    <w:rsid w:val="1FF5A4A8"/>
    <w:rsid w:val="1FF9D421"/>
    <w:rsid w:val="202C7F07"/>
    <w:rsid w:val="20347E54"/>
    <w:rsid w:val="20371379"/>
    <w:rsid w:val="2056B1ED"/>
    <w:rsid w:val="205A22DA"/>
    <w:rsid w:val="205E6D23"/>
    <w:rsid w:val="205E9ECC"/>
    <w:rsid w:val="205EB5FF"/>
    <w:rsid w:val="20656F8F"/>
    <w:rsid w:val="2077F593"/>
    <w:rsid w:val="208E1DA1"/>
    <w:rsid w:val="209FC3D4"/>
    <w:rsid w:val="20C95F1A"/>
    <w:rsid w:val="20D28885"/>
    <w:rsid w:val="20D76920"/>
    <w:rsid w:val="211E297C"/>
    <w:rsid w:val="2126814F"/>
    <w:rsid w:val="213090A9"/>
    <w:rsid w:val="2133F438"/>
    <w:rsid w:val="213C47D2"/>
    <w:rsid w:val="21517669"/>
    <w:rsid w:val="218D753E"/>
    <w:rsid w:val="21A6BFC7"/>
    <w:rsid w:val="21BA4E84"/>
    <w:rsid w:val="21E691AA"/>
    <w:rsid w:val="22081F8C"/>
    <w:rsid w:val="220BDBD8"/>
    <w:rsid w:val="223C15EC"/>
    <w:rsid w:val="22420C4C"/>
    <w:rsid w:val="22436F5A"/>
    <w:rsid w:val="2256291D"/>
    <w:rsid w:val="2261330B"/>
    <w:rsid w:val="226A0705"/>
    <w:rsid w:val="2279CBE0"/>
    <w:rsid w:val="229D3E0D"/>
    <w:rsid w:val="22A6C96D"/>
    <w:rsid w:val="22B47130"/>
    <w:rsid w:val="22D50B2E"/>
    <w:rsid w:val="22D7DA0D"/>
    <w:rsid w:val="22EA183D"/>
    <w:rsid w:val="2315BD8F"/>
    <w:rsid w:val="2338E478"/>
    <w:rsid w:val="23416658"/>
    <w:rsid w:val="235A586E"/>
    <w:rsid w:val="235BD051"/>
    <w:rsid w:val="238E3496"/>
    <w:rsid w:val="23AD0AF4"/>
    <w:rsid w:val="23B23161"/>
    <w:rsid w:val="23EDE995"/>
    <w:rsid w:val="23F08F43"/>
    <w:rsid w:val="2406BEB5"/>
    <w:rsid w:val="24132F08"/>
    <w:rsid w:val="24558BCE"/>
    <w:rsid w:val="246B1E7C"/>
    <w:rsid w:val="247CD7D1"/>
    <w:rsid w:val="24C6F135"/>
    <w:rsid w:val="24C94F7B"/>
    <w:rsid w:val="24DF5301"/>
    <w:rsid w:val="24EF925C"/>
    <w:rsid w:val="24FD535B"/>
    <w:rsid w:val="250029A2"/>
    <w:rsid w:val="2538B788"/>
    <w:rsid w:val="2553AA81"/>
    <w:rsid w:val="258E687D"/>
    <w:rsid w:val="25940140"/>
    <w:rsid w:val="259DAFF9"/>
    <w:rsid w:val="25A5A592"/>
    <w:rsid w:val="261A4511"/>
    <w:rsid w:val="263DE366"/>
    <w:rsid w:val="265635C1"/>
    <w:rsid w:val="26C8A9DF"/>
    <w:rsid w:val="26DA9719"/>
    <w:rsid w:val="26EAAE30"/>
    <w:rsid w:val="26EF4C21"/>
    <w:rsid w:val="26F01326"/>
    <w:rsid w:val="2708246F"/>
    <w:rsid w:val="272283C4"/>
    <w:rsid w:val="2734E69F"/>
    <w:rsid w:val="2746A2F1"/>
    <w:rsid w:val="275B5E69"/>
    <w:rsid w:val="27ADEF73"/>
    <w:rsid w:val="27B9A8AB"/>
    <w:rsid w:val="27BF4746"/>
    <w:rsid w:val="286B1725"/>
    <w:rsid w:val="287489A3"/>
    <w:rsid w:val="287D446F"/>
    <w:rsid w:val="2891B7E0"/>
    <w:rsid w:val="28B90BB1"/>
    <w:rsid w:val="28C28B03"/>
    <w:rsid w:val="28CBECB4"/>
    <w:rsid w:val="28E7178A"/>
    <w:rsid w:val="28E7CFA6"/>
    <w:rsid w:val="29571FFA"/>
    <w:rsid w:val="297ACC97"/>
    <w:rsid w:val="298CA4E1"/>
    <w:rsid w:val="29BA8DE0"/>
    <w:rsid w:val="29CC78A1"/>
    <w:rsid w:val="29F6C630"/>
    <w:rsid w:val="2A03F0EB"/>
    <w:rsid w:val="2A11C427"/>
    <w:rsid w:val="2A17CE10"/>
    <w:rsid w:val="2A1800F5"/>
    <w:rsid w:val="2A2D4646"/>
    <w:rsid w:val="2A452340"/>
    <w:rsid w:val="2A5855AB"/>
    <w:rsid w:val="2A7F6D88"/>
    <w:rsid w:val="2A9BE59C"/>
    <w:rsid w:val="2A9C11C7"/>
    <w:rsid w:val="2B0E2D5F"/>
    <w:rsid w:val="2B1E91D6"/>
    <w:rsid w:val="2B4830D1"/>
    <w:rsid w:val="2B4CA8BD"/>
    <w:rsid w:val="2B745B48"/>
    <w:rsid w:val="2B92AE98"/>
    <w:rsid w:val="2BCCBEF4"/>
    <w:rsid w:val="2BF78817"/>
    <w:rsid w:val="2C088942"/>
    <w:rsid w:val="2C32400B"/>
    <w:rsid w:val="2C590AF8"/>
    <w:rsid w:val="2CBB5BFB"/>
    <w:rsid w:val="2CC15E8D"/>
    <w:rsid w:val="2CDBD04C"/>
    <w:rsid w:val="2CE5B715"/>
    <w:rsid w:val="2CFDBC66"/>
    <w:rsid w:val="2D134F15"/>
    <w:rsid w:val="2D25CC81"/>
    <w:rsid w:val="2D3D0268"/>
    <w:rsid w:val="2D707AC2"/>
    <w:rsid w:val="2D85283B"/>
    <w:rsid w:val="2D88F6FE"/>
    <w:rsid w:val="2DCAD5CE"/>
    <w:rsid w:val="2DD0BA2A"/>
    <w:rsid w:val="2DDCC73C"/>
    <w:rsid w:val="2DDDE2F8"/>
    <w:rsid w:val="2DE5E937"/>
    <w:rsid w:val="2DF633D3"/>
    <w:rsid w:val="2DFC07C3"/>
    <w:rsid w:val="2E022E39"/>
    <w:rsid w:val="2E07F9F3"/>
    <w:rsid w:val="2E09CAE6"/>
    <w:rsid w:val="2E2717AA"/>
    <w:rsid w:val="2E27A284"/>
    <w:rsid w:val="2E31BB7B"/>
    <w:rsid w:val="2E50DFA2"/>
    <w:rsid w:val="2EDE347A"/>
    <w:rsid w:val="2EE7863A"/>
    <w:rsid w:val="2EFA0314"/>
    <w:rsid w:val="2F005187"/>
    <w:rsid w:val="2F0BBEDA"/>
    <w:rsid w:val="2F0DFC47"/>
    <w:rsid w:val="2F0EC14F"/>
    <w:rsid w:val="2F19C5D0"/>
    <w:rsid w:val="2F1A4127"/>
    <w:rsid w:val="2F2FB5F2"/>
    <w:rsid w:val="2F3F7324"/>
    <w:rsid w:val="2F4C2B10"/>
    <w:rsid w:val="2F54270F"/>
    <w:rsid w:val="2F8A1D96"/>
    <w:rsid w:val="2FA1DB04"/>
    <w:rsid w:val="2FA22E7C"/>
    <w:rsid w:val="2FD6A20B"/>
    <w:rsid w:val="30141C87"/>
    <w:rsid w:val="303D0E6E"/>
    <w:rsid w:val="3048AC59"/>
    <w:rsid w:val="3052B363"/>
    <w:rsid w:val="30547CC4"/>
    <w:rsid w:val="30702AF9"/>
    <w:rsid w:val="3078D0EE"/>
    <w:rsid w:val="30AC5404"/>
    <w:rsid w:val="30B7205A"/>
    <w:rsid w:val="30CE8159"/>
    <w:rsid w:val="30E7B906"/>
    <w:rsid w:val="30ED6D9B"/>
    <w:rsid w:val="30F07FCF"/>
    <w:rsid w:val="30F63F1E"/>
    <w:rsid w:val="3124C80B"/>
    <w:rsid w:val="312EBCA1"/>
    <w:rsid w:val="316C4C48"/>
    <w:rsid w:val="316C6BC5"/>
    <w:rsid w:val="3195B1DE"/>
    <w:rsid w:val="31A3B209"/>
    <w:rsid w:val="31DD8147"/>
    <w:rsid w:val="31EF4C20"/>
    <w:rsid w:val="31F59844"/>
    <w:rsid w:val="3210071A"/>
    <w:rsid w:val="3224FA73"/>
    <w:rsid w:val="3227648A"/>
    <w:rsid w:val="3247BC02"/>
    <w:rsid w:val="324F419A"/>
    <w:rsid w:val="32565B15"/>
    <w:rsid w:val="32593D3D"/>
    <w:rsid w:val="32A5BED9"/>
    <w:rsid w:val="32BEF491"/>
    <w:rsid w:val="32C9C5D7"/>
    <w:rsid w:val="32D5C1AF"/>
    <w:rsid w:val="32D8B20A"/>
    <w:rsid w:val="32F7D1F8"/>
    <w:rsid w:val="331AC135"/>
    <w:rsid w:val="3327AD71"/>
    <w:rsid w:val="335B4812"/>
    <w:rsid w:val="338156DE"/>
    <w:rsid w:val="3385DB5C"/>
    <w:rsid w:val="339DF99C"/>
    <w:rsid w:val="33A96A1F"/>
    <w:rsid w:val="33B07413"/>
    <w:rsid w:val="34035E1B"/>
    <w:rsid w:val="343888ED"/>
    <w:rsid w:val="34391E07"/>
    <w:rsid w:val="34628B9E"/>
    <w:rsid w:val="34E9C808"/>
    <w:rsid w:val="353AE83E"/>
    <w:rsid w:val="35708C6E"/>
    <w:rsid w:val="35CC08E9"/>
    <w:rsid w:val="35DC4BE6"/>
    <w:rsid w:val="35FC4EC4"/>
    <w:rsid w:val="3609F47F"/>
    <w:rsid w:val="36142C7E"/>
    <w:rsid w:val="36816203"/>
    <w:rsid w:val="3688C6C3"/>
    <w:rsid w:val="36D76CE8"/>
    <w:rsid w:val="36DB1CCD"/>
    <w:rsid w:val="371CAF3E"/>
    <w:rsid w:val="37538EBC"/>
    <w:rsid w:val="3772B2DD"/>
    <w:rsid w:val="37783CC3"/>
    <w:rsid w:val="377EF261"/>
    <w:rsid w:val="37ADD769"/>
    <w:rsid w:val="37D38E7C"/>
    <w:rsid w:val="384239BD"/>
    <w:rsid w:val="386608AF"/>
    <w:rsid w:val="38738AA5"/>
    <w:rsid w:val="3880A601"/>
    <w:rsid w:val="3895E877"/>
    <w:rsid w:val="389E5892"/>
    <w:rsid w:val="38E716C1"/>
    <w:rsid w:val="38ED9818"/>
    <w:rsid w:val="3915583D"/>
    <w:rsid w:val="391EFB83"/>
    <w:rsid w:val="393CCEA8"/>
    <w:rsid w:val="393DDD1D"/>
    <w:rsid w:val="39517EAC"/>
    <w:rsid w:val="395578FB"/>
    <w:rsid w:val="396E9CCB"/>
    <w:rsid w:val="3975FF3B"/>
    <w:rsid w:val="397AB240"/>
    <w:rsid w:val="39904B43"/>
    <w:rsid w:val="399698C2"/>
    <w:rsid w:val="39A61E88"/>
    <w:rsid w:val="39A7723E"/>
    <w:rsid w:val="39BAA6A9"/>
    <w:rsid w:val="39D80EFD"/>
    <w:rsid w:val="39F89A2E"/>
    <w:rsid w:val="39FA42D6"/>
    <w:rsid w:val="39FE83F6"/>
    <w:rsid w:val="3A2CE9E3"/>
    <w:rsid w:val="3A3D73F3"/>
    <w:rsid w:val="3A478E40"/>
    <w:rsid w:val="3A7602DA"/>
    <w:rsid w:val="3A7B0DD3"/>
    <w:rsid w:val="3A809A4A"/>
    <w:rsid w:val="3A951575"/>
    <w:rsid w:val="3AB7D8D2"/>
    <w:rsid w:val="3ACFA9EB"/>
    <w:rsid w:val="3AEBBFD5"/>
    <w:rsid w:val="3AFD4BC8"/>
    <w:rsid w:val="3B29A77C"/>
    <w:rsid w:val="3B97E862"/>
    <w:rsid w:val="3BA21BC0"/>
    <w:rsid w:val="3BB2C99F"/>
    <w:rsid w:val="3BC9AAB9"/>
    <w:rsid w:val="3BFD506F"/>
    <w:rsid w:val="3C076D1E"/>
    <w:rsid w:val="3C0A3AB9"/>
    <w:rsid w:val="3C111A4E"/>
    <w:rsid w:val="3C7FED9B"/>
    <w:rsid w:val="3C842E0B"/>
    <w:rsid w:val="3C924CB0"/>
    <w:rsid w:val="3CA5147D"/>
    <w:rsid w:val="3CAB679D"/>
    <w:rsid w:val="3CC42E3D"/>
    <w:rsid w:val="3D2C443B"/>
    <w:rsid w:val="3D325901"/>
    <w:rsid w:val="3D3DEBDA"/>
    <w:rsid w:val="3D50B526"/>
    <w:rsid w:val="3D83E2E1"/>
    <w:rsid w:val="3D998A90"/>
    <w:rsid w:val="3DA67393"/>
    <w:rsid w:val="3DD0D8D4"/>
    <w:rsid w:val="3DE820D3"/>
    <w:rsid w:val="3E0D3869"/>
    <w:rsid w:val="3E20E345"/>
    <w:rsid w:val="3E573BBA"/>
    <w:rsid w:val="3E96735A"/>
    <w:rsid w:val="3EA3A103"/>
    <w:rsid w:val="3EC1C3F5"/>
    <w:rsid w:val="3EC6BD9F"/>
    <w:rsid w:val="3EDE3FF0"/>
    <w:rsid w:val="3EDFA37E"/>
    <w:rsid w:val="3EEEB67E"/>
    <w:rsid w:val="3F35E237"/>
    <w:rsid w:val="3F5BE214"/>
    <w:rsid w:val="3FDE8098"/>
    <w:rsid w:val="402073FE"/>
    <w:rsid w:val="4043A9E8"/>
    <w:rsid w:val="405E472E"/>
    <w:rsid w:val="40A1C672"/>
    <w:rsid w:val="40A6736F"/>
    <w:rsid w:val="40A9BDD1"/>
    <w:rsid w:val="40D90AF5"/>
    <w:rsid w:val="40ECCCFA"/>
    <w:rsid w:val="40F87EBA"/>
    <w:rsid w:val="40FD97EE"/>
    <w:rsid w:val="4117B9E7"/>
    <w:rsid w:val="4186EBC1"/>
    <w:rsid w:val="41B245ED"/>
    <w:rsid w:val="41D5E63D"/>
    <w:rsid w:val="42251A25"/>
    <w:rsid w:val="426E8FFB"/>
    <w:rsid w:val="428D60ED"/>
    <w:rsid w:val="42A9A0A9"/>
    <w:rsid w:val="42E790CD"/>
    <w:rsid w:val="4326830C"/>
    <w:rsid w:val="4326BD7A"/>
    <w:rsid w:val="434D98C7"/>
    <w:rsid w:val="435859E2"/>
    <w:rsid w:val="43748BC6"/>
    <w:rsid w:val="43943303"/>
    <w:rsid w:val="43D82AF1"/>
    <w:rsid w:val="44074506"/>
    <w:rsid w:val="441CB3B5"/>
    <w:rsid w:val="442D0196"/>
    <w:rsid w:val="444CD5C5"/>
    <w:rsid w:val="445332ED"/>
    <w:rsid w:val="44583297"/>
    <w:rsid w:val="44A9B72B"/>
    <w:rsid w:val="44AB826F"/>
    <w:rsid w:val="44B5A2EE"/>
    <w:rsid w:val="44EBAD55"/>
    <w:rsid w:val="44F11FF3"/>
    <w:rsid w:val="451B54FA"/>
    <w:rsid w:val="451F63CB"/>
    <w:rsid w:val="4556B1CC"/>
    <w:rsid w:val="45638C6A"/>
    <w:rsid w:val="456F8220"/>
    <w:rsid w:val="458B73DD"/>
    <w:rsid w:val="4613C8B7"/>
    <w:rsid w:val="46211DEF"/>
    <w:rsid w:val="4623A033"/>
    <w:rsid w:val="4628F577"/>
    <w:rsid w:val="46385A72"/>
    <w:rsid w:val="463BC499"/>
    <w:rsid w:val="46432435"/>
    <w:rsid w:val="467A7CB1"/>
    <w:rsid w:val="468C0D1F"/>
    <w:rsid w:val="4690C7DA"/>
    <w:rsid w:val="469E11CA"/>
    <w:rsid w:val="46A3793A"/>
    <w:rsid w:val="46AEA7A6"/>
    <w:rsid w:val="46B31D2C"/>
    <w:rsid w:val="46E70C74"/>
    <w:rsid w:val="46F32437"/>
    <w:rsid w:val="4728DBEC"/>
    <w:rsid w:val="4746BAD9"/>
    <w:rsid w:val="47555B7A"/>
    <w:rsid w:val="4757591A"/>
    <w:rsid w:val="47773D45"/>
    <w:rsid w:val="47938761"/>
    <w:rsid w:val="47CCD629"/>
    <w:rsid w:val="47DBEB93"/>
    <w:rsid w:val="47E0621B"/>
    <w:rsid w:val="4836FFD6"/>
    <w:rsid w:val="4837025C"/>
    <w:rsid w:val="4841E36F"/>
    <w:rsid w:val="484C9C44"/>
    <w:rsid w:val="4861B939"/>
    <w:rsid w:val="486E739B"/>
    <w:rsid w:val="4875EE17"/>
    <w:rsid w:val="48B21E1B"/>
    <w:rsid w:val="48C88E9F"/>
    <w:rsid w:val="48D47270"/>
    <w:rsid w:val="48DDDDA6"/>
    <w:rsid w:val="48E96A8C"/>
    <w:rsid w:val="4916155E"/>
    <w:rsid w:val="4916EE39"/>
    <w:rsid w:val="49172B7C"/>
    <w:rsid w:val="49224A55"/>
    <w:rsid w:val="492FDBC4"/>
    <w:rsid w:val="496329C2"/>
    <w:rsid w:val="496375F3"/>
    <w:rsid w:val="49A5204C"/>
    <w:rsid w:val="49CC1D02"/>
    <w:rsid w:val="4A02B13F"/>
    <w:rsid w:val="4A29B31A"/>
    <w:rsid w:val="4A41E937"/>
    <w:rsid w:val="4A507325"/>
    <w:rsid w:val="4A7D36A6"/>
    <w:rsid w:val="4AA1D8C0"/>
    <w:rsid w:val="4AAAFE9D"/>
    <w:rsid w:val="4ABBAE26"/>
    <w:rsid w:val="4AC654E9"/>
    <w:rsid w:val="4AEAEFD0"/>
    <w:rsid w:val="4AF691AF"/>
    <w:rsid w:val="4B0CD8A5"/>
    <w:rsid w:val="4B2C1D93"/>
    <w:rsid w:val="4B3F0E03"/>
    <w:rsid w:val="4B7CA3B8"/>
    <w:rsid w:val="4BA4ECFE"/>
    <w:rsid w:val="4BAA7C7A"/>
    <w:rsid w:val="4BB6CC59"/>
    <w:rsid w:val="4BBA63DB"/>
    <w:rsid w:val="4C065F08"/>
    <w:rsid w:val="4C096FBA"/>
    <w:rsid w:val="4C198310"/>
    <w:rsid w:val="4C213225"/>
    <w:rsid w:val="4C2A01D8"/>
    <w:rsid w:val="4C3315F4"/>
    <w:rsid w:val="4C37CC5E"/>
    <w:rsid w:val="4C3C8496"/>
    <w:rsid w:val="4C70C80C"/>
    <w:rsid w:val="4C74D714"/>
    <w:rsid w:val="4C808EB5"/>
    <w:rsid w:val="4C8EF60C"/>
    <w:rsid w:val="4CA19AE4"/>
    <w:rsid w:val="4CB27946"/>
    <w:rsid w:val="4CDAD5C3"/>
    <w:rsid w:val="4D03332F"/>
    <w:rsid w:val="4D2683ED"/>
    <w:rsid w:val="4D2788A7"/>
    <w:rsid w:val="4D3F1FA1"/>
    <w:rsid w:val="4D744AF0"/>
    <w:rsid w:val="4D7B8A93"/>
    <w:rsid w:val="4D9BFF84"/>
    <w:rsid w:val="4DA1E1B8"/>
    <w:rsid w:val="4DAF3838"/>
    <w:rsid w:val="4DD6C045"/>
    <w:rsid w:val="4DFD8BEC"/>
    <w:rsid w:val="4E209B06"/>
    <w:rsid w:val="4E26F79A"/>
    <w:rsid w:val="4E2C1837"/>
    <w:rsid w:val="4E61B401"/>
    <w:rsid w:val="4E716BDF"/>
    <w:rsid w:val="4EB075F2"/>
    <w:rsid w:val="4EB2ECF2"/>
    <w:rsid w:val="4ED6DC99"/>
    <w:rsid w:val="4ED9CA98"/>
    <w:rsid w:val="4EE19EFF"/>
    <w:rsid w:val="4EE225D8"/>
    <w:rsid w:val="4EEE2D8A"/>
    <w:rsid w:val="4EFC5E7B"/>
    <w:rsid w:val="4F3D3D94"/>
    <w:rsid w:val="4F60EBBB"/>
    <w:rsid w:val="4F6271BD"/>
    <w:rsid w:val="4F76C19A"/>
    <w:rsid w:val="4F995DE0"/>
    <w:rsid w:val="4FA8D9AF"/>
    <w:rsid w:val="4FEA1A5B"/>
    <w:rsid w:val="4FFB7E95"/>
    <w:rsid w:val="50020507"/>
    <w:rsid w:val="501A5A3E"/>
    <w:rsid w:val="50700723"/>
    <w:rsid w:val="50A96EE6"/>
    <w:rsid w:val="50CBC06E"/>
    <w:rsid w:val="50EF2F6B"/>
    <w:rsid w:val="51215CAA"/>
    <w:rsid w:val="5128A38E"/>
    <w:rsid w:val="5141DF82"/>
    <w:rsid w:val="5167C340"/>
    <w:rsid w:val="516B1312"/>
    <w:rsid w:val="516B8919"/>
    <w:rsid w:val="51A9F3A5"/>
    <w:rsid w:val="51BB4BF8"/>
    <w:rsid w:val="51C36F33"/>
    <w:rsid w:val="51C5FF6E"/>
    <w:rsid w:val="51CC61B3"/>
    <w:rsid w:val="51E9F8BF"/>
    <w:rsid w:val="51ED5A9D"/>
    <w:rsid w:val="51F5A724"/>
    <w:rsid w:val="52042604"/>
    <w:rsid w:val="5270F094"/>
    <w:rsid w:val="52809DF0"/>
    <w:rsid w:val="528C8965"/>
    <w:rsid w:val="52953B2C"/>
    <w:rsid w:val="52EFF98F"/>
    <w:rsid w:val="53216E21"/>
    <w:rsid w:val="53313CEB"/>
    <w:rsid w:val="5333D963"/>
    <w:rsid w:val="53602425"/>
    <w:rsid w:val="53A38936"/>
    <w:rsid w:val="53CDAFBD"/>
    <w:rsid w:val="53E32E56"/>
    <w:rsid w:val="53FB176B"/>
    <w:rsid w:val="54763F53"/>
    <w:rsid w:val="54972C32"/>
    <w:rsid w:val="549B8958"/>
    <w:rsid w:val="54ACB92E"/>
    <w:rsid w:val="54AE4A40"/>
    <w:rsid w:val="54AFC5B9"/>
    <w:rsid w:val="54B41F9A"/>
    <w:rsid w:val="54C9410B"/>
    <w:rsid w:val="54F29122"/>
    <w:rsid w:val="5504B79A"/>
    <w:rsid w:val="553B0442"/>
    <w:rsid w:val="553D0E8B"/>
    <w:rsid w:val="55770B66"/>
    <w:rsid w:val="557E008B"/>
    <w:rsid w:val="5591E1C5"/>
    <w:rsid w:val="55A8B99C"/>
    <w:rsid w:val="55CF3241"/>
    <w:rsid w:val="55F94A33"/>
    <w:rsid w:val="5601D889"/>
    <w:rsid w:val="56081A36"/>
    <w:rsid w:val="5612FE28"/>
    <w:rsid w:val="5651F087"/>
    <w:rsid w:val="567181E5"/>
    <w:rsid w:val="5673DCDC"/>
    <w:rsid w:val="56BC0AF9"/>
    <w:rsid w:val="56C1948C"/>
    <w:rsid w:val="56C55E9F"/>
    <w:rsid w:val="56C7B80C"/>
    <w:rsid w:val="56F20F14"/>
    <w:rsid w:val="57169737"/>
    <w:rsid w:val="575358A1"/>
    <w:rsid w:val="576E1F88"/>
    <w:rsid w:val="57761C2B"/>
    <w:rsid w:val="577FD172"/>
    <w:rsid w:val="57A0684F"/>
    <w:rsid w:val="57BF072A"/>
    <w:rsid w:val="57CDA019"/>
    <w:rsid w:val="57E76F3F"/>
    <w:rsid w:val="58308B85"/>
    <w:rsid w:val="583677A4"/>
    <w:rsid w:val="583D7F1E"/>
    <w:rsid w:val="58A9F2A3"/>
    <w:rsid w:val="58B3A3AD"/>
    <w:rsid w:val="58CB6EB6"/>
    <w:rsid w:val="58E9E9A6"/>
    <w:rsid w:val="5930F436"/>
    <w:rsid w:val="59419556"/>
    <w:rsid w:val="5979E211"/>
    <w:rsid w:val="599F3D67"/>
    <w:rsid w:val="599F5AB6"/>
    <w:rsid w:val="59A92036"/>
    <w:rsid w:val="59AF768B"/>
    <w:rsid w:val="59CDDCBB"/>
    <w:rsid w:val="59DB8923"/>
    <w:rsid w:val="59F463CB"/>
    <w:rsid w:val="59FCD037"/>
    <w:rsid w:val="5A04CA3A"/>
    <w:rsid w:val="5A122CD0"/>
    <w:rsid w:val="5A4CC0E5"/>
    <w:rsid w:val="5A54F715"/>
    <w:rsid w:val="5A827F7C"/>
    <w:rsid w:val="5A97ACB9"/>
    <w:rsid w:val="5AB96ECB"/>
    <w:rsid w:val="5AC91314"/>
    <w:rsid w:val="5AEA80F1"/>
    <w:rsid w:val="5AF4DACA"/>
    <w:rsid w:val="5AFF6BDB"/>
    <w:rsid w:val="5B13B038"/>
    <w:rsid w:val="5B1911AB"/>
    <w:rsid w:val="5B1BBF00"/>
    <w:rsid w:val="5B349D64"/>
    <w:rsid w:val="5B38EB6E"/>
    <w:rsid w:val="5B5740FA"/>
    <w:rsid w:val="5B5DCA29"/>
    <w:rsid w:val="5B6BE2DE"/>
    <w:rsid w:val="5B714754"/>
    <w:rsid w:val="5BA0ACA7"/>
    <w:rsid w:val="5BA9D96D"/>
    <w:rsid w:val="5BB27E01"/>
    <w:rsid w:val="5BE26049"/>
    <w:rsid w:val="5BEF832F"/>
    <w:rsid w:val="5BF600F3"/>
    <w:rsid w:val="5C013BF2"/>
    <w:rsid w:val="5C51E3F1"/>
    <w:rsid w:val="5C71FD12"/>
    <w:rsid w:val="5C7AF68C"/>
    <w:rsid w:val="5C9D7764"/>
    <w:rsid w:val="5CD48F58"/>
    <w:rsid w:val="5CFBA472"/>
    <w:rsid w:val="5D03820B"/>
    <w:rsid w:val="5D23E823"/>
    <w:rsid w:val="5D32ED80"/>
    <w:rsid w:val="5D548CAA"/>
    <w:rsid w:val="5D781F38"/>
    <w:rsid w:val="5D7F9F03"/>
    <w:rsid w:val="5D90F8A7"/>
    <w:rsid w:val="5D90FF04"/>
    <w:rsid w:val="5D9E20D4"/>
    <w:rsid w:val="5D9EA355"/>
    <w:rsid w:val="5DC3AF0D"/>
    <w:rsid w:val="5DE58624"/>
    <w:rsid w:val="5DE99CB3"/>
    <w:rsid w:val="5DF8FBBD"/>
    <w:rsid w:val="5E107BDF"/>
    <w:rsid w:val="5E1316B0"/>
    <w:rsid w:val="5E4B2DBD"/>
    <w:rsid w:val="5E63A967"/>
    <w:rsid w:val="5E8D2A14"/>
    <w:rsid w:val="5EA8FD5B"/>
    <w:rsid w:val="5EAF41BA"/>
    <w:rsid w:val="5EF905E4"/>
    <w:rsid w:val="5F0545F2"/>
    <w:rsid w:val="5F0C4977"/>
    <w:rsid w:val="5F41071F"/>
    <w:rsid w:val="5F57B0D7"/>
    <w:rsid w:val="5F9A0C5F"/>
    <w:rsid w:val="5FAEEF0C"/>
    <w:rsid w:val="5FB4F3DE"/>
    <w:rsid w:val="5FBEA4B0"/>
    <w:rsid w:val="5FCA3A6E"/>
    <w:rsid w:val="5FD366A1"/>
    <w:rsid w:val="5FFDAA66"/>
    <w:rsid w:val="602A5349"/>
    <w:rsid w:val="605BB19D"/>
    <w:rsid w:val="6064DD0F"/>
    <w:rsid w:val="6085ED37"/>
    <w:rsid w:val="608607E9"/>
    <w:rsid w:val="60B88EB5"/>
    <w:rsid w:val="60E1D1A7"/>
    <w:rsid w:val="6117FDA6"/>
    <w:rsid w:val="61332FB4"/>
    <w:rsid w:val="6142453C"/>
    <w:rsid w:val="6143C6B4"/>
    <w:rsid w:val="6183DBD8"/>
    <w:rsid w:val="61A16162"/>
    <w:rsid w:val="61AC10A2"/>
    <w:rsid w:val="61B7C548"/>
    <w:rsid w:val="61C388E9"/>
    <w:rsid w:val="61D946F3"/>
    <w:rsid w:val="61F4C360"/>
    <w:rsid w:val="6219CA1C"/>
    <w:rsid w:val="6242147B"/>
    <w:rsid w:val="6251CED0"/>
    <w:rsid w:val="62580C8E"/>
    <w:rsid w:val="62921BF4"/>
    <w:rsid w:val="62968826"/>
    <w:rsid w:val="62FE0B93"/>
    <w:rsid w:val="6321EEFF"/>
    <w:rsid w:val="632D60D3"/>
    <w:rsid w:val="63311AAC"/>
    <w:rsid w:val="6345BE60"/>
    <w:rsid w:val="635637AA"/>
    <w:rsid w:val="636E33E4"/>
    <w:rsid w:val="637D7B52"/>
    <w:rsid w:val="637FA864"/>
    <w:rsid w:val="63C5CB3B"/>
    <w:rsid w:val="640134C0"/>
    <w:rsid w:val="644E069C"/>
    <w:rsid w:val="6467557F"/>
    <w:rsid w:val="646DB698"/>
    <w:rsid w:val="64716C1D"/>
    <w:rsid w:val="64755AF1"/>
    <w:rsid w:val="6496961C"/>
    <w:rsid w:val="649C46B1"/>
    <w:rsid w:val="649F3019"/>
    <w:rsid w:val="64EEC60D"/>
    <w:rsid w:val="64F061E7"/>
    <w:rsid w:val="64F796D2"/>
    <w:rsid w:val="64F99409"/>
    <w:rsid w:val="656F2A0B"/>
    <w:rsid w:val="65807392"/>
    <w:rsid w:val="65AE2DCF"/>
    <w:rsid w:val="65B4AB7B"/>
    <w:rsid w:val="65C42014"/>
    <w:rsid w:val="65D72EB2"/>
    <w:rsid w:val="65DB808D"/>
    <w:rsid w:val="662AFD86"/>
    <w:rsid w:val="663B37C0"/>
    <w:rsid w:val="66704BB0"/>
    <w:rsid w:val="6697690F"/>
    <w:rsid w:val="66C28A84"/>
    <w:rsid w:val="66C83C82"/>
    <w:rsid w:val="66CC969F"/>
    <w:rsid w:val="66D9A6AD"/>
    <w:rsid w:val="66DC0D33"/>
    <w:rsid w:val="66F6D551"/>
    <w:rsid w:val="66F8DA26"/>
    <w:rsid w:val="67319FFB"/>
    <w:rsid w:val="67483FED"/>
    <w:rsid w:val="676E825F"/>
    <w:rsid w:val="67B53388"/>
    <w:rsid w:val="67DCC4D7"/>
    <w:rsid w:val="67E40A1D"/>
    <w:rsid w:val="67EC073B"/>
    <w:rsid w:val="67FE4DE8"/>
    <w:rsid w:val="68224495"/>
    <w:rsid w:val="68328168"/>
    <w:rsid w:val="68761858"/>
    <w:rsid w:val="68988060"/>
    <w:rsid w:val="68D544FD"/>
    <w:rsid w:val="68E04610"/>
    <w:rsid w:val="68E4445E"/>
    <w:rsid w:val="6964507B"/>
    <w:rsid w:val="69780F2E"/>
    <w:rsid w:val="697F102B"/>
    <w:rsid w:val="69862592"/>
    <w:rsid w:val="6996199C"/>
    <w:rsid w:val="69961B89"/>
    <w:rsid w:val="69A101DB"/>
    <w:rsid w:val="69A2F646"/>
    <w:rsid w:val="69AADE6D"/>
    <w:rsid w:val="69CB3DCA"/>
    <w:rsid w:val="69D77906"/>
    <w:rsid w:val="69D79212"/>
    <w:rsid w:val="69E2358D"/>
    <w:rsid w:val="6A08CFBF"/>
    <w:rsid w:val="6A0BB8A1"/>
    <w:rsid w:val="6A18D37D"/>
    <w:rsid w:val="6A3E971D"/>
    <w:rsid w:val="6A5DAE00"/>
    <w:rsid w:val="6A745981"/>
    <w:rsid w:val="6A79CBA5"/>
    <w:rsid w:val="6A89C879"/>
    <w:rsid w:val="6A94AE65"/>
    <w:rsid w:val="6AF6436F"/>
    <w:rsid w:val="6B3B3CEB"/>
    <w:rsid w:val="6B3D6D54"/>
    <w:rsid w:val="6B57BDDA"/>
    <w:rsid w:val="6B6D89BA"/>
    <w:rsid w:val="6B79451E"/>
    <w:rsid w:val="6B7C628B"/>
    <w:rsid w:val="6BA04F8A"/>
    <w:rsid w:val="6BB9548D"/>
    <w:rsid w:val="6BF00A5B"/>
    <w:rsid w:val="6C0DF8E8"/>
    <w:rsid w:val="6C2D7B4B"/>
    <w:rsid w:val="6C315AFD"/>
    <w:rsid w:val="6C43449B"/>
    <w:rsid w:val="6C4C805C"/>
    <w:rsid w:val="6C5E61A7"/>
    <w:rsid w:val="6C5ECCC1"/>
    <w:rsid w:val="6C636CAD"/>
    <w:rsid w:val="6CA160A8"/>
    <w:rsid w:val="6CB4160D"/>
    <w:rsid w:val="6CC85AD4"/>
    <w:rsid w:val="6CC8A9E1"/>
    <w:rsid w:val="6CCCA144"/>
    <w:rsid w:val="6CE0BCB2"/>
    <w:rsid w:val="6CF0778F"/>
    <w:rsid w:val="6D3F9260"/>
    <w:rsid w:val="6D45A23D"/>
    <w:rsid w:val="6D575B58"/>
    <w:rsid w:val="6D799B47"/>
    <w:rsid w:val="6DE8582B"/>
    <w:rsid w:val="6DF1D773"/>
    <w:rsid w:val="6E3668CC"/>
    <w:rsid w:val="6E395D89"/>
    <w:rsid w:val="6E5F180A"/>
    <w:rsid w:val="6E820047"/>
    <w:rsid w:val="6EA19047"/>
    <w:rsid w:val="6EAACFB7"/>
    <w:rsid w:val="6EB7D151"/>
    <w:rsid w:val="6ECB1E4A"/>
    <w:rsid w:val="6EE10468"/>
    <w:rsid w:val="6EE29272"/>
    <w:rsid w:val="6EF6415D"/>
    <w:rsid w:val="6EF77635"/>
    <w:rsid w:val="6F1F5188"/>
    <w:rsid w:val="6F380E0C"/>
    <w:rsid w:val="6F6140DF"/>
    <w:rsid w:val="6F64A77C"/>
    <w:rsid w:val="6F7DB44E"/>
    <w:rsid w:val="6F86E0BF"/>
    <w:rsid w:val="6F890DA4"/>
    <w:rsid w:val="6F905D24"/>
    <w:rsid w:val="6FF2E77B"/>
    <w:rsid w:val="701C3441"/>
    <w:rsid w:val="701FFC34"/>
    <w:rsid w:val="702A4B2C"/>
    <w:rsid w:val="70547F82"/>
    <w:rsid w:val="7092055C"/>
    <w:rsid w:val="7094B30C"/>
    <w:rsid w:val="709D7E0F"/>
    <w:rsid w:val="70D1D963"/>
    <w:rsid w:val="7131100F"/>
    <w:rsid w:val="71575ED5"/>
    <w:rsid w:val="71635DDB"/>
    <w:rsid w:val="716BA0AA"/>
    <w:rsid w:val="718244A4"/>
    <w:rsid w:val="71A17743"/>
    <w:rsid w:val="71B91210"/>
    <w:rsid w:val="71BDE750"/>
    <w:rsid w:val="71C68B1F"/>
    <w:rsid w:val="71CEF9D7"/>
    <w:rsid w:val="71DA2875"/>
    <w:rsid w:val="71FF552C"/>
    <w:rsid w:val="72343773"/>
    <w:rsid w:val="7248BD48"/>
    <w:rsid w:val="72582F63"/>
    <w:rsid w:val="726747B1"/>
    <w:rsid w:val="726BF1A4"/>
    <w:rsid w:val="72969BDA"/>
    <w:rsid w:val="729F227C"/>
    <w:rsid w:val="72A1EEEE"/>
    <w:rsid w:val="72B51A97"/>
    <w:rsid w:val="72C28336"/>
    <w:rsid w:val="72C3487C"/>
    <w:rsid w:val="72CB2426"/>
    <w:rsid w:val="72ED8428"/>
    <w:rsid w:val="732FC2B5"/>
    <w:rsid w:val="73377362"/>
    <w:rsid w:val="73409270"/>
    <w:rsid w:val="73429906"/>
    <w:rsid w:val="73B6DC84"/>
    <w:rsid w:val="73D61370"/>
    <w:rsid w:val="73E72148"/>
    <w:rsid w:val="74045248"/>
    <w:rsid w:val="7446587A"/>
    <w:rsid w:val="7447B34C"/>
    <w:rsid w:val="745386B6"/>
    <w:rsid w:val="745BFB11"/>
    <w:rsid w:val="748065A5"/>
    <w:rsid w:val="74BFAE97"/>
    <w:rsid w:val="74C8F0A8"/>
    <w:rsid w:val="7538F4A8"/>
    <w:rsid w:val="75933019"/>
    <w:rsid w:val="75C586C1"/>
    <w:rsid w:val="75C63E44"/>
    <w:rsid w:val="75DFE419"/>
    <w:rsid w:val="75E09AF1"/>
    <w:rsid w:val="761D6803"/>
    <w:rsid w:val="76582813"/>
    <w:rsid w:val="765F1B64"/>
    <w:rsid w:val="766C9E6F"/>
    <w:rsid w:val="767309E8"/>
    <w:rsid w:val="768316E1"/>
    <w:rsid w:val="769565E6"/>
    <w:rsid w:val="76A300F9"/>
    <w:rsid w:val="76A6EF84"/>
    <w:rsid w:val="76E569E6"/>
    <w:rsid w:val="76E70CE2"/>
    <w:rsid w:val="7709DCCE"/>
    <w:rsid w:val="771342B1"/>
    <w:rsid w:val="77138535"/>
    <w:rsid w:val="77472F16"/>
    <w:rsid w:val="7748AF03"/>
    <w:rsid w:val="774924F4"/>
    <w:rsid w:val="774982AD"/>
    <w:rsid w:val="77554CF9"/>
    <w:rsid w:val="77B61C39"/>
    <w:rsid w:val="77C5D410"/>
    <w:rsid w:val="77D361ED"/>
    <w:rsid w:val="77D86D8C"/>
    <w:rsid w:val="7802722D"/>
    <w:rsid w:val="78102914"/>
    <w:rsid w:val="78134B2A"/>
    <w:rsid w:val="7818F3D9"/>
    <w:rsid w:val="7830E7EF"/>
    <w:rsid w:val="783EDC58"/>
    <w:rsid w:val="784F8AD1"/>
    <w:rsid w:val="7852C48A"/>
    <w:rsid w:val="78ACEC8C"/>
    <w:rsid w:val="78B96021"/>
    <w:rsid w:val="78BD360D"/>
    <w:rsid w:val="78BFBA62"/>
    <w:rsid w:val="78F0DAE1"/>
    <w:rsid w:val="792BD029"/>
    <w:rsid w:val="792D7960"/>
    <w:rsid w:val="792DDB82"/>
    <w:rsid w:val="792E45FC"/>
    <w:rsid w:val="79ADC03C"/>
    <w:rsid w:val="79BF45E8"/>
    <w:rsid w:val="79C5B380"/>
    <w:rsid w:val="79F07A41"/>
    <w:rsid w:val="79FE36C2"/>
    <w:rsid w:val="7A005826"/>
    <w:rsid w:val="7A1725FD"/>
    <w:rsid w:val="7A214652"/>
    <w:rsid w:val="7A291239"/>
    <w:rsid w:val="7A407940"/>
    <w:rsid w:val="7A9CA2FD"/>
    <w:rsid w:val="7AE907D0"/>
    <w:rsid w:val="7AF961AB"/>
    <w:rsid w:val="7AFDA952"/>
    <w:rsid w:val="7B13272F"/>
    <w:rsid w:val="7B27A942"/>
    <w:rsid w:val="7B468E96"/>
    <w:rsid w:val="7B4F0F83"/>
    <w:rsid w:val="7B53DA9C"/>
    <w:rsid w:val="7B5B2A00"/>
    <w:rsid w:val="7B6282A7"/>
    <w:rsid w:val="7B6D235C"/>
    <w:rsid w:val="7B976CA1"/>
    <w:rsid w:val="7BB22154"/>
    <w:rsid w:val="7C052F24"/>
    <w:rsid w:val="7C099491"/>
    <w:rsid w:val="7C11472D"/>
    <w:rsid w:val="7C48D093"/>
    <w:rsid w:val="7C657CD8"/>
    <w:rsid w:val="7C68F777"/>
    <w:rsid w:val="7C7AE0EC"/>
    <w:rsid w:val="7C86A5C4"/>
    <w:rsid w:val="7C88BCA3"/>
    <w:rsid w:val="7CB434EB"/>
    <w:rsid w:val="7D08191A"/>
    <w:rsid w:val="7D1B64C6"/>
    <w:rsid w:val="7D229942"/>
    <w:rsid w:val="7D26B380"/>
    <w:rsid w:val="7D418E6D"/>
    <w:rsid w:val="7D64C60F"/>
    <w:rsid w:val="7D6C8330"/>
    <w:rsid w:val="7D92AC07"/>
    <w:rsid w:val="7D99E53D"/>
    <w:rsid w:val="7DA8D4F6"/>
    <w:rsid w:val="7DCC953E"/>
    <w:rsid w:val="7DD6118C"/>
    <w:rsid w:val="7DEFA565"/>
    <w:rsid w:val="7E0BF88C"/>
    <w:rsid w:val="7E1F5808"/>
    <w:rsid w:val="7E3573A8"/>
    <w:rsid w:val="7E432952"/>
    <w:rsid w:val="7E4AFE93"/>
    <w:rsid w:val="7E4F433A"/>
    <w:rsid w:val="7E7C34C5"/>
    <w:rsid w:val="7E9A4760"/>
    <w:rsid w:val="7EA8BBD5"/>
    <w:rsid w:val="7ED5C87D"/>
    <w:rsid w:val="7ED84EF5"/>
    <w:rsid w:val="7EDA7740"/>
    <w:rsid w:val="7EE5CBF9"/>
    <w:rsid w:val="7EF11981"/>
    <w:rsid w:val="7EF34D1C"/>
    <w:rsid w:val="7EFF0F9E"/>
    <w:rsid w:val="7F20A04A"/>
    <w:rsid w:val="7F693B8D"/>
    <w:rsid w:val="7F7B6299"/>
    <w:rsid w:val="7F7B6625"/>
    <w:rsid w:val="7F847325"/>
    <w:rsid w:val="7FA11228"/>
    <w:rsid w:val="7FCCDDA2"/>
    <w:rsid w:val="7FDE83D3"/>
    <w:rsid w:val="7FE0A2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6CBC3"/>
  <w15:chartTrackingRefBased/>
  <w15:docId w15:val="{1039EC95-36AE-4CB6-801D-30A3520B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rsid w:val="00AF4CAB"/>
    <w:rPr>
      <w:kern w:val="0"/>
      <w14:ligatures w14:val="none"/>
    </w:rPr>
  </w:style>
  <w:style w:type="paragraph" w:styleId="Heading1">
    <w:name w:val="heading 1"/>
    <w:basedOn w:val="Normal"/>
    <w:next w:val="Normal"/>
    <w:link w:val="Heading1Char"/>
    <w:autoRedefine/>
    <w:uiPriority w:val="9"/>
    <w:qFormat/>
    <w:rsid w:val="00DA78B7"/>
    <w:pPr>
      <w:keepNext/>
      <w:keepLines/>
      <w:spacing w:before="360" w:after="80"/>
      <w:outlineLvl w:val="0"/>
    </w:pPr>
    <w:rPr>
      <w:rFonts w:ascii="Bricolage Grotesque 14pt" w:eastAsia="Bricolage Grotesque 14pt" w:hAnsi="Bricolage Grotesque 14pt" w:cs="Bricolage Grotesque 14pt"/>
      <w:b/>
      <w:bCs/>
      <w:color w:val="FD0100" w:themeColor="background2"/>
      <w:sz w:val="36"/>
      <w:szCs w:val="48"/>
      <w:lang w:val="en-US"/>
    </w:rPr>
  </w:style>
  <w:style w:type="paragraph" w:styleId="Heading2">
    <w:name w:val="heading 2"/>
    <w:basedOn w:val="Normal"/>
    <w:next w:val="Normal"/>
    <w:link w:val="Heading2Char"/>
    <w:autoRedefine/>
    <w:uiPriority w:val="9"/>
    <w:unhideWhenUsed/>
    <w:qFormat/>
    <w:rsid w:val="004F4CCE"/>
    <w:pPr>
      <w:keepNext/>
      <w:keepLines/>
      <w:spacing w:before="160" w:after="80"/>
      <w:outlineLvl w:val="1"/>
    </w:pPr>
    <w:rPr>
      <w:rFonts w:ascii="Instrument Sans SemiBold" w:eastAsia="Avenir Next LT Pro" w:hAnsi="Instrument Sans SemiBold" w:cs="Avenir Next LT Pro"/>
      <w:b/>
      <w:bCs/>
      <w:color w:val="000000" w:themeColor="text1"/>
      <w:sz w:val="28"/>
      <w:szCs w:val="32"/>
    </w:rPr>
  </w:style>
  <w:style w:type="paragraph" w:styleId="Heading3">
    <w:name w:val="heading 3"/>
    <w:basedOn w:val="Heading2"/>
    <w:next w:val="Normal"/>
    <w:link w:val="Heading3Char"/>
    <w:uiPriority w:val="9"/>
    <w:unhideWhenUsed/>
    <w:qFormat/>
    <w:rsid w:val="00381887"/>
    <w:pPr>
      <w:outlineLvl w:val="2"/>
    </w:pPr>
    <w:rPr>
      <w:rFonts w:ascii="Instrument Sans Medium" w:hAnsi="Instrument Sans Medium"/>
      <w:b w:val="0"/>
      <w:bCs w:val="0"/>
      <w:sz w:val="24"/>
      <w:szCs w:val="28"/>
    </w:rPr>
  </w:style>
  <w:style w:type="paragraph" w:styleId="Heading4">
    <w:name w:val="heading 4"/>
    <w:basedOn w:val="Normal"/>
    <w:next w:val="Normal"/>
    <w:link w:val="Heading4Char"/>
    <w:uiPriority w:val="9"/>
    <w:semiHidden/>
    <w:unhideWhenUsed/>
    <w:rsid w:val="00532127"/>
    <w:pPr>
      <w:keepNext/>
      <w:keepLines/>
      <w:spacing w:before="80" w:after="40"/>
      <w:outlineLvl w:val="3"/>
    </w:pPr>
    <w:rPr>
      <w:rFonts w:eastAsiaTheme="majorEastAsia" w:cstheme="majorBidi"/>
      <w:i/>
      <w:iCs/>
      <w:color w:val="4A27FF" w:themeColor="accent1" w:themeShade="BF"/>
    </w:rPr>
  </w:style>
  <w:style w:type="paragraph" w:styleId="Heading5">
    <w:name w:val="heading 5"/>
    <w:basedOn w:val="Normal"/>
    <w:next w:val="Normal"/>
    <w:link w:val="Heading5Char"/>
    <w:uiPriority w:val="9"/>
    <w:semiHidden/>
    <w:unhideWhenUsed/>
    <w:qFormat/>
    <w:rsid w:val="00532127"/>
    <w:pPr>
      <w:keepNext/>
      <w:keepLines/>
      <w:spacing w:before="80" w:after="40"/>
      <w:outlineLvl w:val="4"/>
    </w:pPr>
    <w:rPr>
      <w:rFonts w:eastAsiaTheme="majorEastAsia" w:cstheme="majorBidi"/>
      <w:color w:val="4A27FF" w:themeColor="accent1" w:themeShade="BF"/>
    </w:rPr>
  </w:style>
  <w:style w:type="paragraph" w:styleId="Heading6">
    <w:name w:val="heading 6"/>
    <w:basedOn w:val="Normal"/>
    <w:next w:val="Normal"/>
    <w:link w:val="Heading6Char"/>
    <w:uiPriority w:val="9"/>
    <w:semiHidden/>
    <w:unhideWhenUsed/>
    <w:qFormat/>
    <w:rsid w:val="005321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21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21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21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8B7"/>
    <w:rPr>
      <w:rFonts w:ascii="Bricolage Grotesque 14pt" w:eastAsia="Bricolage Grotesque 14pt" w:hAnsi="Bricolage Grotesque 14pt" w:cs="Bricolage Grotesque 14pt"/>
      <w:b/>
      <w:bCs/>
      <w:color w:val="FD0100" w:themeColor="background2"/>
      <w:kern w:val="0"/>
      <w:sz w:val="36"/>
      <w:szCs w:val="48"/>
      <w:lang w:val="en-US"/>
      <w14:ligatures w14:val="none"/>
    </w:rPr>
  </w:style>
  <w:style w:type="character" w:customStyle="1" w:styleId="Heading2Char">
    <w:name w:val="Heading 2 Char"/>
    <w:basedOn w:val="DefaultParagraphFont"/>
    <w:link w:val="Heading2"/>
    <w:uiPriority w:val="9"/>
    <w:rsid w:val="004F4CCE"/>
    <w:rPr>
      <w:rFonts w:ascii="Instrument Sans SemiBold" w:eastAsia="Avenir Next LT Pro" w:hAnsi="Instrument Sans SemiBold" w:cs="Avenir Next LT Pro"/>
      <w:b/>
      <w:bCs/>
      <w:color w:val="000000" w:themeColor="text1"/>
      <w:kern w:val="0"/>
      <w:sz w:val="28"/>
      <w:szCs w:val="32"/>
      <w14:ligatures w14:val="none"/>
    </w:rPr>
  </w:style>
  <w:style w:type="character" w:customStyle="1" w:styleId="Heading3Char">
    <w:name w:val="Heading 3 Char"/>
    <w:basedOn w:val="DefaultParagraphFont"/>
    <w:link w:val="Heading3"/>
    <w:uiPriority w:val="9"/>
    <w:rsid w:val="00381887"/>
    <w:rPr>
      <w:rFonts w:ascii="Instrument Sans Medium" w:eastAsia="Avenir Next LT Pro" w:hAnsi="Instrument Sans Medium" w:cs="Avenir Next LT Pro"/>
      <w:color w:val="000000" w:themeColor="text1"/>
      <w:kern w:val="0"/>
      <w:szCs w:val="28"/>
      <w14:ligatures w14:val="none"/>
    </w:rPr>
  </w:style>
  <w:style w:type="character" w:customStyle="1" w:styleId="Heading4Char">
    <w:name w:val="Heading 4 Char"/>
    <w:basedOn w:val="DefaultParagraphFont"/>
    <w:link w:val="Heading4"/>
    <w:uiPriority w:val="9"/>
    <w:semiHidden/>
    <w:rsid w:val="00532127"/>
    <w:rPr>
      <w:rFonts w:eastAsiaTheme="majorEastAsia" w:cstheme="majorBidi"/>
      <w:i/>
      <w:iCs/>
      <w:color w:val="4A27FF" w:themeColor="accent1" w:themeShade="BF"/>
    </w:rPr>
  </w:style>
  <w:style w:type="character" w:customStyle="1" w:styleId="Heading5Char">
    <w:name w:val="Heading 5 Char"/>
    <w:basedOn w:val="DefaultParagraphFont"/>
    <w:link w:val="Heading5"/>
    <w:uiPriority w:val="9"/>
    <w:semiHidden/>
    <w:rsid w:val="00532127"/>
    <w:rPr>
      <w:rFonts w:eastAsiaTheme="majorEastAsia" w:cstheme="majorBidi"/>
      <w:color w:val="4A27FF" w:themeColor="accent1" w:themeShade="BF"/>
    </w:rPr>
  </w:style>
  <w:style w:type="character" w:customStyle="1" w:styleId="Heading6Char">
    <w:name w:val="Heading 6 Char"/>
    <w:basedOn w:val="DefaultParagraphFont"/>
    <w:link w:val="Heading6"/>
    <w:uiPriority w:val="9"/>
    <w:semiHidden/>
    <w:rsid w:val="005321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21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21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2127"/>
    <w:rPr>
      <w:rFonts w:eastAsiaTheme="majorEastAsia" w:cstheme="majorBidi"/>
      <w:color w:val="272727" w:themeColor="text1" w:themeTint="D8"/>
    </w:rPr>
  </w:style>
  <w:style w:type="paragraph" w:styleId="Title">
    <w:name w:val="Title"/>
    <w:basedOn w:val="Normal"/>
    <w:next w:val="Normal"/>
    <w:link w:val="TitleChar"/>
    <w:uiPriority w:val="10"/>
    <w:rsid w:val="005321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1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53212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21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5321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2127"/>
    <w:rPr>
      <w:i/>
      <w:iCs/>
      <w:color w:val="404040" w:themeColor="text1" w:themeTint="BF"/>
    </w:rPr>
  </w:style>
  <w:style w:type="paragraph" w:styleId="ListParagraph">
    <w:name w:val="List Paragraph"/>
    <w:basedOn w:val="List"/>
    <w:uiPriority w:val="34"/>
    <w:rsid w:val="00D76BFD"/>
    <w:rPr>
      <w:color w:val="000000" w:themeColor="text1"/>
    </w:rPr>
  </w:style>
  <w:style w:type="character" w:styleId="IntenseEmphasis">
    <w:name w:val="Intense Emphasis"/>
    <w:basedOn w:val="DefaultParagraphFont"/>
    <w:uiPriority w:val="21"/>
    <w:rsid w:val="00532127"/>
    <w:rPr>
      <w:i/>
      <w:iCs/>
      <w:color w:val="4A27FF" w:themeColor="accent1" w:themeShade="BF"/>
    </w:rPr>
  </w:style>
  <w:style w:type="paragraph" w:styleId="IntenseQuote">
    <w:name w:val="Intense Quote"/>
    <w:basedOn w:val="Normal"/>
    <w:next w:val="Normal"/>
    <w:link w:val="IntenseQuoteChar"/>
    <w:uiPriority w:val="30"/>
    <w:rsid w:val="00532127"/>
    <w:pPr>
      <w:pBdr>
        <w:top w:val="single" w:sz="4" w:space="10" w:color="4A27FF" w:themeColor="accent1" w:themeShade="BF"/>
        <w:bottom w:val="single" w:sz="4" w:space="10" w:color="4A27FF" w:themeColor="accent1" w:themeShade="BF"/>
      </w:pBdr>
      <w:spacing w:before="360" w:after="360"/>
      <w:ind w:left="864" w:right="864"/>
      <w:jc w:val="center"/>
    </w:pPr>
    <w:rPr>
      <w:i/>
      <w:iCs/>
      <w:color w:val="4A27FF" w:themeColor="accent1" w:themeShade="BF"/>
    </w:rPr>
  </w:style>
  <w:style w:type="character" w:customStyle="1" w:styleId="IntenseQuoteChar">
    <w:name w:val="Intense Quote Char"/>
    <w:basedOn w:val="DefaultParagraphFont"/>
    <w:link w:val="IntenseQuote"/>
    <w:uiPriority w:val="30"/>
    <w:rsid w:val="00532127"/>
    <w:rPr>
      <w:i/>
      <w:iCs/>
      <w:color w:val="4A27FF" w:themeColor="accent1" w:themeShade="BF"/>
    </w:rPr>
  </w:style>
  <w:style w:type="character" w:styleId="IntenseReference">
    <w:name w:val="Intense Reference"/>
    <w:basedOn w:val="DefaultParagraphFont"/>
    <w:uiPriority w:val="32"/>
    <w:rsid w:val="00532127"/>
    <w:rPr>
      <w:b/>
      <w:bCs/>
      <w:smallCaps/>
      <w:color w:val="4A27FF" w:themeColor="accent1" w:themeShade="BF"/>
      <w:spacing w:val="5"/>
    </w:rPr>
  </w:style>
  <w:style w:type="paragraph" w:styleId="Header">
    <w:name w:val="header"/>
    <w:basedOn w:val="Normal"/>
    <w:link w:val="HeaderChar"/>
    <w:uiPriority w:val="99"/>
    <w:unhideWhenUsed/>
    <w:rsid w:val="00532127"/>
    <w:pPr>
      <w:tabs>
        <w:tab w:val="center" w:pos="4513"/>
        <w:tab w:val="right" w:pos="9026"/>
      </w:tabs>
    </w:pPr>
  </w:style>
  <w:style w:type="character" w:customStyle="1" w:styleId="HeaderChar">
    <w:name w:val="Header Char"/>
    <w:basedOn w:val="DefaultParagraphFont"/>
    <w:link w:val="Header"/>
    <w:uiPriority w:val="99"/>
    <w:rsid w:val="00532127"/>
  </w:style>
  <w:style w:type="paragraph" w:styleId="Footer">
    <w:name w:val="footer"/>
    <w:basedOn w:val="Normal"/>
    <w:link w:val="FooterChar"/>
    <w:uiPriority w:val="99"/>
    <w:unhideWhenUsed/>
    <w:rsid w:val="00532127"/>
    <w:pPr>
      <w:tabs>
        <w:tab w:val="center" w:pos="4513"/>
        <w:tab w:val="right" w:pos="9026"/>
      </w:tabs>
    </w:pPr>
  </w:style>
  <w:style w:type="character" w:customStyle="1" w:styleId="FooterChar">
    <w:name w:val="Footer Char"/>
    <w:basedOn w:val="DefaultParagraphFont"/>
    <w:link w:val="Footer"/>
    <w:uiPriority w:val="99"/>
    <w:rsid w:val="00532127"/>
  </w:style>
  <w:style w:type="character" w:styleId="PageNumber">
    <w:name w:val="page number"/>
    <w:basedOn w:val="DefaultParagraphFont"/>
    <w:uiPriority w:val="99"/>
    <w:unhideWhenUsed/>
    <w:rsid w:val="004E0553"/>
  </w:style>
  <w:style w:type="paragraph" w:styleId="BodyText">
    <w:name w:val="Body Text"/>
    <w:basedOn w:val="Normal"/>
    <w:link w:val="BodyTextChar"/>
    <w:uiPriority w:val="99"/>
    <w:unhideWhenUsed/>
    <w:qFormat/>
    <w:rsid w:val="00763FAE"/>
    <w:pPr>
      <w:spacing w:before="160" w:after="80"/>
    </w:pPr>
    <w:rPr>
      <w:rFonts w:ascii="Instrument Sans" w:eastAsia="Avenir Next LT Pro" w:hAnsi="Instrument Sans" w:cs="Avenir Next LT Pro"/>
      <w:sz w:val="22"/>
    </w:rPr>
  </w:style>
  <w:style w:type="character" w:customStyle="1" w:styleId="BodyTextChar">
    <w:name w:val="Body Text Char"/>
    <w:basedOn w:val="DefaultParagraphFont"/>
    <w:link w:val="BodyText"/>
    <w:uiPriority w:val="99"/>
    <w:rsid w:val="00763FAE"/>
    <w:rPr>
      <w:rFonts w:ascii="Instrument Sans" w:eastAsia="Avenir Next LT Pro" w:hAnsi="Instrument Sans" w:cs="Avenir Next LT Pro"/>
      <w:kern w:val="0"/>
      <w:sz w:val="22"/>
      <w14:ligatures w14:val="none"/>
    </w:rPr>
  </w:style>
  <w:style w:type="paragraph" w:styleId="ListBullet">
    <w:name w:val="List Bullet"/>
    <w:basedOn w:val="BodyText"/>
    <w:uiPriority w:val="99"/>
    <w:unhideWhenUsed/>
    <w:qFormat/>
    <w:rsid w:val="00926F5B"/>
    <w:pPr>
      <w:numPr>
        <w:numId w:val="60"/>
      </w:numPr>
      <w:tabs>
        <w:tab w:val="clear" w:pos="360"/>
      </w:tabs>
      <w:ind w:left="357" w:hanging="357"/>
      <w:contextualSpacing/>
    </w:pPr>
    <w:rPr>
      <w:color w:val="000000" w:themeColor="text1"/>
    </w:rPr>
  </w:style>
  <w:style w:type="paragraph" w:styleId="ListBullet2">
    <w:name w:val="List Bullet 2"/>
    <w:basedOn w:val="ListBullet"/>
    <w:uiPriority w:val="99"/>
    <w:unhideWhenUsed/>
    <w:rsid w:val="00AF4CAB"/>
    <w:pPr>
      <w:numPr>
        <w:numId w:val="59"/>
      </w:numPr>
      <w:tabs>
        <w:tab w:val="clear" w:pos="643"/>
      </w:tabs>
      <w:spacing w:before="80"/>
      <w:ind w:left="641" w:hanging="357"/>
    </w:pPr>
  </w:style>
  <w:style w:type="paragraph" w:styleId="ListNumber">
    <w:name w:val="List Number"/>
    <w:basedOn w:val="ListBullet"/>
    <w:uiPriority w:val="99"/>
    <w:unhideWhenUsed/>
    <w:qFormat/>
    <w:rsid w:val="00D76BFD"/>
    <w:pPr>
      <w:numPr>
        <w:numId w:val="55"/>
      </w:numPr>
      <w:tabs>
        <w:tab w:val="clear" w:pos="360"/>
      </w:tabs>
      <w:ind w:left="357" w:hanging="357"/>
    </w:pPr>
  </w:style>
  <w:style w:type="paragraph" w:styleId="ListNumber2">
    <w:name w:val="List Number 2"/>
    <w:basedOn w:val="ListNumber"/>
    <w:uiPriority w:val="99"/>
    <w:unhideWhenUsed/>
    <w:rsid w:val="00AF4CAB"/>
    <w:pPr>
      <w:numPr>
        <w:numId w:val="54"/>
      </w:numPr>
      <w:tabs>
        <w:tab w:val="clear" w:pos="643"/>
      </w:tabs>
      <w:spacing w:before="80"/>
      <w:ind w:left="641" w:hanging="357"/>
    </w:pPr>
  </w:style>
  <w:style w:type="paragraph" w:styleId="BodyText2">
    <w:name w:val="Body Text 2"/>
    <w:basedOn w:val="BodyText"/>
    <w:link w:val="BodyText2Char"/>
    <w:uiPriority w:val="99"/>
    <w:unhideWhenUsed/>
    <w:rsid w:val="00AF4CAB"/>
    <w:rPr>
      <w:sz w:val="20"/>
    </w:rPr>
  </w:style>
  <w:style w:type="character" w:customStyle="1" w:styleId="BodyText2Char">
    <w:name w:val="Body Text 2 Char"/>
    <w:basedOn w:val="DefaultParagraphFont"/>
    <w:link w:val="BodyText2"/>
    <w:uiPriority w:val="99"/>
    <w:rsid w:val="00AF4CAB"/>
    <w:rPr>
      <w:rFonts w:ascii="Trebuchet MS" w:hAnsi="Trebuchet MS"/>
      <w:kern w:val="0"/>
      <w:sz w:val="20"/>
      <w14:ligatures w14:val="none"/>
    </w:rPr>
  </w:style>
  <w:style w:type="paragraph" w:styleId="List">
    <w:name w:val="List"/>
    <w:basedOn w:val="BodyText"/>
    <w:uiPriority w:val="99"/>
    <w:unhideWhenUsed/>
    <w:rsid w:val="00AF4CAB"/>
    <w:pPr>
      <w:contextualSpacing/>
    </w:pPr>
  </w:style>
  <w:style w:type="paragraph" w:styleId="List2">
    <w:name w:val="List 2"/>
    <w:basedOn w:val="List"/>
    <w:uiPriority w:val="99"/>
    <w:unhideWhenUsed/>
    <w:rsid w:val="00AF4CAB"/>
    <w:pPr>
      <w:spacing w:before="80"/>
      <w:ind w:left="284"/>
    </w:pPr>
  </w:style>
  <w:style w:type="paragraph" w:styleId="ListNumber3">
    <w:name w:val="List Number 3"/>
    <w:basedOn w:val="ListNumber"/>
    <w:uiPriority w:val="99"/>
    <w:unhideWhenUsed/>
    <w:rsid w:val="00AF4CAB"/>
    <w:pPr>
      <w:numPr>
        <w:numId w:val="53"/>
      </w:numPr>
      <w:tabs>
        <w:tab w:val="clear" w:pos="926"/>
      </w:tabs>
      <w:spacing w:before="80"/>
      <w:ind w:left="924" w:hanging="357"/>
    </w:pPr>
  </w:style>
  <w:style w:type="paragraph" w:styleId="ListNumber4">
    <w:name w:val="List Number 4"/>
    <w:basedOn w:val="ListNumber"/>
    <w:uiPriority w:val="99"/>
    <w:unhideWhenUsed/>
    <w:rsid w:val="00AF4CAB"/>
    <w:pPr>
      <w:numPr>
        <w:numId w:val="52"/>
      </w:numPr>
      <w:tabs>
        <w:tab w:val="clear" w:pos="1209"/>
      </w:tabs>
      <w:spacing w:before="80"/>
      <w:ind w:left="1208" w:hanging="357"/>
    </w:pPr>
  </w:style>
  <w:style w:type="paragraph" w:styleId="ListNumber5">
    <w:name w:val="List Number 5"/>
    <w:basedOn w:val="ListNumber"/>
    <w:uiPriority w:val="99"/>
    <w:unhideWhenUsed/>
    <w:rsid w:val="00AF4CAB"/>
    <w:pPr>
      <w:numPr>
        <w:numId w:val="51"/>
      </w:numPr>
      <w:tabs>
        <w:tab w:val="clear" w:pos="1492"/>
      </w:tabs>
      <w:spacing w:before="80"/>
      <w:ind w:left="1491" w:hanging="357"/>
    </w:pPr>
  </w:style>
  <w:style w:type="paragraph" w:styleId="ListBullet3">
    <w:name w:val="List Bullet 3"/>
    <w:basedOn w:val="ListBullet"/>
    <w:next w:val="ListBullet"/>
    <w:uiPriority w:val="99"/>
    <w:unhideWhenUsed/>
    <w:rsid w:val="00AF4CAB"/>
    <w:pPr>
      <w:numPr>
        <w:numId w:val="58"/>
      </w:numPr>
      <w:tabs>
        <w:tab w:val="clear" w:pos="926"/>
      </w:tabs>
      <w:spacing w:before="80"/>
      <w:ind w:left="924" w:hanging="357"/>
    </w:pPr>
  </w:style>
  <w:style w:type="paragraph" w:styleId="ListBullet4">
    <w:name w:val="List Bullet 4"/>
    <w:basedOn w:val="ListBullet"/>
    <w:uiPriority w:val="99"/>
    <w:unhideWhenUsed/>
    <w:rsid w:val="00AF4CAB"/>
    <w:pPr>
      <w:numPr>
        <w:numId w:val="57"/>
      </w:numPr>
      <w:tabs>
        <w:tab w:val="clear" w:pos="1209"/>
      </w:tabs>
      <w:spacing w:before="80"/>
      <w:ind w:left="1208" w:hanging="357"/>
    </w:pPr>
  </w:style>
  <w:style w:type="paragraph" w:styleId="ListBullet5">
    <w:name w:val="List Bullet 5"/>
    <w:basedOn w:val="ListBullet"/>
    <w:uiPriority w:val="99"/>
    <w:unhideWhenUsed/>
    <w:rsid w:val="00AF4CAB"/>
    <w:pPr>
      <w:numPr>
        <w:numId w:val="56"/>
      </w:numPr>
      <w:tabs>
        <w:tab w:val="clear" w:pos="1492"/>
      </w:tabs>
      <w:spacing w:before="80"/>
      <w:ind w:left="1491" w:hanging="357"/>
    </w:pPr>
  </w:style>
  <w:style w:type="paragraph" w:styleId="List3">
    <w:name w:val="List 3"/>
    <w:basedOn w:val="List"/>
    <w:uiPriority w:val="99"/>
    <w:unhideWhenUsed/>
    <w:rsid w:val="00AF4CAB"/>
    <w:pPr>
      <w:spacing w:before="80"/>
      <w:ind w:left="567"/>
    </w:pPr>
  </w:style>
  <w:style w:type="paragraph" w:styleId="List4">
    <w:name w:val="List 4"/>
    <w:basedOn w:val="List"/>
    <w:uiPriority w:val="99"/>
    <w:unhideWhenUsed/>
    <w:rsid w:val="00AF4CAB"/>
    <w:pPr>
      <w:spacing w:before="80"/>
      <w:ind w:left="851"/>
    </w:pPr>
  </w:style>
  <w:style w:type="paragraph" w:styleId="List5">
    <w:name w:val="List 5"/>
    <w:basedOn w:val="List"/>
    <w:uiPriority w:val="99"/>
    <w:unhideWhenUsed/>
    <w:rsid w:val="00AF4CAB"/>
    <w:pPr>
      <w:spacing w:before="80"/>
      <w:ind w:left="1134"/>
    </w:pPr>
  </w:style>
  <w:style w:type="paragraph" w:styleId="Caption">
    <w:name w:val="caption"/>
    <w:basedOn w:val="BodyText"/>
    <w:uiPriority w:val="35"/>
    <w:unhideWhenUsed/>
    <w:qFormat/>
    <w:rsid w:val="00604503"/>
    <w:pPr>
      <w:spacing w:after="200"/>
    </w:pPr>
    <w:rPr>
      <w:iCs/>
      <w:color w:val="FD0100" w:themeColor="background2"/>
      <w:szCs w:val="20"/>
    </w:rPr>
  </w:style>
  <w:style w:type="character" w:styleId="Emphasis">
    <w:name w:val="Emphasis"/>
    <w:basedOn w:val="DefaultParagraphFont"/>
    <w:uiPriority w:val="20"/>
    <w:rsid w:val="00870F9B"/>
    <w:rPr>
      <w:rFonts w:ascii="Trebuchet MS" w:hAnsi="Trebuchet MS"/>
      <w:b w:val="0"/>
      <w:i/>
      <w:iCs/>
    </w:rPr>
  </w:style>
  <w:style w:type="character" w:styleId="Strong">
    <w:name w:val="Strong"/>
    <w:uiPriority w:val="22"/>
    <w:rsid w:val="00870F9B"/>
    <w:rPr>
      <w:rFonts w:ascii="Trebuchet MS" w:hAnsi="Trebuchet MS"/>
      <w:b/>
      <w:bCs/>
      <w:i w:val="0"/>
    </w:rPr>
  </w:style>
  <w:style w:type="character" w:styleId="Hyperlink">
    <w:name w:val="Hyperlink"/>
    <w:uiPriority w:val="99"/>
    <w:unhideWhenUsed/>
    <w:qFormat/>
    <w:rsid w:val="00604503"/>
    <w:rPr>
      <w:rFonts w:ascii="Instrument Sans" w:hAnsi="Instrument Sans"/>
      <w:color w:val="FD0100" w:themeColor="background2"/>
      <w:sz w:val="22"/>
      <w:u w:val="single"/>
    </w:rPr>
  </w:style>
  <w:style w:type="paragraph" w:styleId="Index1">
    <w:name w:val="index 1"/>
    <w:basedOn w:val="BodyText"/>
    <w:next w:val="Normal"/>
    <w:autoRedefine/>
    <w:uiPriority w:val="99"/>
    <w:unhideWhenUsed/>
    <w:rsid w:val="00870F9B"/>
    <w:pPr>
      <w:ind w:left="240" w:hanging="240"/>
    </w:pPr>
  </w:style>
  <w:style w:type="table" w:styleId="TableGrid">
    <w:name w:val="Table Grid"/>
    <w:basedOn w:val="TableNormal"/>
    <w:uiPriority w:val="39"/>
    <w:rsid w:val="00870F9B"/>
    <w:rPr>
      <w:rFonts w:ascii="Trebuchet MS" w:hAnsi="Trebuchet MS" w:cs="Times New Roman (Body CS)"/>
      <w:color w:val="000000" w:themeColor="text1"/>
      <w:kern w:val="0"/>
      <w:sz w:val="22"/>
      <w14:ligatures w14:val="none"/>
    </w:rPr>
    <w:tblPr>
      <w:tblBorders>
        <w:bottom w:val="single" w:sz="4" w:space="0" w:color="000000" w:themeColor="text1"/>
        <w:insideH w:val="single" w:sz="4" w:space="0" w:color="000000" w:themeColor="text1"/>
      </w:tblBorders>
      <w:tblCellMar>
        <w:left w:w="142" w:type="dxa"/>
        <w:bottom w:w="57" w:type="dxa"/>
        <w:right w:w="142" w:type="dxa"/>
      </w:tblCellMar>
    </w:tblPr>
    <w:tcPr>
      <w:shd w:val="clear" w:color="auto" w:fill="auto"/>
      <w:tcMar>
        <w:left w:w="142" w:type="dxa"/>
        <w:right w:w="142" w:type="dxa"/>
      </w:tcMar>
    </w:tcPr>
    <w:tblStylePr w:type="firstRow">
      <w:rPr>
        <w:rFonts w:ascii="@Microsoft JhengHei" w:hAnsi="@Microsoft JhengHei"/>
        <w:b/>
        <w:i w:val="0"/>
        <w:color w:val="FFFFFF" w:themeColor="background1"/>
        <w:sz w:val="22"/>
      </w:rPr>
      <w:tblPr/>
      <w:tcPr>
        <w:shd w:val="clear" w:color="auto" w:fill="000000" w:themeFill="text1"/>
      </w:tcPr>
    </w:tblStylePr>
    <w:tblStylePr w:type="lastRow">
      <w:rPr>
        <w:rFonts w:ascii="@Microsoft JhengHei" w:hAnsi="@Microsoft JhengHei"/>
        <w:b/>
        <w:i w:val="0"/>
        <w:sz w:val="22"/>
      </w:rPr>
      <w:tblPr/>
      <w:tcPr>
        <w:shd w:val="clear" w:color="auto" w:fill="auto"/>
      </w:tcPr>
    </w:tblStylePr>
  </w:style>
  <w:style w:type="character" w:styleId="FollowedHyperlink">
    <w:name w:val="FollowedHyperlink"/>
    <w:basedOn w:val="DefaultParagraphFont"/>
    <w:uiPriority w:val="99"/>
    <w:semiHidden/>
    <w:unhideWhenUsed/>
    <w:rsid w:val="006E3EC3"/>
    <w:rPr>
      <w:color w:val="231F20" w:themeColor="followedHyperlink"/>
      <w:u w:val="single"/>
    </w:rPr>
  </w:style>
  <w:style w:type="paragraph" w:styleId="Revision">
    <w:name w:val="Revision"/>
    <w:hidden/>
    <w:uiPriority w:val="99"/>
    <w:semiHidden/>
    <w:rsid w:val="0013641D"/>
    <w:rPr>
      <w:kern w:val="0"/>
      <w14:ligatures w14:val="none"/>
    </w:rPr>
  </w:style>
  <w:style w:type="character" w:styleId="SubtleEmphasis">
    <w:name w:val="Subtle Emphasis"/>
    <w:uiPriority w:val="19"/>
    <w:qFormat/>
    <w:rsid w:val="00763FAE"/>
    <w:rPr>
      <w:rFonts w:ascii="Instrument Sans" w:eastAsia="Avenir Next LT Pro" w:hAnsi="Instrument Sans" w:cs="Avenir Next LT Pro"/>
      <w:i/>
      <w:iCs/>
      <w:sz w:val="22"/>
    </w:rPr>
  </w:style>
  <w:style w:type="paragraph" w:styleId="NoSpacing">
    <w:name w:val="No Spacing"/>
    <w:aliases w:val="Table Contents"/>
    <w:uiPriority w:val="1"/>
    <w:qFormat/>
    <w:rsid w:val="007D7A84"/>
    <w:rPr>
      <w:rFonts w:ascii="Instrument Sans" w:hAnsi="Instrument Sans"/>
      <w:kern w:val="0"/>
      <w:sz w:val="20"/>
      <w14:ligatures w14:val="none"/>
    </w:rPr>
  </w:style>
  <w:style w:type="paragraph" w:styleId="TOCHeading">
    <w:name w:val="TOC Heading"/>
    <w:aliases w:val="Contents Heading"/>
    <w:basedOn w:val="Heading1"/>
    <w:next w:val="Normal"/>
    <w:uiPriority w:val="39"/>
    <w:unhideWhenUsed/>
    <w:qFormat/>
    <w:rsid w:val="00802F78"/>
    <w:pPr>
      <w:spacing w:before="480" w:after="0" w:line="276" w:lineRule="auto"/>
      <w:outlineLvl w:val="9"/>
    </w:pPr>
    <w:rPr>
      <w:sz w:val="28"/>
      <w:szCs w:val="28"/>
    </w:rPr>
  </w:style>
  <w:style w:type="paragraph" w:styleId="TOC1">
    <w:name w:val="toc 1"/>
    <w:basedOn w:val="Normal"/>
    <w:next w:val="Normal"/>
    <w:autoRedefine/>
    <w:uiPriority w:val="39"/>
    <w:unhideWhenUsed/>
    <w:rsid w:val="00DC153D"/>
    <w:pPr>
      <w:spacing w:before="240" w:after="120"/>
    </w:pPr>
    <w:rPr>
      <w:b/>
      <w:bCs/>
      <w:sz w:val="20"/>
      <w:szCs w:val="20"/>
    </w:rPr>
  </w:style>
  <w:style w:type="paragraph" w:styleId="TOC2">
    <w:name w:val="toc 2"/>
    <w:basedOn w:val="Normal"/>
    <w:next w:val="Normal"/>
    <w:autoRedefine/>
    <w:uiPriority w:val="39"/>
    <w:unhideWhenUsed/>
    <w:rsid w:val="00973F4F"/>
    <w:pPr>
      <w:tabs>
        <w:tab w:val="right" w:leader="underscore" w:pos="9628"/>
      </w:tabs>
      <w:spacing w:before="120"/>
      <w:ind w:left="240"/>
    </w:pPr>
    <w:rPr>
      <w:noProof/>
      <w:sz w:val="20"/>
      <w:szCs w:val="20"/>
    </w:rPr>
  </w:style>
  <w:style w:type="paragraph" w:styleId="TOC3">
    <w:name w:val="toc 3"/>
    <w:basedOn w:val="Normal"/>
    <w:next w:val="Normal"/>
    <w:autoRedefine/>
    <w:uiPriority w:val="39"/>
    <w:unhideWhenUsed/>
    <w:rsid w:val="00DC153D"/>
    <w:pPr>
      <w:ind w:left="480"/>
    </w:pPr>
    <w:rPr>
      <w:sz w:val="20"/>
      <w:szCs w:val="20"/>
    </w:rPr>
  </w:style>
  <w:style w:type="paragraph" w:styleId="TOC4">
    <w:name w:val="toc 4"/>
    <w:basedOn w:val="Normal"/>
    <w:next w:val="Normal"/>
    <w:autoRedefine/>
    <w:uiPriority w:val="39"/>
    <w:semiHidden/>
    <w:unhideWhenUsed/>
    <w:rsid w:val="00DC153D"/>
    <w:pPr>
      <w:ind w:left="720"/>
    </w:pPr>
    <w:rPr>
      <w:sz w:val="20"/>
      <w:szCs w:val="20"/>
    </w:rPr>
  </w:style>
  <w:style w:type="paragraph" w:styleId="TOC5">
    <w:name w:val="toc 5"/>
    <w:basedOn w:val="Normal"/>
    <w:next w:val="Normal"/>
    <w:autoRedefine/>
    <w:uiPriority w:val="39"/>
    <w:semiHidden/>
    <w:unhideWhenUsed/>
    <w:rsid w:val="00DC153D"/>
    <w:pPr>
      <w:ind w:left="960"/>
    </w:pPr>
    <w:rPr>
      <w:sz w:val="20"/>
      <w:szCs w:val="20"/>
    </w:rPr>
  </w:style>
  <w:style w:type="paragraph" w:styleId="TOC6">
    <w:name w:val="toc 6"/>
    <w:basedOn w:val="Normal"/>
    <w:next w:val="Normal"/>
    <w:autoRedefine/>
    <w:uiPriority w:val="39"/>
    <w:semiHidden/>
    <w:unhideWhenUsed/>
    <w:rsid w:val="00DC153D"/>
    <w:pPr>
      <w:ind w:left="1200"/>
    </w:pPr>
    <w:rPr>
      <w:sz w:val="20"/>
      <w:szCs w:val="20"/>
    </w:rPr>
  </w:style>
  <w:style w:type="paragraph" w:styleId="TOC7">
    <w:name w:val="toc 7"/>
    <w:basedOn w:val="Normal"/>
    <w:next w:val="Normal"/>
    <w:autoRedefine/>
    <w:uiPriority w:val="39"/>
    <w:semiHidden/>
    <w:unhideWhenUsed/>
    <w:rsid w:val="00DC153D"/>
    <w:pPr>
      <w:ind w:left="1440"/>
    </w:pPr>
    <w:rPr>
      <w:sz w:val="20"/>
      <w:szCs w:val="20"/>
    </w:rPr>
  </w:style>
  <w:style w:type="paragraph" w:styleId="TOC8">
    <w:name w:val="toc 8"/>
    <w:basedOn w:val="Normal"/>
    <w:next w:val="Normal"/>
    <w:autoRedefine/>
    <w:uiPriority w:val="39"/>
    <w:semiHidden/>
    <w:unhideWhenUsed/>
    <w:rsid w:val="00DC153D"/>
    <w:pPr>
      <w:ind w:left="1680"/>
    </w:pPr>
    <w:rPr>
      <w:sz w:val="20"/>
      <w:szCs w:val="20"/>
    </w:rPr>
  </w:style>
  <w:style w:type="paragraph" w:styleId="TOC9">
    <w:name w:val="toc 9"/>
    <w:basedOn w:val="Normal"/>
    <w:next w:val="Normal"/>
    <w:autoRedefine/>
    <w:uiPriority w:val="39"/>
    <w:semiHidden/>
    <w:unhideWhenUsed/>
    <w:rsid w:val="00DC153D"/>
    <w:pPr>
      <w:ind w:left="1920"/>
    </w:pPr>
    <w:rPr>
      <w:sz w:val="20"/>
      <w:szCs w:val="20"/>
    </w:rPr>
  </w:style>
  <w:style w:type="character" w:styleId="CommentReference">
    <w:name w:val="annotation reference"/>
    <w:basedOn w:val="DefaultParagraphFont"/>
    <w:uiPriority w:val="99"/>
    <w:semiHidden/>
    <w:unhideWhenUsed/>
    <w:rsid w:val="00442FF3"/>
    <w:rPr>
      <w:sz w:val="16"/>
      <w:szCs w:val="16"/>
    </w:rPr>
  </w:style>
  <w:style w:type="paragraph" w:styleId="CommentText">
    <w:name w:val="annotation text"/>
    <w:basedOn w:val="Normal"/>
    <w:link w:val="CommentTextChar"/>
    <w:uiPriority w:val="99"/>
    <w:unhideWhenUsed/>
    <w:rsid w:val="00442FF3"/>
    <w:rPr>
      <w:sz w:val="20"/>
      <w:szCs w:val="20"/>
    </w:rPr>
  </w:style>
  <w:style w:type="character" w:customStyle="1" w:styleId="CommentTextChar">
    <w:name w:val="Comment Text Char"/>
    <w:basedOn w:val="DefaultParagraphFont"/>
    <w:link w:val="CommentText"/>
    <w:uiPriority w:val="99"/>
    <w:rsid w:val="00442FF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42FF3"/>
    <w:rPr>
      <w:b/>
      <w:bCs/>
    </w:rPr>
  </w:style>
  <w:style w:type="character" w:customStyle="1" w:styleId="CommentSubjectChar">
    <w:name w:val="Comment Subject Char"/>
    <w:basedOn w:val="CommentTextChar"/>
    <w:link w:val="CommentSubject"/>
    <w:uiPriority w:val="99"/>
    <w:semiHidden/>
    <w:rsid w:val="00442FF3"/>
    <w:rPr>
      <w:b/>
      <w:bCs/>
      <w:kern w:val="0"/>
      <w:sz w:val="20"/>
      <w:szCs w:val="20"/>
      <w14:ligatures w14:val="none"/>
    </w:rPr>
  </w:style>
  <w:style w:type="character" w:styleId="UnresolvedMention">
    <w:name w:val="Unresolved Mention"/>
    <w:basedOn w:val="DefaultParagraphFont"/>
    <w:uiPriority w:val="99"/>
    <w:semiHidden/>
    <w:unhideWhenUsed/>
    <w:rsid w:val="000C48AE"/>
    <w:rPr>
      <w:color w:val="605E5C"/>
      <w:shd w:val="clear" w:color="auto" w:fill="E1DFDD"/>
    </w:rPr>
  </w:style>
  <w:style w:type="character" w:customStyle="1" w:styleId="normaltextrun">
    <w:name w:val="normaltextrun"/>
    <w:basedOn w:val="DefaultParagraphFont"/>
    <w:rsid w:val="00A130C3"/>
  </w:style>
  <w:style w:type="character" w:customStyle="1" w:styleId="eop">
    <w:name w:val="eop"/>
    <w:basedOn w:val="DefaultParagraphFont"/>
    <w:rsid w:val="00A130C3"/>
  </w:style>
  <w:style w:type="paragraph" w:customStyle="1" w:styleId="paragraph">
    <w:name w:val="paragraph"/>
    <w:basedOn w:val="Normal"/>
    <w:rsid w:val="00A130C3"/>
    <w:pPr>
      <w:spacing w:before="100" w:beforeAutospacing="1" w:after="100" w:afterAutospacing="1"/>
    </w:pPr>
    <w:rPr>
      <w:rFonts w:ascii="Times New Roman" w:eastAsia="Times New Roman" w:hAnsi="Times New Roman" w:cs="Times New Roman"/>
      <w:lang w:eastAsia="en-AU"/>
    </w:rPr>
  </w:style>
  <w:style w:type="character" w:styleId="Mention">
    <w:name w:val="Mention"/>
    <w:basedOn w:val="DefaultParagraphFont"/>
    <w:uiPriority w:val="99"/>
    <w:unhideWhenUsed/>
    <w:rsid w:val="00B95CBC"/>
    <w:rPr>
      <w:color w:val="2B579A"/>
      <w:shd w:val="clear" w:color="auto" w:fill="E1DFDD"/>
    </w:rPr>
  </w:style>
  <w:style w:type="paragraph" w:customStyle="1" w:styleId="ColorfulShading-Accent31">
    <w:name w:val="Colorful Shading - Accent 31"/>
    <w:basedOn w:val="Normal"/>
    <w:uiPriority w:val="34"/>
    <w:qFormat/>
    <w:rsid w:val="114EDADC"/>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uiPriority w:val="1"/>
    <w:rsid w:val="1000558A"/>
    <w:rPr>
      <w:rFonts w:asciiTheme="minorHAnsi" w:eastAsiaTheme="minorEastAsia" w:hAnsiTheme="minorHAnsi" w:cstheme="minorBidi"/>
      <w:sz w:val="24"/>
      <w:szCs w:val="24"/>
    </w:rPr>
  </w:style>
  <w:style w:type="paragraph" w:customStyle="1" w:styleId="RAHeading1">
    <w:name w:val="RA Heading 1"/>
    <w:basedOn w:val="Normal"/>
    <w:uiPriority w:val="1"/>
    <w:qFormat/>
    <w:rsid w:val="445332ED"/>
    <w:pPr>
      <w:widowControl w:val="0"/>
      <w:spacing w:after="240"/>
    </w:pPr>
    <w:rPr>
      <w:rFonts w:eastAsiaTheme="minorEastAsia"/>
      <w:b/>
      <w:bCs/>
      <w:color w:val="981020"/>
      <w:sz w:val="32"/>
      <w:szCs w:val="32"/>
    </w:rPr>
  </w:style>
  <w:style w:type="paragraph" w:styleId="FootnoteText">
    <w:name w:val="footnote text"/>
    <w:basedOn w:val="Normal"/>
    <w:uiPriority w:val="99"/>
    <w:semiHidden/>
    <w:unhideWhenUsed/>
    <w:rsid w:val="445332ED"/>
    <w:rPr>
      <w:sz w:val="20"/>
      <w:szCs w:val="20"/>
    </w:rPr>
  </w:style>
  <w:style w:type="character" w:styleId="FootnoteReference">
    <w:name w:val="footnote reference"/>
    <w:basedOn w:val="DefaultParagraphFont"/>
    <w:uiPriority w:val="99"/>
    <w:semiHidden/>
    <w:unhideWhenUsed/>
    <w:rsid w:val="445332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rap.reconciliation.org.au/s/registratio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reconciliation.org.au/our-work/national-reconciliation-wee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sustainability@vcet.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 Palette">
      <a:dk1>
        <a:srgbClr val="000000"/>
      </a:dk1>
      <a:lt1>
        <a:srgbClr val="FFFFFF"/>
      </a:lt1>
      <a:dk2>
        <a:srgbClr val="9D8AFF"/>
      </a:dk2>
      <a:lt2>
        <a:srgbClr val="FD0100"/>
      </a:lt2>
      <a:accent1>
        <a:srgbClr val="9D8AFF"/>
      </a:accent1>
      <a:accent2>
        <a:srgbClr val="FC0000"/>
      </a:accent2>
      <a:accent3>
        <a:srgbClr val="9D8AFF"/>
      </a:accent3>
      <a:accent4>
        <a:srgbClr val="999999"/>
      </a:accent4>
      <a:accent5>
        <a:srgbClr val="000000"/>
      </a:accent5>
      <a:accent6>
        <a:srgbClr val="FFFFFF"/>
      </a:accent6>
      <a:hlink>
        <a:srgbClr val="000000"/>
      </a:hlink>
      <a:folHlink>
        <a:srgbClr val="231F20"/>
      </a:folHlink>
    </a:clrScheme>
    <a:fontScheme name="Custom 2">
      <a:majorFont>
        <a:latin typeface="Bricolage Grotesque"/>
        <a:ea typeface=""/>
        <a:cs typeface=""/>
      </a:majorFont>
      <a:minorFont>
        <a:latin typeface="Instrumen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35aec2-a345-4bca-9d45-c40c1cda108d" xsi:nil="true"/>
    <lcf76f155ced4ddcb4097134ff3c332f xmlns="93d7f5ad-2f07-4d27-b6cf-7d122ba5e1e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999FC4E24ADB42B64173691A1DA930" ma:contentTypeVersion="18" ma:contentTypeDescription="Create a new document." ma:contentTypeScope="" ma:versionID="3bab9d4bd4f586d744822de57b42240c">
  <xsd:schema xmlns:xsd="http://www.w3.org/2001/XMLSchema" xmlns:xs="http://www.w3.org/2001/XMLSchema" xmlns:p="http://schemas.microsoft.com/office/2006/metadata/properties" xmlns:ns2="b035aec2-a345-4bca-9d45-c40c1cda108d" xmlns:ns3="93d7f5ad-2f07-4d27-b6cf-7d122ba5e1e5" targetNamespace="http://schemas.microsoft.com/office/2006/metadata/properties" ma:root="true" ma:fieldsID="78a1c1cb73a6fb7ada9136c8cbe5abc9" ns2:_="" ns3:_="">
    <xsd:import namespace="b035aec2-a345-4bca-9d45-c40c1cda108d"/>
    <xsd:import namespace="93d7f5ad-2f07-4d27-b6cf-7d122ba5e1e5"/>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5aec2-a345-4bca-9d45-c40c1cda108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040d16f-8371-4eb5-bdde-83b647e1094b}" ma:internalName="TaxCatchAll" ma:showField="CatchAllData" ma:web="b035aec2-a345-4bca-9d45-c40c1cda108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d7f5ad-2f07-4d27-b6cf-7d122ba5e1e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0d21d01-c611-41d7-91e3-3295f333e8b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81C71-6D2B-40B3-96E7-808ABC2D9080}">
  <ds:schemaRefs>
    <ds:schemaRef ds:uri="http://schemas.microsoft.com/office/2006/metadata/properties"/>
    <ds:schemaRef ds:uri="http://schemas.microsoft.com/office/infopath/2007/PartnerControls"/>
    <ds:schemaRef ds:uri="b035aec2-a345-4bca-9d45-c40c1cda108d"/>
    <ds:schemaRef ds:uri="93d7f5ad-2f07-4d27-b6cf-7d122ba5e1e5"/>
  </ds:schemaRefs>
</ds:datastoreItem>
</file>

<file path=customXml/itemProps2.xml><?xml version="1.0" encoding="utf-8"?>
<ds:datastoreItem xmlns:ds="http://schemas.openxmlformats.org/officeDocument/2006/customXml" ds:itemID="{61AF0878-8933-954E-A281-78293E99B77B}">
  <ds:schemaRefs>
    <ds:schemaRef ds:uri="http://schemas.openxmlformats.org/officeDocument/2006/bibliography"/>
  </ds:schemaRefs>
</ds:datastoreItem>
</file>

<file path=customXml/itemProps3.xml><?xml version="1.0" encoding="utf-8"?>
<ds:datastoreItem xmlns:ds="http://schemas.openxmlformats.org/officeDocument/2006/customXml" ds:itemID="{603FDD80-0850-4A65-AB72-01F48C80D6B9}">
  <ds:schemaRefs>
    <ds:schemaRef ds:uri="http://schemas.microsoft.com/sharepoint/v3/contenttype/forms"/>
  </ds:schemaRefs>
</ds:datastoreItem>
</file>

<file path=customXml/itemProps4.xml><?xml version="1.0" encoding="utf-8"?>
<ds:datastoreItem xmlns:ds="http://schemas.openxmlformats.org/officeDocument/2006/customXml" ds:itemID="{8C5AD8D9-ECCF-494E-B0E0-454448FC8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5aec2-a345-4bca-9d45-c40c1cda108d"/>
    <ds:schemaRef ds:uri="93d7f5ad-2f07-4d27-b6cf-7d122ba5e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4128</Words>
  <Characters>23536</Characters>
  <Application>Microsoft Office Word</Application>
  <DocSecurity>4</DocSecurity>
  <Lines>196</Lines>
  <Paragraphs>55</Paragraphs>
  <ScaleCrop>false</ScaleCrop>
  <Company/>
  <LinksUpToDate>false</LinksUpToDate>
  <CharactersWithSpaces>27609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Pape</dc:creator>
  <cp:keywords/>
  <dc:description/>
  <cp:lastModifiedBy>Miriam Pape</cp:lastModifiedBy>
  <cp:revision>331</cp:revision>
  <dcterms:created xsi:type="dcterms:W3CDTF">2025-12-23T11:00:00Z</dcterms:created>
  <dcterms:modified xsi:type="dcterms:W3CDTF">2026-07-02T06:00:00Z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5a8996e7,b6b9280,1e410318</vt:lpwstr>
  </property>
  <property fmtid="{D5CDD505-2E9C-101B-9397-08002B2CF9AE}" pid="3" name="ClassificationContentMarkingHeaderFontProps">
    <vt:lpwstr>#ff0000,15,Calibri</vt:lpwstr>
  </property>
  <property fmtid="{D5CDD505-2E9C-101B-9397-08002B2CF9AE}" pid="4" name="ClassificationContentMarkingHeaderText">
    <vt:lpwstr>OFFICIAL</vt:lpwstr>
  </property>
  <property fmtid="{D5CDD505-2E9C-101B-9397-08002B2CF9AE}" pid="5" name="MSIP_Label_f4e53299-4882-41bf-ab16-35c3c1460d59_Enabled">
    <vt:lpwstr>true</vt:lpwstr>
  </property>
  <property fmtid="{D5CDD505-2E9C-101B-9397-08002B2CF9AE}" pid="6" name="MSIP_Label_f4e53299-4882-41bf-ab16-35c3c1460d59_SetDate">
    <vt:lpwstr>2024-05-20T06:27:03Z</vt:lpwstr>
  </property>
  <property fmtid="{D5CDD505-2E9C-101B-9397-08002B2CF9AE}" pid="7" name="MSIP_Label_f4e53299-4882-41bf-ab16-35c3c1460d59_Method">
    <vt:lpwstr>Privileged</vt:lpwstr>
  </property>
  <property fmtid="{D5CDD505-2E9C-101B-9397-08002B2CF9AE}" pid="8" name="MSIP_Label_f4e53299-4882-41bf-ab16-35c3c1460d59_Name">
    <vt:lpwstr>OFFICIAL</vt:lpwstr>
  </property>
  <property fmtid="{D5CDD505-2E9C-101B-9397-08002B2CF9AE}" pid="9" name="MSIP_Label_f4e53299-4882-41bf-ab16-35c3c1460d59_SiteId">
    <vt:lpwstr>97cda375-6766-40a9-a080-223aee73fae0</vt:lpwstr>
  </property>
  <property fmtid="{D5CDD505-2E9C-101B-9397-08002B2CF9AE}" pid="10" name="MSIP_Label_f4e53299-4882-41bf-ab16-35c3c1460d59_ActionId">
    <vt:lpwstr>c7380f3c-2bbb-4877-a9ee-c415fcd841a8</vt:lpwstr>
  </property>
  <property fmtid="{D5CDD505-2E9C-101B-9397-08002B2CF9AE}" pid="11" name="MSIP_Label_f4e53299-4882-41bf-ab16-35c3c1460d59_ContentBits">
    <vt:lpwstr>1</vt:lpwstr>
  </property>
  <property fmtid="{D5CDD505-2E9C-101B-9397-08002B2CF9AE}" pid="12" name="ContentTypeId">
    <vt:lpwstr>0x010100C7999FC4E24ADB42B64173691A1DA930</vt:lpwstr>
  </property>
  <property fmtid="{D5CDD505-2E9C-101B-9397-08002B2CF9AE}" pid="13" name="_dlc_DocIdItemGuid">
    <vt:lpwstr>1bed0c7a-0d8d-4453-8480-54a739cf5b95</vt:lpwstr>
  </property>
  <property fmtid="{D5CDD505-2E9C-101B-9397-08002B2CF9AE}" pid="14" name="MediaServiceImageTags">
    <vt:lpwstr/>
  </property>
</Properties>
</file>