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66B7" w14:textId="77777777" w:rsidR="0051377E" w:rsidRDefault="0091135F" w:rsidP="0051377E">
      <w:pPr>
        <w:pStyle w:val="Titre7"/>
        <w:jc w:val="left"/>
        <w:rPr>
          <w:rFonts w:ascii="Segoe UI" w:hAnsi="Segoe UI" w:cs="Segoe UI"/>
          <w:b w:val="0"/>
          <w:noProof/>
          <w:color w:val="595959" w:themeColor="text1" w:themeTint="A6"/>
          <w:szCs w:val="22"/>
        </w:rPr>
      </w:pPr>
      <w:r w:rsidRPr="004B15C1">
        <w:rPr>
          <w:rFonts w:ascii="Segoe UI" w:hAnsi="Segoe UI" w:cs="Segoe UI"/>
          <w:color w:val="595959" w:themeColor="text1" w:themeTint="A6"/>
          <w:sz w:val="28"/>
        </w:rPr>
        <w:t>Communiqué de Presse</w:t>
      </w:r>
    </w:p>
    <w:p w14:paraId="1CBBD66C" w14:textId="561C8AD9" w:rsidR="0091135F" w:rsidRPr="004B15C1" w:rsidRDefault="00E865A2" w:rsidP="0051377E">
      <w:pPr>
        <w:pStyle w:val="Titre7"/>
        <w:jc w:val="left"/>
        <w:rPr>
          <w:rFonts w:ascii="Segoe UI" w:hAnsi="Segoe UI" w:cs="Segoe UI"/>
          <w:b w:val="0"/>
          <w:bCs/>
          <w:color w:val="595959" w:themeColor="text1" w:themeTint="A6"/>
          <w:szCs w:val="22"/>
        </w:rPr>
      </w:pPr>
      <w:r>
        <w:rPr>
          <w:rFonts w:ascii="Segoe UI" w:hAnsi="Segoe UI" w:cs="Segoe UI"/>
          <w:b w:val="0"/>
          <w:noProof/>
          <w:color w:val="595959" w:themeColor="text1" w:themeTint="A6"/>
          <w:szCs w:val="22"/>
        </w:rPr>
        <w:t>2 mars</w:t>
      </w:r>
      <w:r w:rsidR="000F7641">
        <w:rPr>
          <w:rFonts w:ascii="Segoe UI" w:hAnsi="Segoe UI" w:cs="Segoe UI"/>
          <w:b w:val="0"/>
          <w:noProof/>
          <w:color w:val="595959" w:themeColor="text1" w:themeTint="A6"/>
          <w:szCs w:val="22"/>
        </w:rPr>
        <w:t xml:space="preserve"> 2023</w:t>
      </w:r>
    </w:p>
    <w:p w14:paraId="6D1DAA4C" w14:textId="77777777" w:rsidR="0091135F" w:rsidRPr="004B15C1" w:rsidRDefault="0091135F" w:rsidP="0091135F">
      <w:pPr>
        <w:jc w:val="right"/>
        <w:rPr>
          <w:rFonts w:ascii="Segoe UI" w:hAnsi="Segoe UI" w:cs="Segoe UI"/>
        </w:rPr>
      </w:pPr>
    </w:p>
    <w:p w14:paraId="261B273D" w14:textId="763D0FA7" w:rsidR="0091135F" w:rsidRPr="004B15C1" w:rsidRDefault="00C238B5" w:rsidP="0091135F">
      <w:pPr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</w:p>
    <w:p w14:paraId="4FE64072" w14:textId="060829BC" w:rsidR="0091135F" w:rsidRPr="004B15C1" w:rsidRDefault="0091135F" w:rsidP="0091135F">
      <w:pPr>
        <w:jc w:val="right"/>
        <w:rPr>
          <w:rFonts w:ascii="Segoe UI" w:hAnsi="Segoe UI" w:cs="Segoe UI"/>
          <w:sz w:val="32"/>
          <w:szCs w:val="32"/>
        </w:rPr>
      </w:pPr>
    </w:p>
    <w:p w14:paraId="633893CF" w14:textId="5262121E" w:rsidR="00E10F20" w:rsidRPr="00E10F20" w:rsidRDefault="00E10F20" w:rsidP="00E10F20">
      <w:pPr>
        <w:jc w:val="both"/>
        <w:rPr>
          <w:rFonts w:ascii="Segoe UI" w:hAnsi="Segoe UI" w:cs="Segoe UI"/>
          <w:b/>
          <w:color w:val="595959" w:themeColor="text1" w:themeTint="A6"/>
          <w:sz w:val="28"/>
          <w:szCs w:val="28"/>
        </w:rPr>
      </w:pPr>
      <w:r>
        <w:rPr>
          <w:rFonts w:ascii="Segoe UI" w:hAnsi="Segoe UI" w:cs="Segoe UI"/>
          <w:b/>
          <w:color w:val="595959" w:themeColor="text1" w:themeTint="A6"/>
          <w:sz w:val="28"/>
          <w:szCs w:val="28"/>
        </w:rPr>
        <w:br/>
      </w:r>
      <w:r w:rsidRPr="00E10F20">
        <w:rPr>
          <w:rFonts w:ascii="Segoe UI" w:hAnsi="Segoe UI" w:cs="Segoe UI"/>
          <w:b/>
          <w:color w:val="595959" w:themeColor="text1" w:themeTint="A6"/>
          <w:sz w:val="28"/>
          <w:szCs w:val="28"/>
        </w:rPr>
        <w:t xml:space="preserve">Informations relatives au nombre total de droits de vote et d’actions </w:t>
      </w:r>
    </w:p>
    <w:p w14:paraId="784BEEF0" w14:textId="77777777" w:rsidR="003853C5" w:rsidRDefault="003853C5" w:rsidP="00E10F20">
      <w:pPr>
        <w:jc w:val="both"/>
        <w:rPr>
          <w:rFonts w:ascii="Segoe UI" w:hAnsi="Segoe UI" w:cs="Segoe UI"/>
          <w:b/>
          <w:color w:val="595959" w:themeColor="text1" w:themeTint="A6"/>
          <w:sz w:val="28"/>
          <w:szCs w:val="28"/>
        </w:rPr>
      </w:pPr>
    </w:p>
    <w:p w14:paraId="123222B7" w14:textId="4E3F9535" w:rsidR="0091135F" w:rsidRPr="00E10F20" w:rsidRDefault="00E10F20" w:rsidP="00E10F20">
      <w:pPr>
        <w:jc w:val="both"/>
        <w:rPr>
          <w:rFonts w:ascii="Segoe UI" w:hAnsi="Segoe UI" w:cs="Segoe UI"/>
          <w:b/>
          <w:color w:val="595959" w:themeColor="text1" w:themeTint="A6"/>
          <w:sz w:val="28"/>
          <w:szCs w:val="28"/>
        </w:rPr>
      </w:pPr>
      <w:r w:rsidRPr="00E10F20">
        <w:rPr>
          <w:rFonts w:ascii="Segoe UI" w:hAnsi="Segoe UI" w:cs="Segoe UI"/>
          <w:b/>
          <w:color w:val="595959" w:themeColor="text1" w:themeTint="A6"/>
          <w:sz w:val="28"/>
          <w:szCs w:val="28"/>
        </w:rPr>
        <w:t xml:space="preserve">Déclaration au titre de l'article R 225-73-1 du Code de commerce </w:t>
      </w:r>
    </w:p>
    <w:p w14:paraId="286A7C0E" w14:textId="77777777" w:rsidR="0091135F" w:rsidRDefault="0091135F" w:rsidP="0091135F">
      <w:pPr>
        <w:rPr>
          <w:rFonts w:ascii="Segoe UI" w:hAnsi="Segoe UI" w:cs="Segoe UI"/>
          <w:b/>
          <w:sz w:val="20"/>
          <w:szCs w:val="22"/>
        </w:rPr>
      </w:pPr>
    </w:p>
    <w:p w14:paraId="729FA154" w14:textId="755CF492" w:rsidR="00FE7BD8" w:rsidRPr="00E10F20" w:rsidRDefault="00F13965" w:rsidP="00E10F20">
      <w:pPr>
        <w:jc w:val="both"/>
        <w:rPr>
          <w:rFonts w:ascii="Segoe UI" w:hAnsi="Segoe UI" w:cs="Segoe UI"/>
          <w:bCs/>
          <w:color w:val="000000" w:themeColor="text1"/>
          <w:sz w:val="22"/>
          <w:szCs w:val="22"/>
        </w:rPr>
      </w:pPr>
      <w:r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Levallois, le </w:t>
      </w:r>
      <w:r w:rsidR="00E865A2">
        <w:rPr>
          <w:rFonts w:ascii="Segoe UI" w:hAnsi="Segoe UI" w:cs="Segoe UI"/>
          <w:b/>
          <w:bCs/>
          <w:color w:val="000000" w:themeColor="text1"/>
          <w:sz w:val="22"/>
          <w:szCs w:val="22"/>
        </w:rPr>
        <w:t>2 mars</w:t>
      </w:r>
      <w:r w:rsidR="000F7641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2023</w:t>
      </w:r>
      <w:r w:rsidR="0091135F" w:rsidRPr="004B15C1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</w:t>
      </w:r>
      <w:r w:rsidR="00E10F20" w:rsidRPr="00E10F20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- </w:t>
      </w:r>
      <w:r w:rsidR="00E10F20" w:rsidRPr="00E10F20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Le Groupe Keyrus informe ses actionnaires du nombre total des droits de vote et d’actions composant son capital social au </w:t>
      </w:r>
      <w:r w:rsidR="00E865A2">
        <w:rPr>
          <w:rFonts w:ascii="Segoe UI" w:hAnsi="Segoe UI" w:cs="Segoe UI"/>
          <w:bCs/>
          <w:color w:val="000000" w:themeColor="text1"/>
          <w:sz w:val="22"/>
          <w:szCs w:val="22"/>
        </w:rPr>
        <w:t>28 février</w:t>
      </w:r>
      <w:r w:rsidR="0051377E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2023</w:t>
      </w:r>
      <w:r w:rsidR="00E10F20" w:rsidRPr="00E10F20">
        <w:rPr>
          <w:rFonts w:ascii="Segoe UI" w:hAnsi="Segoe UI" w:cs="Segoe UI"/>
          <w:bCs/>
          <w:color w:val="000000" w:themeColor="text1"/>
          <w:sz w:val="22"/>
          <w:szCs w:val="22"/>
        </w:rPr>
        <w:t>.</w:t>
      </w:r>
    </w:p>
    <w:p w14:paraId="70FD0AB9" w14:textId="77777777" w:rsidR="00FE7BD8" w:rsidRPr="00E10F20" w:rsidRDefault="00FE7BD8" w:rsidP="00E10F20">
      <w:pPr>
        <w:jc w:val="both"/>
        <w:rPr>
          <w:rFonts w:ascii="Segoe UI" w:hAnsi="Segoe UI" w:cs="Segoe UI"/>
          <w:bCs/>
          <w:color w:val="000000" w:themeColor="text1"/>
          <w:sz w:val="22"/>
          <w:szCs w:val="22"/>
        </w:rPr>
      </w:pPr>
    </w:p>
    <w:tbl>
      <w:tblPr>
        <w:tblW w:w="921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2365"/>
        <w:gridCol w:w="2501"/>
        <w:gridCol w:w="2955"/>
      </w:tblGrid>
      <w:tr w:rsidR="00E10F20" w:rsidRPr="002772A7" w14:paraId="7AE77F5A" w14:textId="77777777" w:rsidTr="008F3D63"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E9A20" w14:textId="77777777" w:rsidR="00E10F20" w:rsidRDefault="00E10F20" w:rsidP="008F3D63">
            <w:pPr>
              <w:jc w:val="center"/>
              <w:rPr>
                <w:rFonts w:ascii="Segoe UI" w:hAnsi="Segoe UI" w:cs="Segoe UI"/>
                <w:b/>
                <w:bCs/>
                <w:color w:val="FFFFFF"/>
              </w:rPr>
            </w:pPr>
            <w:r>
              <w:rPr>
                <w:rFonts w:ascii="Segoe UI" w:hAnsi="Segoe UI" w:cs="Segoe UI"/>
                <w:b/>
                <w:bCs/>
                <w:color w:val="FFFFFF"/>
              </w:rPr>
              <w:t>Date</w:t>
            </w:r>
          </w:p>
        </w:tc>
        <w:tc>
          <w:tcPr>
            <w:tcW w:w="236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997D" w14:textId="77777777" w:rsidR="00E10F20" w:rsidRDefault="00E10F20" w:rsidP="008F3D63">
            <w:pPr>
              <w:jc w:val="center"/>
              <w:rPr>
                <w:rFonts w:ascii="Segoe UI" w:hAnsi="Segoe UI" w:cs="Segoe UI"/>
                <w:b/>
                <w:bCs/>
                <w:color w:val="FFFFFF"/>
              </w:rPr>
            </w:pPr>
            <w:r>
              <w:rPr>
                <w:rFonts w:ascii="Segoe UI" w:hAnsi="Segoe UI" w:cs="Segoe UI"/>
                <w:b/>
                <w:bCs/>
                <w:color w:val="FFFFFF"/>
              </w:rPr>
              <w:t>Nombre total d’actions</w:t>
            </w:r>
          </w:p>
        </w:tc>
        <w:tc>
          <w:tcPr>
            <w:tcW w:w="54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C1E68" w14:textId="77777777" w:rsidR="00E10F20" w:rsidRPr="00891CA8" w:rsidRDefault="00E10F20" w:rsidP="008F3D63">
            <w:pPr>
              <w:jc w:val="center"/>
              <w:rPr>
                <w:rFonts w:ascii="Segoe UI" w:hAnsi="Segoe UI" w:cs="Segoe UI"/>
                <w:b/>
                <w:bCs/>
                <w:color w:val="FFFFFF"/>
              </w:rPr>
            </w:pPr>
            <w:r w:rsidRPr="00891CA8">
              <w:rPr>
                <w:rFonts w:ascii="Segoe UI" w:hAnsi="Segoe UI" w:cs="Segoe UI"/>
                <w:b/>
                <w:bCs/>
                <w:color w:val="FFFFFF"/>
              </w:rPr>
              <w:t>Nombre total de droits de vote</w:t>
            </w:r>
          </w:p>
        </w:tc>
      </w:tr>
      <w:tr w:rsidR="00E10F20" w14:paraId="2344E04C" w14:textId="77777777" w:rsidTr="008F3D63">
        <w:tc>
          <w:tcPr>
            <w:tcW w:w="1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D9E67" w14:textId="77777777" w:rsidR="00E10F20" w:rsidRPr="00891CA8" w:rsidRDefault="00E10F20" w:rsidP="008F3D63">
            <w:pPr>
              <w:rPr>
                <w:rFonts w:ascii="Segoe UI" w:hAnsi="Segoe UI" w:cs="Segoe UI"/>
                <w:b/>
                <w:bCs/>
                <w:color w:val="FFFFFF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28EE4" w14:textId="77777777" w:rsidR="00E10F20" w:rsidRPr="00891CA8" w:rsidRDefault="00E10F20" w:rsidP="008F3D63">
            <w:pPr>
              <w:rPr>
                <w:rFonts w:ascii="Segoe UI" w:hAnsi="Segoe UI" w:cs="Segoe UI"/>
                <w:b/>
                <w:bCs/>
                <w:color w:val="FFFFFF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08085" w14:textId="77777777" w:rsidR="00E10F20" w:rsidRDefault="00E10F20" w:rsidP="008F3D63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color w:val="000000"/>
                <w:sz w:val="20"/>
              </w:rPr>
              <w:t>Droits de vote théoriques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F30ED" w14:textId="77777777" w:rsidR="00E10F20" w:rsidRDefault="00E10F20" w:rsidP="008F3D63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color w:val="000000"/>
                <w:sz w:val="20"/>
              </w:rPr>
              <w:t>Droits de vote exerçables</w:t>
            </w:r>
          </w:p>
        </w:tc>
      </w:tr>
      <w:tr w:rsidR="00E10F20" w14:paraId="3E48E445" w14:textId="77777777" w:rsidTr="005F2D68">
        <w:trPr>
          <w:trHeight w:val="410"/>
        </w:trPr>
        <w:tc>
          <w:tcPr>
            <w:tcW w:w="1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D822D" w14:textId="36E88437" w:rsidR="00E10F20" w:rsidRPr="002772A7" w:rsidRDefault="00E865A2" w:rsidP="008F3D63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0"/>
              </w:rPr>
              <w:t>2</w:t>
            </w:r>
            <w:r>
              <w:rPr>
                <w:sz w:val="20"/>
              </w:rPr>
              <w:t>8</w:t>
            </w:r>
            <w:r w:rsidR="005F2D68">
              <w:rPr>
                <w:rFonts w:ascii="Segoe UI" w:hAnsi="Segoe UI" w:cs="Segoe UI"/>
                <w:sz w:val="20"/>
              </w:rPr>
              <w:t>/</w:t>
            </w:r>
            <w:r w:rsidR="0051377E">
              <w:rPr>
                <w:rFonts w:ascii="Segoe UI" w:hAnsi="Segoe UI" w:cs="Segoe UI"/>
                <w:sz w:val="20"/>
              </w:rPr>
              <w:t>0</w:t>
            </w:r>
            <w:r>
              <w:rPr>
                <w:rFonts w:ascii="Segoe UI" w:hAnsi="Segoe UI" w:cs="Segoe UI"/>
                <w:sz w:val="20"/>
              </w:rPr>
              <w:t>2</w:t>
            </w:r>
            <w:r w:rsidR="005F2D68">
              <w:rPr>
                <w:rFonts w:ascii="Segoe UI" w:hAnsi="Segoe UI" w:cs="Segoe UI"/>
                <w:sz w:val="20"/>
              </w:rPr>
              <w:t>/202</w:t>
            </w:r>
            <w:r w:rsidR="0051377E">
              <w:rPr>
                <w:rFonts w:ascii="Segoe UI" w:hAnsi="Segoe UI" w:cs="Segoe UI"/>
                <w:sz w:val="20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7C586" w14:textId="77777777" w:rsidR="00E10F20" w:rsidRPr="002772A7" w:rsidRDefault="00E10F20" w:rsidP="008F3D63">
            <w:pPr>
              <w:jc w:val="center"/>
              <w:rPr>
                <w:szCs w:val="24"/>
              </w:rPr>
            </w:pPr>
            <w:r w:rsidRPr="002772A7">
              <w:rPr>
                <w:rFonts w:ascii="Arial" w:hAnsi="Arial" w:cs="Arial"/>
                <w:sz w:val="20"/>
              </w:rPr>
              <w:t>17 277 870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82F7" w14:textId="2AB54704" w:rsidR="00E10F20" w:rsidRPr="000563A3" w:rsidRDefault="00460A97" w:rsidP="008F3D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  <w:r w:rsidR="00552E0F">
              <w:rPr>
                <w:rFonts w:ascii="Arial" w:hAnsi="Arial" w:cs="Arial"/>
                <w:sz w:val="20"/>
              </w:rPr>
              <w:t> </w:t>
            </w:r>
            <w:r w:rsidR="00726818">
              <w:rPr>
                <w:rFonts w:ascii="Arial" w:hAnsi="Arial" w:cs="Arial"/>
                <w:sz w:val="20"/>
              </w:rPr>
              <w:t>5</w:t>
            </w:r>
            <w:r w:rsidR="00552E0F">
              <w:rPr>
                <w:rFonts w:ascii="Arial" w:hAnsi="Arial" w:cs="Arial"/>
                <w:sz w:val="20"/>
              </w:rPr>
              <w:t xml:space="preserve">77 </w:t>
            </w:r>
            <w:r w:rsidR="00BC06D6">
              <w:rPr>
                <w:rFonts w:ascii="Arial" w:hAnsi="Arial" w:cs="Arial"/>
                <w:sz w:val="20"/>
              </w:rPr>
              <w:t>267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A1D0B" w14:textId="4FE49470" w:rsidR="00E10F20" w:rsidRPr="000563A3" w:rsidRDefault="0087246A" w:rsidP="008F3D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  <w:r w:rsidR="00AD7E33">
              <w:rPr>
                <w:rFonts w:ascii="Arial" w:hAnsi="Arial" w:cs="Arial"/>
                <w:sz w:val="20"/>
              </w:rPr>
              <w:t> </w:t>
            </w:r>
            <w:r w:rsidR="006C1BB9">
              <w:rPr>
                <w:rFonts w:ascii="Arial" w:hAnsi="Arial" w:cs="Arial"/>
                <w:sz w:val="20"/>
              </w:rPr>
              <w:t>1</w:t>
            </w:r>
            <w:r w:rsidR="00AD7E33">
              <w:rPr>
                <w:rFonts w:ascii="Arial" w:hAnsi="Arial" w:cs="Arial"/>
                <w:sz w:val="20"/>
              </w:rPr>
              <w:t>99 799</w:t>
            </w:r>
          </w:p>
        </w:tc>
      </w:tr>
    </w:tbl>
    <w:p w14:paraId="36915B1C" w14:textId="77777777" w:rsidR="00FE7BD8" w:rsidRDefault="00FE7BD8" w:rsidP="005E6679">
      <w:pPr>
        <w:pStyle w:val="Titresinterne"/>
        <w:jc w:val="both"/>
        <w:rPr>
          <w:rFonts w:ascii="Segoe UI Semibold" w:hAnsi="Segoe UI Semibold"/>
          <w:color w:val="auto"/>
          <w:sz w:val="22"/>
        </w:rPr>
      </w:pPr>
    </w:p>
    <w:p w14:paraId="01611D6A" w14:textId="77777777" w:rsidR="00FE7BD8" w:rsidRDefault="00FE7BD8" w:rsidP="005E6679">
      <w:pPr>
        <w:pStyle w:val="Titresinterne"/>
        <w:jc w:val="both"/>
        <w:rPr>
          <w:rFonts w:ascii="Segoe UI Semibold" w:hAnsi="Segoe UI Semibold"/>
          <w:color w:val="auto"/>
          <w:sz w:val="22"/>
        </w:rPr>
      </w:pPr>
    </w:p>
    <w:p w14:paraId="0B302CA6" w14:textId="77777777" w:rsidR="00FE7BD8" w:rsidRDefault="00FE7BD8" w:rsidP="005E6679">
      <w:pPr>
        <w:pStyle w:val="Titresinterne"/>
        <w:jc w:val="both"/>
        <w:rPr>
          <w:rFonts w:ascii="Segoe UI Semibold" w:hAnsi="Segoe UI Semibold"/>
          <w:color w:val="auto"/>
          <w:sz w:val="22"/>
        </w:rPr>
      </w:pPr>
    </w:p>
    <w:p w14:paraId="792A9F99" w14:textId="77777777" w:rsidR="000563A3" w:rsidRPr="00B35882" w:rsidRDefault="000563A3" w:rsidP="000563A3">
      <w:pPr>
        <w:pStyle w:val="Titresinterne"/>
        <w:jc w:val="both"/>
        <w:rPr>
          <w:rFonts w:ascii="Segoe UI Semibold" w:hAnsi="Segoe UI Semibold" w:cs="Segoe UI"/>
          <w:color w:val="000000" w:themeColor="text1"/>
          <w:sz w:val="22"/>
          <w:szCs w:val="24"/>
        </w:rPr>
      </w:pPr>
      <w:r w:rsidRPr="00B35882">
        <w:rPr>
          <w:rFonts w:ascii="Segoe UI Semibold" w:hAnsi="Segoe UI Semibold"/>
          <w:color w:val="auto"/>
          <w:sz w:val="22"/>
        </w:rPr>
        <w:t>À PROPOS D</w:t>
      </w:r>
      <w:r>
        <w:rPr>
          <w:rFonts w:ascii="Segoe UI Semibold" w:hAnsi="Segoe UI Semibold"/>
          <w:color w:val="auto"/>
          <w:sz w:val="22"/>
        </w:rPr>
        <w:t xml:space="preserve">U GROUPE </w:t>
      </w:r>
      <w:r w:rsidRPr="00B35882">
        <w:rPr>
          <w:rFonts w:ascii="Segoe UI Semibold" w:hAnsi="Segoe UI Semibold"/>
          <w:color w:val="auto"/>
          <w:sz w:val="22"/>
        </w:rPr>
        <w:t>KEYRUS</w:t>
      </w:r>
    </w:p>
    <w:p w14:paraId="73399E93" w14:textId="77777777" w:rsidR="000563A3" w:rsidRDefault="000563A3" w:rsidP="000563A3">
      <w:pPr>
        <w:jc w:val="both"/>
        <w:rPr>
          <w:rFonts w:ascii="Segoe UI" w:hAnsi="Segoe UI"/>
          <w:b/>
          <w:sz w:val="20"/>
          <w:szCs w:val="22"/>
        </w:rPr>
      </w:pPr>
    </w:p>
    <w:p w14:paraId="55EAEA85" w14:textId="77777777" w:rsidR="00313FB5" w:rsidRPr="005F2B88" w:rsidRDefault="00313FB5" w:rsidP="00313FB5">
      <w:pPr>
        <w:jc w:val="both"/>
        <w:rPr>
          <w:rFonts w:ascii="Segoe UI" w:hAnsi="Segoe UI" w:cs="Segoe UI"/>
          <w:color w:val="000000" w:themeColor="text1"/>
          <w:sz w:val="20"/>
        </w:rPr>
      </w:pPr>
      <w:r w:rsidRPr="005F2B88">
        <w:rPr>
          <w:rFonts w:ascii="Segoe UI" w:hAnsi="Segoe UI"/>
          <w:color w:val="000000" w:themeColor="text1"/>
          <w:sz w:val="20"/>
        </w:rPr>
        <w:t xml:space="preserve">Acteur international du conseil et des technologies, spécialiste de la Data et du Digital, </w:t>
      </w:r>
      <w:r w:rsidRPr="005F2B88">
        <w:rPr>
          <w:rFonts w:ascii="Segoe UI" w:hAnsi="Segoe UI"/>
          <w:b/>
          <w:color w:val="000000" w:themeColor="text1"/>
          <w:sz w:val="20"/>
        </w:rPr>
        <w:t>Keyrus</w:t>
      </w:r>
      <w:r w:rsidRPr="005F2B88">
        <w:rPr>
          <w:rFonts w:ascii="Segoe UI" w:hAnsi="Segoe UI"/>
          <w:color w:val="000000" w:themeColor="text1"/>
          <w:sz w:val="20"/>
        </w:rPr>
        <w:t xml:space="preserve"> a pour mission d’aider les entreprises à tirer profit du paradigme de la Donnée et du Numérique pour accroître leur performance, faciliter et accélérer leur transformation</w:t>
      </w:r>
      <w:r>
        <w:rPr>
          <w:rFonts w:ascii="Segoe UI" w:hAnsi="Segoe UI"/>
          <w:color w:val="000000" w:themeColor="text1"/>
          <w:sz w:val="20"/>
        </w:rPr>
        <w:t>,</w:t>
      </w:r>
      <w:r w:rsidRPr="005F2B88">
        <w:rPr>
          <w:rFonts w:ascii="Segoe UI" w:hAnsi="Segoe UI"/>
          <w:color w:val="000000" w:themeColor="text1"/>
          <w:sz w:val="20"/>
        </w:rPr>
        <w:t xml:space="preserve"> et générer de nouveaux leviers de croissance et de compétitivité.</w:t>
      </w:r>
    </w:p>
    <w:p w14:paraId="3033CFB4" w14:textId="77777777" w:rsidR="00313FB5" w:rsidRPr="005F2B88" w:rsidRDefault="00313FB5" w:rsidP="00313FB5">
      <w:pPr>
        <w:jc w:val="both"/>
        <w:rPr>
          <w:rFonts w:ascii="Segoe UI" w:hAnsi="Segoe UI" w:cs="Segoe UI"/>
          <w:color w:val="000000" w:themeColor="text1"/>
          <w:sz w:val="20"/>
        </w:rPr>
      </w:pPr>
    </w:p>
    <w:p w14:paraId="4EB3E8A2" w14:textId="77777777" w:rsidR="00313FB5" w:rsidRPr="005F2B88" w:rsidRDefault="00313FB5" w:rsidP="00313FB5">
      <w:pPr>
        <w:jc w:val="both"/>
        <w:rPr>
          <w:rFonts w:ascii="Segoe UI" w:hAnsi="Segoe UI" w:cs="Segoe UI"/>
          <w:color w:val="000000" w:themeColor="text1"/>
          <w:sz w:val="20"/>
          <w:lang w:eastAsia="en-GB"/>
        </w:rPr>
      </w:pPr>
      <w:r w:rsidRPr="005F2B88">
        <w:rPr>
          <w:rFonts w:ascii="Segoe UI" w:hAnsi="Segoe UI"/>
          <w:color w:val="000000" w:themeColor="text1"/>
          <w:sz w:val="20"/>
        </w:rPr>
        <w:t xml:space="preserve">Plaçant l’innovation au cœur de sa stratégie, </w:t>
      </w:r>
      <w:r w:rsidRPr="005F2B88">
        <w:rPr>
          <w:rFonts w:ascii="Segoe UI" w:hAnsi="Segoe UI"/>
          <w:b/>
          <w:color w:val="000000" w:themeColor="text1"/>
          <w:sz w:val="20"/>
        </w:rPr>
        <w:t>Keyrus</w:t>
      </w:r>
      <w:r w:rsidRPr="005F2B88">
        <w:rPr>
          <w:rFonts w:ascii="Segoe UI" w:hAnsi="Segoe UI"/>
          <w:color w:val="000000" w:themeColor="text1"/>
          <w:sz w:val="20"/>
        </w:rPr>
        <w:t xml:space="preserve"> développe une proposition de valeur unique sur le marché </w:t>
      </w:r>
      <w:r w:rsidRPr="005F2B88">
        <w:rPr>
          <w:rFonts w:ascii="Segoe UI" w:hAnsi="Segoe UI" w:cs="Segoe UI"/>
          <w:color w:val="000000" w:themeColor="text1"/>
          <w:sz w:val="20"/>
          <w:lang w:val="fr-BE" w:eastAsia="en-GB"/>
        </w:rPr>
        <w:t>fondée sur cinq grands groupes de services, chacun comprenant des offres multiples : </w:t>
      </w:r>
    </w:p>
    <w:p w14:paraId="66F06A30" w14:textId="77777777" w:rsidR="00313FB5" w:rsidRPr="00581034" w:rsidRDefault="00313FB5" w:rsidP="00313FB5">
      <w:pPr>
        <w:jc w:val="both"/>
        <w:rPr>
          <w:rFonts w:ascii="Segoe UI" w:hAnsi="Segoe UI" w:cs="Segoe UI"/>
          <w:color w:val="000000"/>
          <w:sz w:val="20"/>
          <w:lang w:eastAsia="en-GB"/>
        </w:rPr>
      </w:pPr>
      <w:r w:rsidRPr="00581034">
        <w:rPr>
          <w:rFonts w:ascii="Segoe UI" w:hAnsi="Segoe UI" w:cs="Segoe UI"/>
          <w:color w:val="000000"/>
          <w:sz w:val="20"/>
          <w:lang w:val="fr-BE" w:eastAsia="en-GB"/>
        </w:rPr>
        <w:t> </w:t>
      </w:r>
    </w:p>
    <w:p w14:paraId="30269D63" w14:textId="77777777" w:rsidR="00313FB5" w:rsidRPr="00581034" w:rsidRDefault="00313FB5" w:rsidP="00313FB5">
      <w:pPr>
        <w:jc w:val="both"/>
        <w:rPr>
          <w:rFonts w:ascii="Segoe UI" w:hAnsi="Segoe UI" w:cs="Segoe UI"/>
          <w:color w:val="000000" w:themeColor="text1"/>
          <w:sz w:val="20"/>
          <w:lang w:eastAsia="en-GB"/>
        </w:rPr>
      </w:pPr>
      <w:r w:rsidRPr="00581034">
        <w:rPr>
          <w:rFonts w:ascii="Segoe UI" w:hAnsi="Segoe UI" w:cs="Segoe UI"/>
          <w:color w:val="000000"/>
          <w:sz w:val="20"/>
          <w:lang w:val="fr-BE" w:eastAsia="en-GB"/>
        </w:rPr>
        <w:t>. </w:t>
      </w:r>
      <w:r w:rsidRPr="00581034">
        <w:rPr>
          <w:rFonts w:ascii="Segoe UI" w:hAnsi="Segoe UI" w:cs="Segoe UI"/>
          <w:b/>
          <w:bCs/>
          <w:color w:val="000000"/>
          <w:sz w:val="20"/>
          <w:lang w:val="fr-BE" w:eastAsia="en-GB"/>
        </w:rPr>
        <w:t xml:space="preserve">Automatisation et </w:t>
      </w:r>
      <w:r>
        <w:rPr>
          <w:rFonts w:ascii="Segoe UI" w:hAnsi="Segoe UI" w:cs="Segoe UI"/>
          <w:b/>
          <w:bCs/>
          <w:color w:val="000000"/>
          <w:sz w:val="20"/>
          <w:lang w:val="fr-BE" w:eastAsia="en-GB"/>
        </w:rPr>
        <w:t>I</w:t>
      </w:r>
      <w:r w:rsidRPr="00581034">
        <w:rPr>
          <w:rFonts w:ascii="Segoe UI" w:hAnsi="Segoe UI" w:cs="Segoe UI"/>
          <w:b/>
          <w:bCs/>
          <w:color w:val="000000"/>
          <w:sz w:val="20"/>
          <w:lang w:val="fr-BE" w:eastAsia="en-GB"/>
        </w:rPr>
        <w:t xml:space="preserve">ntelligence </w:t>
      </w:r>
      <w:r>
        <w:rPr>
          <w:rFonts w:ascii="Segoe UI" w:hAnsi="Segoe UI" w:cs="Segoe UI"/>
          <w:b/>
          <w:bCs/>
          <w:color w:val="000000"/>
          <w:sz w:val="20"/>
          <w:lang w:val="fr-BE" w:eastAsia="en-GB"/>
        </w:rPr>
        <w:t>A</w:t>
      </w:r>
      <w:r w:rsidRPr="00581034">
        <w:rPr>
          <w:rFonts w:ascii="Segoe UI" w:hAnsi="Segoe UI" w:cs="Segoe UI"/>
          <w:b/>
          <w:bCs/>
          <w:color w:val="000000"/>
          <w:sz w:val="20"/>
          <w:lang w:val="fr-BE" w:eastAsia="en-GB"/>
        </w:rPr>
        <w:t>rtificielle</w:t>
      </w:r>
      <w:r w:rsidRPr="00581034">
        <w:rPr>
          <w:rFonts w:ascii="Segoe UI" w:hAnsi="Segoe UI" w:cs="Segoe UI"/>
          <w:color w:val="000000"/>
          <w:sz w:val="20"/>
          <w:lang w:val="fr-BE" w:eastAsia="en-GB"/>
        </w:rPr>
        <w:t> </w:t>
      </w:r>
    </w:p>
    <w:p w14:paraId="5470B2A9" w14:textId="77777777" w:rsidR="00313FB5" w:rsidRPr="00581034" w:rsidRDefault="00313FB5" w:rsidP="00313FB5">
      <w:pPr>
        <w:jc w:val="both"/>
        <w:rPr>
          <w:rFonts w:ascii="Segoe UI" w:hAnsi="Segoe UI" w:cs="Segoe UI"/>
          <w:color w:val="000000"/>
          <w:sz w:val="20"/>
          <w:lang w:eastAsia="en-GB"/>
        </w:rPr>
      </w:pPr>
      <w:r w:rsidRPr="00581034">
        <w:rPr>
          <w:rFonts w:ascii="Segoe UI" w:hAnsi="Segoe UI" w:cs="Segoe UI"/>
          <w:color w:val="000000"/>
          <w:sz w:val="20"/>
          <w:lang w:val="fr-BE" w:eastAsia="en-GB"/>
        </w:rPr>
        <w:t> </w:t>
      </w:r>
    </w:p>
    <w:p w14:paraId="0282D31E" w14:textId="77777777" w:rsidR="00313FB5" w:rsidRPr="00581034" w:rsidRDefault="00313FB5" w:rsidP="00313FB5">
      <w:pPr>
        <w:jc w:val="both"/>
        <w:rPr>
          <w:rFonts w:ascii="Segoe UI" w:hAnsi="Segoe UI" w:cs="Segoe UI"/>
          <w:color w:val="000000"/>
          <w:sz w:val="20"/>
          <w:lang w:eastAsia="en-GB"/>
        </w:rPr>
      </w:pPr>
      <w:r w:rsidRPr="00581034">
        <w:rPr>
          <w:rFonts w:ascii="Segoe UI" w:hAnsi="Segoe UI" w:cs="Segoe UI"/>
          <w:color w:val="000000"/>
          <w:sz w:val="20"/>
          <w:lang w:val="fr-BE" w:eastAsia="en-GB"/>
        </w:rPr>
        <w:t>. </w:t>
      </w:r>
      <w:r w:rsidRPr="00581034">
        <w:rPr>
          <w:rFonts w:ascii="Segoe UI" w:hAnsi="Segoe UI" w:cs="Segoe UI"/>
          <w:b/>
          <w:bCs/>
          <w:color w:val="000000"/>
          <w:sz w:val="20"/>
          <w:lang w:val="fr-BE" w:eastAsia="en-GB"/>
        </w:rPr>
        <w:t>Expérience numérique centrée sur l'humain</w:t>
      </w:r>
      <w:r w:rsidRPr="00581034">
        <w:rPr>
          <w:rFonts w:ascii="Segoe UI" w:hAnsi="Segoe UI" w:cs="Segoe UI"/>
          <w:color w:val="000000"/>
          <w:sz w:val="20"/>
          <w:lang w:val="fr-BE" w:eastAsia="en-GB"/>
        </w:rPr>
        <w:t> </w:t>
      </w:r>
    </w:p>
    <w:p w14:paraId="6FE9D194" w14:textId="77777777" w:rsidR="00313FB5" w:rsidRPr="00581034" w:rsidRDefault="00313FB5" w:rsidP="00313FB5">
      <w:pPr>
        <w:jc w:val="both"/>
        <w:rPr>
          <w:rFonts w:ascii="Segoe UI" w:hAnsi="Segoe UI" w:cs="Segoe UI"/>
          <w:color w:val="000000"/>
          <w:sz w:val="20"/>
          <w:lang w:eastAsia="en-GB"/>
        </w:rPr>
      </w:pPr>
      <w:r w:rsidRPr="00581034">
        <w:rPr>
          <w:rFonts w:ascii="Segoe UI" w:hAnsi="Segoe UI" w:cs="Segoe UI"/>
          <w:color w:val="000000"/>
          <w:sz w:val="20"/>
          <w:lang w:val="fr-BE" w:eastAsia="en-GB"/>
        </w:rPr>
        <w:t> </w:t>
      </w:r>
    </w:p>
    <w:p w14:paraId="781A16FF" w14:textId="77777777" w:rsidR="00313FB5" w:rsidRPr="00581034" w:rsidRDefault="00313FB5" w:rsidP="00313FB5">
      <w:pPr>
        <w:jc w:val="both"/>
        <w:rPr>
          <w:rFonts w:ascii="Segoe UI" w:hAnsi="Segoe UI" w:cs="Segoe UI"/>
          <w:color w:val="000000"/>
          <w:sz w:val="20"/>
          <w:lang w:eastAsia="en-GB"/>
        </w:rPr>
      </w:pPr>
      <w:r w:rsidRPr="00581034">
        <w:rPr>
          <w:rFonts w:ascii="Segoe UI" w:hAnsi="Segoe UI" w:cs="Segoe UI"/>
          <w:b/>
          <w:bCs/>
          <w:color w:val="000000"/>
          <w:sz w:val="20"/>
          <w:lang w:val="fr-BE" w:eastAsia="en-GB"/>
        </w:rPr>
        <w:t>. Mise en œuvre des données et des analyses</w:t>
      </w:r>
      <w:r w:rsidRPr="00581034">
        <w:rPr>
          <w:rFonts w:ascii="Segoe UI" w:hAnsi="Segoe UI" w:cs="Segoe UI"/>
          <w:color w:val="000000"/>
          <w:sz w:val="20"/>
          <w:lang w:val="fr-BE" w:eastAsia="en-GB"/>
        </w:rPr>
        <w:t xml:space="preserve"> </w:t>
      </w:r>
    </w:p>
    <w:p w14:paraId="1BF12BB3" w14:textId="77777777" w:rsidR="00313FB5" w:rsidRPr="00581034" w:rsidRDefault="00313FB5" w:rsidP="00313FB5">
      <w:pPr>
        <w:jc w:val="both"/>
        <w:rPr>
          <w:rFonts w:ascii="Segoe UI" w:hAnsi="Segoe UI" w:cs="Segoe UI"/>
          <w:color w:val="000000"/>
          <w:sz w:val="20"/>
          <w:lang w:eastAsia="en-GB"/>
        </w:rPr>
      </w:pPr>
      <w:r w:rsidRPr="00581034">
        <w:rPr>
          <w:rFonts w:ascii="Segoe UI" w:hAnsi="Segoe UI" w:cs="Segoe UI"/>
          <w:color w:val="000000"/>
          <w:sz w:val="20"/>
          <w:lang w:val="fr-BE" w:eastAsia="en-GB"/>
        </w:rPr>
        <w:t> </w:t>
      </w:r>
    </w:p>
    <w:p w14:paraId="0E263DA2" w14:textId="77777777" w:rsidR="00313FB5" w:rsidRPr="00581034" w:rsidRDefault="00313FB5" w:rsidP="00313FB5">
      <w:pPr>
        <w:jc w:val="both"/>
        <w:rPr>
          <w:rFonts w:ascii="Segoe UI" w:hAnsi="Segoe UI" w:cs="Segoe UI"/>
          <w:color w:val="000000"/>
          <w:sz w:val="20"/>
          <w:lang w:eastAsia="en-GB"/>
        </w:rPr>
      </w:pPr>
      <w:r w:rsidRPr="00581034">
        <w:rPr>
          <w:rFonts w:ascii="Segoe UI" w:hAnsi="Segoe UI" w:cs="Segoe UI"/>
          <w:color w:val="000000"/>
          <w:sz w:val="20"/>
          <w:lang w:val="fr-BE" w:eastAsia="en-GB"/>
        </w:rPr>
        <w:t>. </w:t>
      </w:r>
      <w:r w:rsidRPr="00581034">
        <w:rPr>
          <w:rFonts w:ascii="Segoe UI" w:hAnsi="Segoe UI" w:cs="Segoe UI"/>
          <w:b/>
          <w:bCs/>
          <w:color w:val="000000"/>
          <w:sz w:val="20"/>
          <w:lang w:val="fr-BE" w:eastAsia="en-GB"/>
        </w:rPr>
        <w:t xml:space="preserve">Cloud et </w:t>
      </w:r>
      <w:r>
        <w:rPr>
          <w:rFonts w:ascii="Segoe UI" w:hAnsi="Segoe UI" w:cs="Segoe UI"/>
          <w:b/>
          <w:bCs/>
          <w:color w:val="000000"/>
          <w:sz w:val="20"/>
          <w:lang w:val="fr-BE" w:eastAsia="en-GB"/>
        </w:rPr>
        <w:t>S</w:t>
      </w:r>
      <w:r w:rsidRPr="00581034">
        <w:rPr>
          <w:rFonts w:ascii="Segoe UI" w:hAnsi="Segoe UI" w:cs="Segoe UI"/>
          <w:b/>
          <w:bCs/>
          <w:color w:val="000000"/>
          <w:sz w:val="20"/>
          <w:lang w:val="fr-BE" w:eastAsia="en-GB"/>
        </w:rPr>
        <w:t>écurité</w:t>
      </w:r>
      <w:r w:rsidRPr="00581034">
        <w:rPr>
          <w:rFonts w:ascii="Segoe UI" w:hAnsi="Segoe UI" w:cs="Segoe UI"/>
          <w:color w:val="000000"/>
          <w:sz w:val="20"/>
          <w:lang w:val="fr-BE" w:eastAsia="en-GB"/>
        </w:rPr>
        <w:t> </w:t>
      </w:r>
      <w:r w:rsidRPr="00581034">
        <w:rPr>
          <w:rFonts w:ascii="Segoe UI" w:hAnsi="Segoe UI" w:cs="Segoe UI"/>
          <w:noProof/>
          <w:color w:val="000000"/>
          <w:sz w:val="20"/>
          <w:lang w:val="fr-BE" w:eastAsia="en-GB"/>
        </w:rPr>
        <w:t xml:space="preserve"> </w:t>
      </w:r>
    </w:p>
    <w:p w14:paraId="6C172DE4" w14:textId="77777777" w:rsidR="00313FB5" w:rsidRPr="00581034" w:rsidRDefault="00313FB5" w:rsidP="00313FB5">
      <w:pPr>
        <w:jc w:val="both"/>
        <w:rPr>
          <w:rFonts w:ascii="Segoe UI" w:hAnsi="Segoe UI" w:cs="Segoe UI"/>
          <w:color w:val="000000"/>
          <w:sz w:val="20"/>
          <w:lang w:eastAsia="en-GB"/>
        </w:rPr>
      </w:pPr>
      <w:r w:rsidRPr="00581034">
        <w:rPr>
          <w:rFonts w:ascii="Segoe UI" w:hAnsi="Segoe UI" w:cs="Segoe UI"/>
          <w:color w:val="000000"/>
          <w:sz w:val="20"/>
          <w:lang w:val="fr-BE" w:eastAsia="en-GB"/>
        </w:rPr>
        <w:t> </w:t>
      </w:r>
    </w:p>
    <w:p w14:paraId="50486CF4" w14:textId="77777777" w:rsidR="00313FB5" w:rsidRPr="00581034" w:rsidRDefault="00313FB5" w:rsidP="00313FB5">
      <w:pPr>
        <w:jc w:val="both"/>
        <w:rPr>
          <w:rFonts w:ascii="Segoe UI" w:hAnsi="Segoe UI" w:cs="Segoe UI"/>
          <w:color w:val="000000"/>
          <w:sz w:val="20"/>
          <w:lang w:val="fr-BE" w:eastAsia="en-GB"/>
        </w:rPr>
      </w:pPr>
      <w:r w:rsidRPr="00581034">
        <w:rPr>
          <w:rFonts w:ascii="Segoe UI" w:hAnsi="Segoe UI" w:cs="Segoe UI"/>
          <w:b/>
          <w:bCs/>
          <w:color w:val="000000"/>
          <w:sz w:val="20"/>
          <w:lang w:val="fr-BE" w:eastAsia="en-GB"/>
        </w:rPr>
        <w:t xml:space="preserve">. Transformation et </w:t>
      </w:r>
      <w:r>
        <w:rPr>
          <w:rFonts w:ascii="Segoe UI" w:hAnsi="Segoe UI" w:cs="Segoe UI"/>
          <w:b/>
          <w:bCs/>
          <w:color w:val="000000"/>
          <w:sz w:val="20"/>
          <w:lang w:val="fr-BE" w:eastAsia="en-GB"/>
        </w:rPr>
        <w:t>I</w:t>
      </w:r>
      <w:r w:rsidRPr="00581034">
        <w:rPr>
          <w:rFonts w:ascii="Segoe UI" w:hAnsi="Segoe UI" w:cs="Segoe UI"/>
          <w:b/>
          <w:bCs/>
          <w:color w:val="000000"/>
          <w:sz w:val="20"/>
          <w:lang w:val="fr-BE" w:eastAsia="en-GB"/>
        </w:rPr>
        <w:t>nnovation</w:t>
      </w:r>
      <w:r w:rsidRPr="00581034">
        <w:rPr>
          <w:rFonts w:ascii="Segoe UI" w:hAnsi="Segoe UI" w:cs="Segoe UI"/>
          <w:color w:val="000000"/>
          <w:sz w:val="20"/>
          <w:lang w:val="fr-BE" w:eastAsia="en-GB"/>
        </w:rPr>
        <w:t> </w:t>
      </w:r>
    </w:p>
    <w:p w14:paraId="0588A07D" w14:textId="77777777" w:rsidR="00313FB5" w:rsidRPr="0008318D" w:rsidRDefault="00313FB5" w:rsidP="00313FB5">
      <w:pPr>
        <w:jc w:val="both"/>
        <w:rPr>
          <w:rFonts w:ascii="Segoe UI" w:hAnsi="Segoe UI" w:cs="Segoe UI"/>
          <w:color w:val="000000"/>
          <w:sz w:val="20"/>
          <w:lang w:eastAsia="en-GB"/>
        </w:rPr>
      </w:pPr>
      <w:r w:rsidRPr="00581034">
        <w:rPr>
          <w:rFonts w:ascii="Segoe UI" w:hAnsi="Segoe UI" w:cs="Segoe UI"/>
          <w:color w:val="000000"/>
          <w:sz w:val="20"/>
          <w:lang w:val="fr-BE" w:eastAsia="en-GB"/>
        </w:rPr>
        <w:br/>
        <w:t xml:space="preserve">S'appuyant sur l'expérience cumulée de plus de 3000 collaborateurs présents dans 22 pays </w:t>
      </w:r>
      <w:r>
        <w:rPr>
          <w:rFonts w:ascii="Segoe UI" w:hAnsi="Segoe UI" w:cs="Segoe UI"/>
          <w:color w:val="000000"/>
          <w:sz w:val="20"/>
          <w:lang w:val="fr-BE" w:eastAsia="en-GB"/>
        </w:rPr>
        <w:t xml:space="preserve">et sur </w:t>
      </w:r>
      <w:r w:rsidRPr="00581034">
        <w:rPr>
          <w:rFonts w:ascii="Segoe UI" w:hAnsi="Segoe UI" w:cs="Segoe UI"/>
          <w:color w:val="000000"/>
          <w:sz w:val="20"/>
          <w:lang w:val="fr-BE" w:eastAsia="en-GB"/>
        </w:rPr>
        <w:t xml:space="preserve">4 </w:t>
      </w:r>
      <w:r w:rsidRPr="0008318D">
        <w:rPr>
          <w:rFonts w:ascii="Segoe UI" w:hAnsi="Segoe UI" w:cs="Segoe UI"/>
          <w:color w:val="000000"/>
          <w:sz w:val="20"/>
          <w:lang w:val="fr-BE" w:eastAsia="en-GB"/>
        </w:rPr>
        <w:t xml:space="preserve">continents, </w:t>
      </w:r>
      <w:r w:rsidRPr="0008318D">
        <w:rPr>
          <w:rFonts w:ascii="Segoe UI" w:hAnsi="Segoe UI" w:cs="Segoe UI"/>
          <w:b/>
          <w:bCs/>
          <w:color w:val="000000"/>
          <w:sz w:val="20"/>
          <w:lang w:val="fr-BE" w:eastAsia="en-GB"/>
        </w:rPr>
        <w:t>Keyrus</w:t>
      </w:r>
      <w:r w:rsidRPr="0008318D">
        <w:rPr>
          <w:rFonts w:ascii="Segoe UI" w:hAnsi="Segoe UI" w:cs="Segoe UI"/>
          <w:color w:val="000000"/>
          <w:sz w:val="20"/>
          <w:lang w:val="fr-BE" w:eastAsia="en-GB"/>
        </w:rPr>
        <w:t xml:space="preserve"> est l'un des principaux experts internationaux en matière de données, de conseil et de technologie</w:t>
      </w:r>
      <w:r>
        <w:rPr>
          <w:rFonts w:ascii="Segoe UI" w:hAnsi="Segoe UI" w:cs="Segoe UI"/>
          <w:color w:val="000000"/>
          <w:sz w:val="20"/>
          <w:lang w:val="fr-BE" w:eastAsia="en-GB"/>
        </w:rPr>
        <w:t>s</w:t>
      </w:r>
      <w:r w:rsidRPr="0008318D">
        <w:rPr>
          <w:rFonts w:ascii="Segoe UI" w:hAnsi="Segoe UI" w:cs="Segoe UI"/>
          <w:color w:val="000000"/>
          <w:sz w:val="20"/>
          <w:lang w:val="fr-BE" w:eastAsia="en-GB"/>
        </w:rPr>
        <w:t>.</w:t>
      </w:r>
    </w:p>
    <w:p w14:paraId="658198B3" w14:textId="77777777" w:rsidR="00313FB5" w:rsidRPr="0008318D" w:rsidRDefault="00313FB5" w:rsidP="00313FB5">
      <w:pPr>
        <w:jc w:val="both"/>
        <w:rPr>
          <w:rFonts w:ascii="Segoe UI" w:hAnsi="Segoe UI" w:cs="Segoe UI"/>
          <w:color w:val="000000"/>
          <w:sz w:val="20"/>
          <w:lang w:eastAsia="en-GB"/>
        </w:rPr>
      </w:pPr>
      <w:r w:rsidRPr="0008318D">
        <w:rPr>
          <w:rFonts w:ascii="Segoe UI" w:hAnsi="Segoe UI" w:cs="Segoe UI"/>
          <w:color w:val="000000"/>
          <w:sz w:val="20"/>
          <w:lang w:val="fr-BE" w:eastAsia="en-GB"/>
        </w:rPr>
        <w:t> </w:t>
      </w:r>
    </w:p>
    <w:p w14:paraId="37CBFB32" w14:textId="77777777" w:rsidR="00313FB5" w:rsidRPr="002F1F2A" w:rsidRDefault="00313FB5" w:rsidP="00313FB5">
      <w:pPr>
        <w:jc w:val="both"/>
        <w:rPr>
          <w:rFonts w:ascii="Segoe UI" w:hAnsi="Segoe UI" w:cs="Segoe UI"/>
          <w:color w:val="000000" w:themeColor="text1"/>
          <w:sz w:val="20"/>
          <w:lang w:eastAsia="en-ZA"/>
        </w:rPr>
      </w:pPr>
      <w:r w:rsidRPr="002F1F2A">
        <w:rPr>
          <w:rFonts w:ascii="Segoe UI" w:hAnsi="Segoe UI" w:cs="Segoe UI"/>
          <w:b/>
          <w:bCs/>
          <w:color w:val="000000" w:themeColor="text1"/>
          <w:sz w:val="20"/>
          <w:lang w:eastAsia="en-ZA"/>
        </w:rPr>
        <w:t>Keyrus</w:t>
      </w:r>
      <w:r w:rsidRPr="002F1F2A">
        <w:rPr>
          <w:rFonts w:ascii="Segoe UI" w:hAnsi="Segoe UI" w:cs="Segoe UI"/>
          <w:color w:val="000000" w:themeColor="text1"/>
          <w:sz w:val="20"/>
          <w:lang w:eastAsia="en-ZA"/>
        </w:rPr>
        <w:t xml:space="preserve"> est coté sur Euronext Growth Paris.</w:t>
      </w:r>
    </w:p>
    <w:p w14:paraId="277083C8" w14:textId="77777777" w:rsidR="00313FB5" w:rsidRPr="002F1F2A" w:rsidRDefault="00313FB5" w:rsidP="00313FB5">
      <w:pPr>
        <w:jc w:val="both"/>
        <w:rPr>
          <w:rFonts w:ascii="Segoe UI" w:hAnsi="Segoe UI" w:cs="Segoe UI"/>
          <w:color w:val="000000" w:themeColor="text1"/>
          <w:lang w:val="en-GB"/>
        </w:rPr>
      </w:pPr>
      <w:r w:rsidRPr="002F1F2A">
        <w:rPr>
          <w:rFonts w:ascii="Segoe UI" w:hAnsi="Segoe UI" w:cs="Segoe UI"/>
          <w:color w:val="000000" w:themeColor="text1"/>
          <w:sz w:val="20"/>
          <w:lang w:val="en-GB" w:eastAsia="en-ZA"/>
        </w:rPr>
        <w:t>(ALKEY - Code ISIN: FR0004029411 – Reuters: KEYR.PA – Bloomberg: ALKEY: FP).</w:t>
      </w:r>
    </w:p>
    <w:p w14:paraId="227C6899" w14:textId="77777777" w:rsidR="00313FB5" w:rsidRPr="00AF6AFD" w:rsidRDefault="00313FB5" w:rsidP="00313FB5">
      <w:pPr>
        <w:jc w:val="both"/>
        <w:rPr>
          <w:rFonts w:ascii="Segoe UI" w:hAnsi="Segoe UI" w:cs="Segoe UI"/>
          <w:color w:val="000000" w:themeColor="text1"/>
          <w:sz w:val="20"/>
          <w:lang w:val="en-US"/>
        </w:rPr>
      </w:pPr>
    </w:p>
    <w:p w14:paraId="19C5805D" w14:textId="77777777" w:rsidR="00313FB5" w:rsidRPr="006C1BB9" w:rsidRDefault="00313FB5" w:rsidP="00313FB5">
      <w:pPr>
        <w:jc w:val="both"/>
        <w:rPr>
          <w:rStyle w:val="Lienhypertexte"/>
          <w:rFonts w:ascii="Segoe UI" w:hAnsi="Segoe UI" w:cs="Segoe UI"/>
          <w:color w:val="000000" w:themeColor="text1"/>
          <w:sz w:val="20"/>
          <w:lang w:val="fr-BE" w:eastAsia="en-GB"/>
        </w:rPr>
      </w:pPr>
      <w:r w:rsidRPr="002F1F2A">
        <w:rPr>
          <w:rFonts w:ascii="Segoe UI" w:hAnsi="Segoe UI" w:cs="Segoe UI"/>
          <w:color w:val="000000" w:themeColor="text1"/>
          <w:sz w:val="20"/>
        </w:rPr>
        <w:t xml:space="preserve">Plus d'informations sur </w:t>
      </w:r>
      <w:hyperlink r:id="rId10" w:history="1">
        <w:r w:rsidRPr="006C1BB9">
          <w:rPr>
            <w:rStyle w:val="Lienhypertexte"/>
            <w:rFonts w:ascii="Segoe UI" w:eastAsiaTheme="majorEastAsia" w:hAnsi="Segoe UI" w:cs="Segoe UI"/>
            <w:color w:val="000000" w:themeColor="text1"/>
            <w:sz w:val="20"/>
          </w:rPr>
          <w:t>www.keyrus.fr</w:t>
        </w:r>
      </w:hyperlink>
    </w:p>
    <w:p w14:paraId="0B4FF5F9" w14:textId="1419FB7B" w:rsidR="00DF32D3" w:rsidRPr="009E64C4" w:rsidRDefault="00DF32D3" w:rsidP="005B05CB">
      <w:pPr>
        <w:pStyle w:val="Titresinterne"/>
        <w:jc w:val="both"/>
        <w:rPr>
          <w:rFonts w:ascii="Segoe UI" w:hAnsi="Segoe UI" w:cs="Segoe UI"/>
          <w:sz w:val="20"/>
        </w:rPr>
      </w:pPr>
    </w:p>
    <w:sectPr w:rsidR="00DF32D3" w:rsidRPr="009E64C4" w:rsidSect="00C34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7" w:right="1418" w:bottom="1304" w:left="1418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9319" w14:textId="77777777" w:rsidR="001802B2" w:rsidRDefault="001802B2" w:rsidP="00C34EE8">
      <w:r>
        <w:separator/>
      </w:r>
    </w:p>
  </w:endnote>
  <w:endnote w:type="continuationSeparator" w:id="0">
    <w:p w14:paraId="610356E5" w14:textId="77777777" w:rsidR="001802B2" w:rsidRDefault="001802B2" w:rsidP="00C3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29CC" w14:textId="77777777" w:rsidR="000563A3" w:rsidRDefault="000563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908" w:type="dxa"/>
      <w:tblInd w:w="-1310" w:type="dxa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261"/>
      <w:gridCol w:w="1418"/>
      <w:gridCol w:w="1417"/>
      <w:gridCol w:w="1418"/>
      <w:gridCol w:w="1417"/>
      <w:gridCol w:w="2977"/>
    </w:tblGrid>
    <w:tr w:rsidR="00E43C00" w14:paraId="7FEA284A" w14:textId="77777777" w:rsidTr="00D45608">
      <w:trPr>
        <w:trHeight w:val="269"/>
      </w:trPr>
      <w:tc>
        <w:tcPr>
          <w:tcW w:w="3261" w:type="dxa"/>
          <w:shd w:val="clear" w:color="auto" w:fill="F2F2F2" w:themeFill="background1" w:themeFillShade="F2"/>
        </w:tcPr>
        <w:p w14:paraId="0FB9B576" w14:textId="0F0F44F9" w:rsidR="00E43C00" w:rsidRPr="00E43C00" w:rsidRDefault="00CD1FD5" w:rsidP="00A63822">
          <w:pPr>
            <w:ind w:left="1026"/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</w:pPr>
          <w:r w:rsidRPr="00D45608">
            <w:rPr>
              <w:rFonts w:ascii="Segoe UI" w:hAnsi="Segoe UI" w:cs="Segoe UI"/>
              <w:b/>
              <w:color w:val="595959" w:themeColor="text1" w:themeTint="A6"/>
              <w:sz w:val="14"/>
              <w:szCs w:val="14"/>
            </w:rPr>
            <w:t>MARCH</w:t>
          </w:r>
          <w:r>
            <w:rPr>
              <w:rFonts w:ascii="Segoe UI" w:hAnsi="Segoe UI" w:cs="Segoe UI"/>
              <w:b/>
              <w:color w:val="595959" w:themeColor="text1" w:themeTint="A6"/>
              <w:sz w:val="14"/>
              <w:szCs w:val="14"/>
            </w:rPr>
            <w:t>É</w:t>
          </w:r>
          <w:r w:rsidRPr="00D45608">
            <w:rPr>
              <w:rFonts w:ascii="Segoe UI" w:hAnsi="Segoe UI" w:cs="Segoe UI"/>
              <w:b/>
              <w:color w:val="595959" w:themeColor="text1" w:themeTint="A6"/>
              <w:sz w:val="14"/>
              <w:szCs w:val="14"/>
            </w:rPr>
            <w:t xml:space="preserve"> DE COTATION</w:t>
          </w:r>
          <w:r w:rsidRPr="00E43C00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br/>
            <w:t xml:space="preserve">Euronext </w:t>
          </w:r>
          <w:r w:rsidR="000563A3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t>Growth</w:t>
          </w:r>
          <w:r w:rsidRPr="00E43C00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t>– Paris</w:t>
          </w:r>
          <w:r w:rsidRPr="00E43C00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br/>
          </w:r>
        </w:p>
      </w:tc>
      <w:tc>
        <w:tcPr>
          <w:tcW w:w="1418" w:type="dxa"/>
          <w:shd w:val="clear" w:color="auto" w:fill="F2F2F2" w:themeFill="background1" w:themeFillShade="F2"/>
        </w:tcPr>
        <w:p w14:paraId="627326B7" w14:textId="77777777" w:rsidR="00E43C00" w:rsidRPr="00D45608" w:rsidRDefault="00CD1FD5" w:rsidP="00E43C00">
          <w:pPr>
            <w:rPr>
              <w:rFonts w:ascii="Segoe UI" w:hAnsi="Segoe UI" w:cs="Segoe UI"/>
              <w:b/>
              <w:color w:val="595959" w:themeColor="text1" w:themeTint="A6"/>
              <w:sz w:val="14"/>
              <w:szCs w:val="14"/>
            </w:rPr>
          </w:pPr>
          <w:r w:rsidRPr="00D45608">
            <w:rPr>
              <w:rFonts w:ascii="Segoe UI" w:hAnsi="Segoe UI" w:cs="Segoe UI"/>
              <w:b/>
              <w:color w:val="595959" w:themeColor="text1" w:themeTint="A6"/>
              <w:sz w:val="14"/>
              <w:szCs w:val="14"/>
            </w:rPr>
            <w:t>CODE ISIN</w:t>
          </w:r>
        </w:p>
        <w:p w14:paraId="76A112D1" w14:textId="77777777" w:rsidR="00E43C00" w:rsidRPr="00E43C00" w:rsidRDefault="00CD1FD5" w:rsidP="00E43C00">
          <w:pPr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</w:pPr>
          <w:r w:rsidRPr="00E43C00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t>FR00040229411</w:t>
          </w:r>
        </w:p>
      </w:tc>
      <w:tc>
        <w:tcPr>
          <w:tcW w:w="1417" w:type="dxa"/>
          <w:shd w:val="clear" w:color="auto" w:fill="F2F2F2" w:themeFill="background1" w:themeFillShade="F2"/>
        </w:tcPr>
        <w:p w14:paraId="1C5BE20D" w14:textId="77777777" w:rsidR="00E43C00" w:rsidRPr="00D45608" w:rsidRDefault="00CD1FD5" w:rsidP="007230EF">
          <w:pPr>
            <w:rPr>
              <w:rFonts w:ascii="Segoe UI" w:hAnsi="Segoe UI" w:cs="Segoe UI"/>
              <w:b/>
              <w:color w:val="595959" w:themeColor="text1" w:themeTint="A6"/>
              <w:sz w:val="14"/>
              <w:szCs w:val="14"/>
            </w:rPr>
          </w:pPr>
          <w:r w:rsidRPr="00D45608">
            <w:rPr>
              <w:rFonts w:ascii="Segoe UI" w:hAnsi="Segoe UI" w:cs="Segoe UI"/>
              <w:b/>
              <w:color w:val="595959" w:themeColor="text1" w:themeTint="A6"/>
              <w:sz w:val="14"/>
              <w:szCs w:val="14"/>
            </w:rPr>
            <w:t>REUTERS</w:t>
          </w:r>
        </w:p>
        <w:p w14:paraId="0BFBC599" w14:textId="77777777" w:rsidR="00E43C00" w:rsidRPr="00E43C00" w:rsidRDefault="00CD1FD5" w:rsidP="007230EF">
          <w:pPr>
            <w:rPr>
              <w:rFonts w:ascii="Segoe UI Semibold" w:hAnsi="Segoe UI Semibold" w:cs="Segoe UI"/>
              <w:color w:val="000000" w:themeColor="text1"/>
              <w:sz w:val="14"/>
              <w:szCs w:val="14"/>
            </w:rPr>
          </w:pPr>
          <w:r w:rsidRPr="00E43C00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t>KEYR.PA</w:t>
          </w:r>
        </w:p>
      </w:tc>
      <w:tc>
        <w:tcPr>
          <w:tcW w:w="1418" w:type="dxa"/>
          <w:shd w:val="clear" w:color="auto" w:fill="F2F2F2" w:themeFill="background1" w:themeFillShade="F2"/>
        </w:tcPr>
        <w:p w14:paraId="54D82CE3" w14:textId="380965A1" w:rsidR="00E43C00" w:rsidRPr="00E43C00" w:rsidRDefault="00CD1FD5" w:rsidP="007230EF">
          <w:pPr>
            <w:rPr>
              <w:rFonts w:ascii="Segoe UI Semibold" w:hAnsi="Segoe UI Semibold" w:cs="Segoe UI"/>
              <w:color w:val="000000" w:themeColor="text1"/>
              <w:sz w:val="14"/>
              <w:szCs w:val="14"/>
            </w:rPr>
          </w:pPr>
          <w:r w:rsidRPr="00D45608">
            <w:rPr>
              <w:rFonts w:ascii="Segoe UI" w:hAnsi="Segoe UI" w:cs="Segoe UI"/>
              <w:b/>
              <w:color w:val="595959" w:themeColor="text1" w:themeTint="A6"/>
              <w:sz w:val="14"/>
              <w:szCs w:val="14"/>
            </w:rPr>
            <w:t>BLOOMBERG</w:t>
          </w:r>
          <w:r w:rsidRPr="00E43C00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br/>
          </w:r>
          <w:r w:rsidR="000563A3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t>ALKEY</w:t>
          </w:r>
          <w:r w:rsidR="000563A3" w:rsidRPr="00E43C00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t xml:space="preserve"> : FP</w:t>
          </w:r>
        </w:p>
      </w:tc>
      <w:tc>
        <w:tcPr>
          <w:tcW w:w="1417" w:type="dxa"/>
          <w:shd w:val="clear" w:color="auto" w:fill="F2F2F2" w:themeFill="background1" w:themeFillShade="F2"/>
        </w:tcPr>
        <w:p w14:paraId="043EE40C" w14:textId="77777777" w:rsidR="00E43C00" w:rsidRPr="00D45608" w:rsidRDefault="00CD1FD5" w:rsidP="007230EF">
          <w:pPr>
            <w:rPr>
              <w:rFonts w:ascii="Segoe UI" w:hAnsi="Segoe UI" w:cs="Segoe UI"/>
              <w:b/>
              <w:color w:val="595959" w:themeColor="text1" w:themeTint="A6"/>
              <w:sz w:val="14"/>
              <w:szCs w:val="14"/>
            </w:rPr>
          </w:pPr>
          <w:r w:rsidRPr="00D45608">
            <w:rPr>
              <w:rFonts w:ascii="Segoe UI" w:hAnsi="Segoe UI" w:cs="Segoe UI"/>
              <w:b/>
              <w:color w:val="595959" w:themeColor="text1" w:themeTint="A6"/>
              <w:sz w:val="14"/>
              <w:szCs w:val="14"/>
            </w:rPr>
            <w:t>INDICES</w:t>
          </w:r>
        </w:p>
        <w:p w14:paraId="7BBF6331" w14:textId="77777777" w:rsidR="00E43C00" w:rsidRPr="00E43C00" w:rsidRDefault="00CD1FD5" w:rsidP="007230EF">
          <w:pPr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</w:pPr>
          <w:r w:rsidRPr="00E43C00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t xml:space="preserve">CAC MID &amp; </w:t>
          </w:r>
        </w:p>
        <w:p w14:paraId="784D4FE6" w14:textId="77777777" w:rsidR="00E43C00" w:rsidRPr="00E43C00" w:rsidRDefault="00CD1FD5" w:rsidP="007230EF">
          <w:pPr>
            <w:rPr>
              <w:rFonts w:ascii="Segoe UI Semibold" w:hAnsi="Segoe UI Semibold" w:cs="Segoe UI"/>
              <w:color w:val="000000" w:themeColor="text1"/>
              <w:sz w:val="14"/>
              <w:szCs w:val="14"/>
            </w:rPr>
          </w:pPr>
          <w:r w:rsidRPr="00E43C00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t>Small 190</w:t>
          </w:r>
        </w:p>
      </w:tc>
      <w:tc>
        <w:tcPr>
          <w:tcW w:w="2977" w:type="dxa"/>
          <w:shd w:val="clear" w:color="auto" w:fill="F2F2F2" w:themeFill="background1" w:themeFillShade="F2"/>
          <w:vAlign w:val="center"/>
        </w:tcPr>
        <w:p w14:paraId="48FF298F" w14:textId="77777777" w:rsidR="00E43C00" w:rsidRPr="00E43C00" w:rsidRDefault="00CD1FD5" w:rsidP="003517D8">
          <w:pPr>
            <w:rPr>
              <w:rFonts w:ascii="Segoe UI Semibold" w:hAnsi="Segoe UI Semibold" w:cs="Segoe UI"/>
              <w:color w:val="000000" w:themeColor="text1"/>
              <w:sz w:val="20"/>
            </w:rPr>
          </w:pPr>
          <w:r w:rsidRPr="00E43C00">
            <w:rPr>
              <w:rFonts w:ascii="Segoe UI Semibold" w:hAnsi="Segoe UI Semibold" w:cs="Segoe UI"/>
              <w:color w:val="000000" w:themeColor="text1"/>
              <w:sz w:val="20"/>
            </w:rPr>
            <w:t xml:space="preserve">  www.keyrus.</w:t>
          </w:r>
          <w:r w:rsidR="003517D8">
            <w:rPr>
              <w:rFonts w:ascii="Segoe UI Semibold" w:hAnsi="Segoe UI Semibold" w:cs="Segoe UI"/>
              <w:color w:val="000000" w:themeColor="text1"/>
              <w:sz w:val="20"/>
            </w:rPr>
            <w:t>fr</w:t>
          </w:r>
        </w:p>
      </w:tc>
    </w:tr>
  </w:tbl>
  <w:p w14:paraId="55189AD0" w14:textId="77777777" w:rsidR="006A6F3D" w:rsidRPr="006A6F3D" w:rsidRDefault="00A94D47" w:rsidP="00A94D47">
    <w:pPr>
      <w:pStyle w:val="Pieddepage"/>
      <w:tabs>
        <w:tab w:val="clear" w:pos="4536"/>
        <w:tab w:val="clear" w:pos="9072"/>
        <w:tab w:val="left" w:pos="7605"/>
      </w:tabs>
      <w:spacing w:before="20" w:after="20"/>
      <w:ind w:left="-284" w:right="-286"/>
      <w:jc w:val="center"/>
      <w:rPr>
        <w:rFonts w:ascii="Segoe UI" w:hAnsi="Segoe UI" w:cs="Segoe UI"/>
        <w:b/>
        <w:bCs/>
        <w:color w:val="FFFFFF" w:themeColor="background1"/>
        <w:sz w:val="2"/>
        <w:szCs w:val="2"/>
      </w:rPr>
    </w:pPr>
    <w:r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1" locked="0" layoutInCell="1" allowOverlap="1" wp14:anchorId="3EB903E7" wp14:editId="5AD790A1">
          <wp:simplePos x="0" y="0"/>
          <wp:positionH relativeFrom="column">
            <wp:posOffset>-899795</wp:posOffset>
          </wp:positionH>
          <wp:positionV relativeFrom="paragraph">
            <wp:posOffset>1742</wp:posOffset>
          </wp:positionV>
          <wp:extent cx="7668000" cy="24979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24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F80830" w14:textId="77777777" w:rsidR="009E3500" w:rsidRPr="009E3500" w:rsidRDefault="00CD1FD5" w:rsidP="00D45608">
    <w:pPr>
      <w:pStyle w:val="Pieddepage"/>
      <w:tabs>
        <w:tab w:val="clear" w:pos="4536"/>
        <w:tab w:val="clear" w:pos="9072"/>
        <w:tab w:val="left" w:pos="7605"/>
      </w:tabs>
      <w:spacing w:before="20" w:after="20"/>
      <w:ind w:left="-284" w:right="-286"/>
      <w:jc w:val="center"/>
      <w:rPr>
        <w:rFonts w:ascii="Segoe UI" w:hAnsi="Segoe UI" w:cs="Segoe UI"/>
        <w:color w:val="FFFFFF" w:themeColor="background1"/>
        <w:sz w:val="14"/>
      </w:rPr>
    </w:pPr>
    <w:r w:rsidRPr="009E3500">
      <w:rPr>
        <w:rFonts w:ascii="Segoe UI" w:hAnsi="Segoe UI" w:cs="Segoe UI"/>
        <w:b/>
        <w:bCs/>
        <w:color w:val="FFFFFF" w:themeColor="background1"/>
        <w:sz w:val="14"/>
      </w:rPr>
      <w:t xml:space="preserve">Keyrus - </w:t>
    </w:r>
    <w:r w:rsidRPr="009E3500">
      <w:rPr>
        <w:rFonts w:ascii="Segoe UI" w:hAnsi="Segoe UI" w:cs="Segoe UI"/>
        <w:color w:val="FFFFFF" w:themeColor="background1"/>
        <w:sz w:val="14"/>
      </w:rPr>
      <w:t xml:space="preserve">155, rue Anatole France – 92593 Levallois-Perret Cedex – Tél : +33(0)1 41 34 10 00 – </w:t>
    </w:r>
    <w:r w:rsidR="006F70AE">
      <w:rPr>
        <w:rFonts w:ascii="Segoe UI" w:hAnsi="Segoe UI" w:cs="Segoe UI"/>
        <w:color w:val="FFFFFF" w:themeColor="background1"/>
        <w:sz w:val="14"/>
      </w:rPr>
      <w:t>actionnaires</w:t>
    </w:r>
    <w:r w:rsidRPr="009E3500">
      <w:rPr>
        <w:rFonts w:ascii="Segoe UI" w:hAnsi="Segoe UI" w:cs="Segoe UI"/>
        <w:color w:val="FFFFFF" w:themeColor="background1"/>
        <w:sz w:val="14"/>
      </w:rPr>
      <w:t>@keyrus.com</w:t>
    </w:r>
  </w:p>
  <w:p w14:paraId="655EDF1E" w14:textId="77777777" w:rsidR="008A41B2" w:rsidRDefault="00F45AC3" w:rsidP="009E3500">
    <w:pPr>
      <w:pStyle w:val="Pieddepage"/>
      <w:tabs>
        <w:tab w:val="clear" w:pos="4536"/>
        <w:tab w:val="clear" w:pos="9072"/>
        <w:tab w:val="left" w:pos="7605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E042" w14:textId="77777777" w:rsidR="000563A3" w:rsidRDefault="000563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E2A5" w14:textId="77777777" w:rsidR="001802B2" w:rsidRDefault="001802B2" w:rsidP="00C34EE8">
      <w:r>
        <w:separator/>
      </w:r>
    </w:p>
  </w:footnote>
  <w:footnote w:type="continuationSeparator" w:id="0">
    <w:p w14:paraId="367EC7AA" w14:textId="77777777" w:rsidR="001802B2" w:rsidRDefault="001802B2" w:rsidP="00C34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0D47" w14:textId="77777777" w:rsidR="000563A3" w:rsidRDefault="000563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1DDC" w14:textId="77777777" w:rsidR="008A41B2" w:rsidRDefault="00A94D47">
    <w:pPr>
      <w:pStyle w:val="En-tte"/>
      <w:ind w:left="-1417"/>
      <w:rPr>
        <w:rFonts w:ascii="Arial" w:hAnsi="Arial" w:cs="Arial"/>
        <w:sz w:val="28"/>
      </w:rPr>
    </w:pPr>
    <w:r>
      <w:rPr>
        <w:rFonts w:ascii="Arial" w:hAnsi="Arial" w:cs="Arial"/>
        <w:noProof/>
        <w:sz w:val="28"/>
      </w:rPr>
      <w:drawing>
        <wp:inline distT="0" distB="0" distL="0" distR="0" wp14:anchorId="5F6C2D71" wp14:editId="54182E67">
          <wp:extent cx="7668000" cy="250246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250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66E7" w14:textId="77777777" w:rsidR="000563A3" w:rsidRDefault="000563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2F8C"/>
    <w:multiLevelType w:val="hybridMultilevel"/>
    <w:tmpl w:val="923CADE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8873DC"/>
    <w:multiLevelType w:val="hybridMultilevel"/>
    <w:tmpl w:val="01A8E83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A9A760E"/>
    <w:multiLevelType w:val="hybridMultilevel"/>
    <w:tmpl w:val="A6266CC4"/>
    <w:lvl w:ilvl="0" w:tplc="9EDA845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01742"/>
    <w:multiLevelType w:val="hybridMultilevel"/>
    <w:tmpl w:val="23D4060A"/>
    <w:lvl w:ilvl="0" w:tplc="C7244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8446B"/>
    <w:multiLevelType w:val="hybridMultilevel"/>
    <w:tmpl w:val="2A464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85769"/>
    <w:multiLevelType w:val="hybridMultilevel"/>
    <w:tmpl w:val="75A49F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032A00"/>
    <w:multiLevelType w:val="hybridMultilevel"/>
    <w:tmpl w:val="1E9A54A2"/>
    <w:lvl w:ilvl="0" w:tplc="78BE9E66">
      <w:start w:val="26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254807">
    <w:abstractNumId w:val="1"/>
  </w:num>
  <w:num w:numId="2" w16cid:durableId="446513209">
    <w:abstractNumId w:val="4"/>
  </w:num>
  <w:num w:numId="3" w16cid:durableId="909844697">
    <w:abstractNumId w:val="6"/>
  </w:num>
  <w:num w:numId="4" w16cid:durableId="850072373">
    <w:abstractNumId w:val="0"/>
  </w:num>
  <w:num w:numId="5" w16cid:durableId="583682467">
    <w:abstractNumId w:val="5"/>
  </w:num>
  <w:num w:numId="6" w16cid:durableId="281618336">
    <w:abstractNumId w:val="2"/>
  </w:num>
  <w:num w:numId="7" w16cid:durableId="1989357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E8"/>
    <w:rsid w:val="00024924"/>
    <w:rsid w:val="000563A3"/>
    <w:rsid w:val="00086983"/>
    <w:rsid w:val="00086E54"/>
    <w:rsid w:val="00090D7B"/>
    <w:rsid w:val="000A39B4"/>
    <w:rsid w:val="000A611D"/>
    <w:rsid w:val="000A714D"/>
    <w:rsid w:val="000C379C"/>
    <w:rsid w:val="000C6C5B"/>
    <w:rsid w:val="000D7525"/>
    <w:rsid w:val="000E216B"/>
    <w:rsid w:val="000F53FF"/>
    <w:rsid w:val="000F7641"/>
    <w:rsid w:val="001046DC"/>
    <w:rsid w:val="0010505C"/>
    <w:rsid w:val="00146BB0"/>
    <w:rsid w:val="001542EA"/>
    <w:rsid w:val="001802B2"/>
    <w:rsid w:val="001850D1"/>
    <w:rsid w:val="00194796"/>
    <w:rsid w:val="001A323F"/>
    <w:rsid w:val="001B5902"/>
    <w:rsid w:val="001C0E44"/>
    <w:rsid w:val="001C319E"/>
    <w:rsid w:val="001E303E"/>
    <w:rsid w:val="001E76DA"/>
    <w:rsid w:val="001F13FF"/>
    <w:rsid w:val="001F45C0"/>
    <w:rsid w:val="002129C5"/>
    <w:rsid w:val="002256C4"/>
    <w:rsid w:val="00244950"/>
    <w:rsid w:val="00246B86"/>
    <w:rsid w:val="00271812"/>
    <w:rsid w:val="0028006C"/>
    <w:rsid w:val="0028018D"/>
    <w:rsid w:val="00292E30"/>
    <w:rsid w:val="002A54F5"/>
    <w:rsid w:val="002C6C62"/>
    <w:rsid w:val="002D013B"/>
    <w:rsid w:val="002D217B"/>
    <w:rsid w:val="002D6872"/>
    <w:rsid w:val="002E077C"/>
    <w:rsid w:val="00313FB5"/>
    <w:rsid w:val="00332190"/>
    <w:rsid w:val="003517D8"/>
    <w:rsid w:val="00354C06"/>
    <w:rsid w:val="003853C5"/>
    <w:rsid w:val="003933A5"/>
    <w:rsid w:val="003A3DA9"/>
    <w:rsid w:val="003D25EF"/>
    <w:rsid w:val="003E6BAE"/>
    <w:rsid w:val="003F0F9E"/>
    <w:rsid w:val="003F7876"/>
    <w:rsid w:val="00401592"/>
    <w:rsid w:val="00410C9D"/>
    <w:rsid w:val="00460A97"/>
    <w:rsid w:val="00476D17"/>
    <w:rsid w:val="0048183F"/>
    <w:rsid w:val="0049473F"/>
    <w:rsid w:val="004B15C1"/>
    <w:rsid w:val="004B178A"/>
    <w:rsid w:val="004C08F6"/>
    <w:rsid w:val="004F5143"/>
    <w:rsid w:val="004F7157"/>
    <w:rsid w:val="005124EC"/>
    <w:rsid w:val="0051377E"/>
    <w:rsid w:val="00520786"/>
    <w:rsid w:val="005212EC"/>
    <w:rsid w:val="00552E0F"/>
    <w:rsid w:val="005559EB"/>
    <w:rsid w:val="00555FAA"/>
    <w:rsid w:val="00582ACF"/>
    <w:rsid w:val="005B05CB"/>
    <w:rsid w:val="005B4A71"/>
    <w:rsid w:val="005C4103"/>
    <w:rsid w:val="005E6679"/>
    <w:rsid w:val="005F265D"/>
    <w:rsid w:val="005F2D68"/>
    <w:rsid w:val="0060718F"/>
    <w:rsid w:val="006878DF"/>
    <w:rsid w:val="00687BA5"/>
    <w:rsid w:val="00694261"/>
    <w:rsid w:val="006A2A85"/>
    <w:rsid w:val="006A67D0"/>
    <w:rsid w:val="006C1BB9"/>
    <w:rsid w:val="006D2468"/>
    <w:rsid w:val="006D3E34"/>
    <w:rsid w:val="006E2A62"/>
    <w:rsid w:val="006F70AE"/>
    <w:rsid w:val="00726818"/>
    <w:rsid w:val="00745983"/>
    <w:rsid w:val="007644D1"/>
    <w:rsid w:val="0078046C"/>
    <w:rsid w:val="007830E7"/>
    <w:rsid w:val="007941B9"/>
    <w:rsid w:val="00795F33"/>
    <w:rsid w:val="007A1FD7"/>
    <w:rsid w:val="007B16E4"/>
    <w:rsid w:val="007C29EC"/>
    <w:rsid w:val="007D6F7F"/>
    <w:rsid w:val="007E0676"/>
    <w:rsid w:val="007F5A55"/>
    <w:rsid w:val="0080740D"/>
    <w:rsid w:val="00807D91"/>
    <w:rsid w:val="0081026D"/>
    <w:rsid w:val="00814534"/>
    <w:rsid w:val="00825B6F"/>
    <w:rsid w:val="00862AF8"/>
    <w:rsid w:val="008710BB"/>
    <w:rsid w:val="0087246A"/>
    <w:rsid w:val="0089730F"/>
    <w:rsid w:val="008B6633"/>
    <w:rsid w:val="0091135F"/>
    <w:rsid w:val="00916251"/>
    <w:rsid w:val="009362D1"/>
    <w:rsid w:val="00951353"/>
    <w:rsid w:val="00952DA3"/>
    <w:rsid w:val="00960B4D"/>
    <w:rsid w:val="00964F2D"/>
    <w:rsid w:val="00990833"/>
    <w:rsid w:val="009B4424"/>
    <w:rsid w:val="009E4191"/>
    <w:rsid w:val="009E64C4"/>
    <w:rsid w:val="009F55E5"/>
    <w:rsid w:val="00A128EA"/>
    <w:rsid w:val="00A370DA"/>
    <w:rsid w:val="00A9154B"/>
    <w:rsid w:val="00A94D47"/>
    <w:rsid w:val="00AA449C"/>
    <w:rsid w:val="00AB2E35"/>
    <w:rsid w:val="00AD7E33"/>
    <w:rsid w:val="00AF3FCE"/>
    <w:rsid w:val="00AF5743"/>
    <w:rsid w:val="00B06C2B"/>
    <w:rsid w:val="00B15441"/>
    <w:rsid w:val="00B9739D"/>
    <w:rsid w:val="00BA349F"/>
    <w:rsid w:val="00BC06D6"/>
    <w:rsid w:val="00BC09C7"/>
    <w:rsid w:val="00BE1EC6"/>
    <w:rsid w:val="00BF21E8"/>
    <w:rsid w:val="00C07FA2"/>
    <w:rsid w:val="00C22397"/>
    <w:rsid w:val="00C238B5"/>
    <w:rsid w:val="00C267DF"/>
    <w:rsid w:val="00C34EE8"/>
    <w:rsid w:val="00C424BA"/>
    <w:rsid w:val="00C510A5"/>
    <w:rsid w:val="00C5346F"/>
    <w:rsid w:val="00C917D5"/>
    <w:rsid w:val="00C97912"/>
    <w:rsid w:val="00CA565B"/>
    <w:rsid w:val="00CC0B0B"/>
    <w:rsid w:val="00CD1FD5"/>
    <w:rsid w:val="00CE621C"/>
    <w:rsid w:val="00CF5057"/>
    <w:rsid w:val="00D055CE"/>
    <w:rsid w:val="00D07A88"/>
    <w:rsid w:val="00D22AA0"/>
    <w:rsid w:val="00D27E71"/>
    <w:rsid w:val="00D317C1"/>
    <w:rsid w:val="00D34A76"/>
    <w:rsid w:val="00D36DA5"/>
    <w:rsid w:val="00D5197E"/>
    <w:rsid w:val="00D53E06"/>
    <w:rsid w:val="00D550E6"/>
    <w:rsid w:val="00D5772F"/>
    <w:rsid w:val="00D80703"/>
    <w:rsid w:val="00D9495E"/>
    <w:rsid w:val="00DA0FCB"/>
    <w:rsid w:val="00DB2894"/>
    <w:rsid w:val="00DB6DC5"/>
    <w:rsid w:val="00DD00AA"/>
    <w:rsid w:val="00DE16DF"/>
    <w:rsid w:val="00DF32D3"/>
    <w:rsid w:val="00DF42A6"/>
    <w:rsid w:val="00E10F20"/>
    <w:rsid w:val="00E30659"/>
    <w:rsid w:val="00E3513F"/>
    <w:rsid w:val="00E62A47"/>
    <w:rsid w:val="00E63DEC"/>
    <w:rsid w:val="00E80DF1"/>
    <w:rsid w:val="00E865A2"/>
    <w:rsid w:val="00E91FDA"/>
    <w:rsid w:val="00E97032"/>
    <w:rsid w:val="00E97F4A"/>
    <w:rsid w:val="00EA42EA"/>
    <w:rsid w:val="00ED7129"/>
    <w:rsid w:val="00EE37DD"/>
    <w:rsid w:val="00F13965"/>
    <w:rsid w:val="00F26DC9"/>
    <w:rsid w:val="00F43E40"/>
    <w:rsid w:val="00F44EE1"/>
    <w:rsid w:val="00F45AC3"/>
    <w:rsid w:val="00F5694D"/>
    <w:rsid w:val="00F60719"/>
    <w:rsid w:val="00F67C8A"/>
    <w:rsid w:val="00FD373C"/>
    <w:rsid w:val="00FE29EC"/>
    <w:rsid w:val="00FE7BD8"/>
    <w:rsid w:val="00FF1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73476"/>
  <w15:docId w15:val="{CA8E2065-5D5F-4782-A99D-E077EA5A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73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C34EE8"/>
    <w:pPr>
      <w:keepNext/>
      <w:jc w:val="right"/>
      <w:outlineLvl w:val="6"/>
    </w:pPr>
    <w:rPr>
      <w:rFonts w:ascii="Arial" w:hAnsi="Arial" w:cs="Arial"/>
      <w:b/>
      <w:color w:val="80808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C34EE8"/>
    <w:rPr>
      <w:rFonts w:ascii="Arial" w:eastAsia="Times New Roman" w:hAnsi="Arial" w:cs="Arial"/>
      <w:b/>
      <w:color w:val="808080"/>
      <w:szCs w:val="20"/>
      <w:lang w:eastAsia="fr-FR"/>
    </w:rPr>
  </w:style>
  <w:style w:type="paragraph" w:customStyle="1" w:styleId="Titresinterne">
    <w:name w:val="Titres interne"/>
    <w:basedOn w:val="Normal"/>
    <w:uiPriority w:val="99"/>
    <w:rsid w:val="00C34EE8"/>
    <w:rPr>
      <w:rFonts w:ascii="Century Gothic" w:hAnsi="Century Gothic"/>
      <w:b/>
      <w:color w:val="E81B1B"/>
    </w:rPr>
  </w:style>
  <w:style w:type="paragraph" w:styleId="Corpsdetexte">
    <w:name w:val="Body Text"/>
    <w:basedOn w:val="Normal"/>
    <w:link w:val="CorpsdetexteCar1"/>
    <w:uiPriority w:val="99"/>
    <w:rsid w:val="00C34EE8"/>
    <w:pPr>
      <w:jc w:val="both"/>
    </w:pPr>
    <w:rPr>
      <w:color w:val="000080"/>
      <w:sz w:val="20"/>
    </w:rPr>
  </w:style>
  <w:style w:type="character" w:customStyle="1" w:styleId="CorpsdetexteCar">
    <w:name w:val="Corps de texte Car"/>
    <w:basedOn w:val="Policepardfaut"/>
    <w:uiPriority w:val="99"/>
    <w:semiHidden/>
    <w:rsid w:val="00C34EE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semiHidden/>
    <w:rsid w:val="00C34E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C34EE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C34E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4EE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1">
    <w:name w:val="Corps de texte Car1"/>
    <w:basedOn w:val="Policepardfaut"/>
    <w:link w:val="Corpsdetexte"/>
    <w:uiPriority w:val="99"/>
    <w:rsid w:val="00C34EE8"/>
    <w:rPr>
      <w:rFonts w:ascii="Times New Roman" w:eastAsia="Times New Roman" w:hAnsi="Times New Roman" w:cs="Times New Roman"/>
      <w:color w:val="000080"/>
      <w:sz w:val="20"/>
      <w:szCs w:val="20"/>
      <w:lang w:eastAsia="fr-FR"/>
    </w:rPr>
  </w:style>
  <w:style w:type="table" w:styleId="Grilledutableau">
    <w:name w:val="Table Grid"/>
    <w:basedOn w:val="TableauNormal"/>
    <w:uiPriority w:val="99"/>
    <w:rsid w:val="00C34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34E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EE8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80DF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C510A5"/>
    <w:rPr>
      <w:i/>
      <w:iCs/>
    </w:rPr>
  </w:style>
  <w:style w:type="character" w:customStyle="1" w:styleId="apple-converted-space">
    <w:name w:val="apple-converted-space"/>
    <w:basedOn w:val="Policepardfaut"/>
    <w:rsid w:val="00C510A5"/>
  </w:style>
  <w:style w:type="character" w:styleId="lev">
    <w:name w:val="Strong"/>
    <w:basedOn w:val="Policepardfaut"/>
    <w:uiPriority w:val="22"/>
    <w:qFormat/>
    <w:rsid w:val="00C510A5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5E66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667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667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66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667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9739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fr-FR"/>
    </w:rPr>
  </w:style>
  <w:style w:type="paragraph" w:styleId="Paragraphedeliste">
    <w:name w:val="List Paragraph"/>
    <w:aliases w:val="Paragraphe de liste 1"/>
    <w:basedOn w:val="Normal"/>
    <w:link w:val="ParagraphedelisteCar"/>
    <w:uiPriority w:val="34"/>
    <w:qFormat/>
    <w:rsid w:val="0089730F"/>
    <w:pPr>
      <w:ind w:left="720"/>
      <w:contextualSpacing/>
    </w:pPr>
  </w:style>
  <w:style w:type="character" w:customStyle="1" w:styleId="ParagraphedelisteCar">
    <w:name w:val="Paragraphe de liste Car"/>
    <w:aliases w:val="Paragraphe de liste 1 Car"/>
    <w:basedOn w:val="Policepardfaut"/>
    <w:link w:val="Paragraphedeliste"/>
    <w:uiPriority w:val="34"/>
    <w:locked/>
    <w:rsid w:val="0099083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vision">
    <w:name w:val="Revision"/>
    <w:hidden/>
    <w:uiPriority w:val="99"/>
    <w:semiHidden/>
    <w:rsid w:val="005207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keyrus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66d8fa-d4d1-41de-b572-9c088988ffaa">
      <UserInfo>
        <DisplayName/>
        <AccountId xsi:nil="true"/>
        <AccountType/>
      </UserInfo>
    </SharedWithUsers>
    <MediaLengthInSeconds xmlns="c38a9ad1-b47a-4590-86ee-e8dd02703c66" xsi:nil="true"/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6" ma:contentTypeDescription="Crée un document." ma:contentTypeScope="" ma:versionID="b27abe9a262f110d6e92fdf91d214bab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56be55729df97860bc82b9c34ac8eaff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8814ff1-9f90-4482-aa4b-9eead3d75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dcbb33-99c6-4600-a090-0d73c16e02a0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D3F67-EF47-4849-9968-DA963D197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9800F-1ACF-439C-AE39-3318E802E63D}">
  <ds:schemaRefs>
    <ds:schemaRef ds:uri="http://schemas.microsoft.com/office/2006/metadata/properties"/>
    <ds:schemaRef ds:uri="http://schemas.microsoft.com/office/infopath/2007/PartnerControls"/>
    <ds:schemaRef ds:uri="cc66d8fa-d4d1-41de-b572-9c088988ffaa"/>
    <ds:schemaRef ds:uri="c38a9ad1-b47a-4590-86ee-e8dd02703c66"/>
  </ds:schemaRefs>
</ds:datastoreItem>
</file>

<file path=customXml/itemProps3.xml><?xml version="1.0" encoding="utf-8"?>
<ds:datastoreItem xmlns:ds="http://schemas.openxmlformats.org/officeDocument/2006/customXml" ds:itemID="{4DAD4285-340F-475F-92CA-A6EC0BEBB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Keyrus Corporation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Floc'h</dc:creator>
  <cp:lastModifiedBy>Karim Mulard-Benjelloun</cp:lastModifiedBy>
  <cp:revision>6</cp:revision>
  <cp:lastPrinted>2021-05-20T13:57:00Z</cp:lastPrinted>
  <dcterms:created xsi:type="dcterms:W3CDTF">2023-03-02T10:59:00Z</dcterms:created>
  <dcterms:modified xsi:type="dcterms:W3CDTF">2023-03-02T11:02:00Z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Order">
    <vt:r8>12500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