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218E1833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067812C4" w:rsidR="0091135F" w:rsidRPr="004B15C1" w:rsidRDefault="0078046C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2</w:t>
      </w:r>
      <w:r w:rsidR="00AB2E35">
        <w:rPr>
          <w:rFonts w:ascii="Segoe UI" w:hAnsi="Segoe UI" w:cs="Segoe UI"/>
          <w:b w:val="0"/>
          <w:noProof/>
          <w:color w:val="595959" w:themeColor="text1" w:themeTint="A6"/>
          <w:szCs w:val="22"/>
        </w:rPr>
        <w:t>3 aout</w:t>
      </w:r>
      <w:r w:rsidR="00E97F4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2022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63D0FA7" w:rsidR="0091135F" w:rsidRPr="004B15C1" w:rsidRDefault="00C238B5" w:rsidP="0091135F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</w:p>
    <w:p w14:paraId="4FE64072" w14:textId="060829BC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19E57239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78046C">
        <w:rPr>
          <w:rFonts w:ascii="Segoe UI" w:hAnsi="Segoe UI" w:cs="Segoe UI"/>
          <w:b/>
          <w:bCs/>
          <w:color w:val="000000" w:themeColor="text1"/>
          <w:sz w:val="22"/>
          <w:szCs w:val="22"/>
        </w:rPr>
        <w:t>2</w:t>
      </w:r>
      <w:r w:rsidR="00090D7B">
        <w:rPr>
          <w:rFonts w:ascii="Segoe UI" w:hAnsi="Segoe UI" w:cs="Segoe UI"/>
          <w:b/>
          <w:bCs/>
          <w:color w:val="000000" w:themeColor="text1"/>
          <w:sz w:val="22"/>
          <w:szCs w:val="22"/>
        </w:rPr>
        <w:t>3 aout</w:t>
      </w:r>
      <w:r w:rsidR="00D5197E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28006C">
        <w:rPr>
          <w:rFonts w:ascii="Segoe UI" w:hAnsi="Segoe UI" w:cs="Segoe UI"/>
          <w:b/>
          <w:bCs/>
          <w:color w:val="000000" w:themeColor="text1"/>
          <w:sz w:val="22"/>
          <w:szCs w:val="22"/>
        </w:rPr>
        <w:t>2022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090D7B">
        <w:rPr>
          <w:rFonts w:ascii="Segoe UI" w:hAnsi="Segoe UI" w:cs="Segoe UI"/>
          <w:bCs/>
          <w:color w:val="000000" w:themeColor="text1"/>
          <w:sz w:val="22"/>
          <w:szCs w:val="22"/>
        </w:rPr>
        <w:t>1 juillet</w:t>
      </w:r>
      <w:r w:rsidR="00520786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2022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5F2D68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7FEDEF59" w:rsidR="00E10F20" w:rsidRPr="002772A7" w:rsidRDefault="005F2D6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r w:rsidR="00090D7B">
              <w:rPr>
                <w:rFonts w:ascii="Segoe UI" w:hAnsi="Segoe UI" w:cs="Segoe UI"/>
                <w:sz w:val="20"/>
              </w:rPr>
              <w:t>1</w:t>
            </w:r>
            <w:r>
              <w:rPr>
                <w:rFonts w:ascii="Segoe UI" w:hAnsi="Segoe UI" w:cs="Segoe UI"/>
                <w:sz w:val="20"/>
              </w:rPr>
              <w:t>/</w:t>
            </w:r>
            <w:r w:rsidR="00520786">
              <w:rPr>
                <w:rFonts w:ascii="Segoe UI" w:hAnsi="Segoe UI" w:cs="Segoe UI"/>
                <w:sz w:val="20"/>
              </w:rPr>
              <w:t>0</w:t>
            </w:r>
            <w:r w:rsidR="00090D7B">
              <w:rPr>
                <w:rFonts w:ascii="Segoe UI" w:hAnsi="Segoe UI" w:cs="Segoe UI"/>
                <w:sz w:val="20"/>
              </w:rPr>
              <w:t>7</w:t>
            </w:r>
            <w:r>
              <w:rPr>
                <w:rFonts w:ascii="Segoe UI" w:hAnsi="Segoe UI" w:cs="Segoe UI"/>
                <w:sz w:val="20"/>
              </w:rPr>
              <w:t>/202</w:t>
            </w:r>
            <w:r w:rsidR="00520786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82F7" w14:textId="3A7D104F" w:rsidR="00E10F20" w:rsidRPr="000563A3" w:rsidRDefault="00460A97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726818">
              <w:rPr>
                <w:rFonts w:ascii="Arial" w:hAnsi="Arial" w:cs="Arial"/>
                <w:sz w:val="20"/>
              </w:rPr>
              <w:t> 579 571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1D0B" w14:textId="00C64872" w:rsidR="00E10F20" w:rsidRPr="000563A3" w:rsidRDefault="0087246A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F5694D">
              <w:rPr>
                <w:rFonts w:ascii="Arial" w:hAnsi="Arial" w:cs="Arial"/>
                <w:sz w:val="20"/>
              </w:rPr>
              <w:t> </w:t>
            </w:r>
            <w:r w:rsidR="006C1BB9">
              <w:rPr>
                <w:rFonts w:ascii="Arial" w:hAnsi="Arial" w:cs="Arial"/>
                <w:sz w:val="20"/>
              </w:rPr>
              <w:t>1</w:t>
            </w:r>
            <w:r w:rsidR="00F5694D">
              <w:rPr>
                <w:rFonts w:ascii="Arial" w:hAnsi="Arial" w:cs="Arial"/>
                <w:sz w:val="20"/>
              </w:rPr>
              <w:t>93 374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5EAEA85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Acteur international du conseil et des technologies, spécialiste de la Data et du Digital,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a pour mission d’aider les entreprises à tirer profit du paradigme de la Donnée et du Numérique pour accroître leur performance, faciliter et accélérer leur transformation</w:t>
      </w:r>
      <w:r>
        <w:rPr>
          <w:rFonts w:ascii="Segoe UI" w:hAnsi="Segoe UI"/>
          <w:color w:val="000000" w:themeColor="text1"/>
          <w:sz w:val="20"/>
        </w:rPr>
        <w:t>,</w:t>
      </w:r>
      <w:r w:rsidRPr="005F2B88">
        <w:rPr>
          <w:rFonts w:ascii="Segoe UI" w:hAnsi="Segoe UI"/>
          <w:color w:val="000000" w:themeColor="text1"/>
          <w:sz w:val="20"/>
        </w:rPr>
        <w:t xml:space="preserve"> et générer de nouveaux leviers de croissance et de compétitivité.</w:t>
      </w:r>
    </w:p>
    <w:p w14:paraId="3033CFB4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</w:p>
    <w:p w14:paraId="4EB3E8A2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Plaçant l’innovation au cœur de sa stratégie,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développe une proposition de valeur unique sur le marché </w:t>
      </w:r>
      <w:r w:rsidRPr="005F2B88">
        <w:rPr>
          <w:rFonts w:ascii="Segoe UI" w:hAnsi="Segoe UI" w:cs="Segoe UI"/>
          <w:color w:val="000000" w:themeColor="text1"/>
          <w:sz w:val="20"/>
          <w:lang w:val="fr-BE" w:eastAsia="en-GB"/>
        </w:rPr>
        <w:t>fondée sur cinq grands groupes de services, chacun comprenant des offres multiples : </w:t>
      </w:r>
    </w:p>
    <w:p w14:paraId="66F06A30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0269D63" w14:textId="77777777" w:rsidR="00313FB5" w:rsidRPr="00581034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Automatisation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ntelligence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A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rtificielle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470B2A9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282D31E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Expérience numérique centrée sur l'humain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6FE9D19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781A16FF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. Mise en œuvre des données et des analyses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 </w:t>
      </w:r>
    </w:p>
    <w:p w14:paraId="1BF12BB3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E263DA2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Cloud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S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écurité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  <w:r w:rsidRPr="00581034">
        <w:rPr>
          <w:rFonts w:ascii="Segoe UI" w:hAnsi="Segoe UI" w:cs="Segoe UI"/>
          <w:noProof/>
          <w:color w:val="000000"/>
          <w:sz w:val="20"/>
          <w:lang w:val="fr-BE" w:eastAsia="en-GB"/>
        </w:rPr>
        <w:t xml:space="preserve"> </w:t>
      </w:r>
    </w:p>
    <w:p w14:paraId="6C172DE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0486CF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val="fr-BE"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. Transformation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nnovation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588A07D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br/>
        <w:t xml:space="preserve">S'appuyant sur l'expérience cumulée de plus de 3000 collaborateurs présents dans 22 pays </w:t>
      </w:r>
      <w:r>
        <w:rPr>
          <w:rFonts w:ascii="Segoe UI" w:hAnsi="Segoe UI" w:cs="Segoe UI"/>
          <w:color w:val="000000"/>
          <w:sz w:val="20"/>
          <w:lang w:val="fr-BE" w:eastAsia="en-GB"/>
        </w:rPr>
        <w:t xml:space="preserve">et sur 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4 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continents, </w:t>
      </w:r>
      <w:r w:rsidRPr="0008318D">
        <w:rPr>
          <w:rFonts w:ascii="Segoe UI" w:hAnsi="Segoe UI" w:cs="Segoe UI"/>
          <w:b/>
          <w:bCs/>
          <w:color w:val="000000"/>
          <w:sz w:val="20"/>
          <w:lang w:val="fr-BE" w:eastAsia="en-GB"/>
        </w:rPr>
        <w:t>Keyrus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 est l'un des principaux experts internationaux en matière de données, de conseil et de technologie</w:t>
      </w:r>
      <w:r>
        <w:rPr>
          <w:rFonts w:ascii="Segoe UI" w:hAnsi="Segoe UI" w:cs="Segoe UI"/>
          <w:color w:val="000000"/>
          <w:sz w:val="20"/>
          <w:lang w:val="fr-BE" w:eastAsia="en-GB"/>
        </w:rPr>
        <w:t>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>.</w:t>
      </w:r>
    </w:p>
    <w:p w14:paraId="658198B3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08318D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7CBFB32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ZA"/>
        </w:rPr>
      </w:pPr>
      <w:r w:rsidRPr="002F1F2A">
        <w:rPr>
          <w:rFonts w:ascii="Segoe UI" w:hAnsi="Segoe UI" w:cs="Segoe UI"/>
          <w:b/>
          <w:bCs/>
          <w:color w:val="000000" w:themeColor="text1"/>
          <w:sz w:val="20"/>
          <w:lang w:eastAsia="en-ZA"/>
        </w:rPr>
        <w:t>Keyrus</w:t>
      </w:r>
      <w:r w:rsidRPr="002F1F2A">
        <w:rPr>
          <w:rFonts w:ascii="Segoe UI" w:hAnsi="Segoe UI" w:cs="Segoe UI"/>
          <w:color w:val="000000" w:themeColor="text1"/>
          <w:sz w:val="20"/>
          <w:lang w:eastAsia="en-ZA"/>
        </w:rPr>
        <w:t xml:space="preserve"> est coté sur Euronext Growth Paris.</w:t>
      </w:r>
    </w:p>
    <w:p w14:paraId="277083C8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lang w:val="en-GB"/>
        </w:rPr>
      </w:pPr>
      <w:r w:rsidRPr="002F1F2A">
        <w:rPr>
          <w:rFonts w:ascii="Segoe UI" w:hAnsi="Segoe UI" w:cs="Segoe UI"/>
          <w:color w:val="000000" w:themeColor="text1"/>
          <w:sz w:val="20"/>
          <w:lang w:val="en-GB" w:eastAsia="en-ZA"/>
        </w:rPr>
        <w:t>(ALKEY - Code ISIN: FR0004029411 – Reuters: KEYR.PA – Bloomberg: ALKEY: FP).</w:t>
      </w:r>
    </w:p>
    <w:p w14:paraId="227C6899" w14:textId="77777777" w:rsidR="00313FB5" w:rsidRPr="00AF6AFD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val="en-US"/>
        </w:rPr>
      </w:pPr>
    </w:p>
    <w:p w14:paraId="19C5805D" w14:textId="77777777" w:rsidR="00313FB5" w:rsidRPr="006C1BB9" w:rsidRDefault="00313FB5" w:rsidP="00313FB5">
      <w:pPr>
        <w:jc w:val="both"/>
        <w:rPr>
          <w:rStyle w:val="Lienhypertexte"/>
          <w:rFonts w:ascii="Segoe UI" w:hAnsi="Segoe UI" w:cs="Segoe UI"/>
          <w:color w:val="000000" w:themeColor="text1"/>
          <w:sz w:val="20"/>
          <w:lang w:val="fr-BE" w:eastAsia="en-GB"/>
        </w:rPr>
      </w:pPr>
      <w:r w:rsidRPr="002F1F2A">
        <w:rPr>
          <w:rFonts w:ascii="Segoe UI" w:hAnsi="Segoe UI" w:cs="Segoe UI"/>
          <w:color w:val="000000" w:themeColor="text1"/>
          <w:sz w:val="20"/>
        </w:rPr>
        <w:t xml:space="preserve">Plus d'informations sur </w:t>
      </w:r>
      <w:hyperlink r:id="rId10" w:history="1">
        <w:r w:rsidRPr="006C1BB9">
          <w:rPr>
            <w:rStyle w:val="Lienhypertexte"/>
            <w:rFonts w:ascii="Segoe UI" w:eastAsiaTheme="majorEastAsia" w:hAnsi="Segoe UI" w:cs="Segoe UI"/>
            <w:color w:val="000000" w:themeColor="text1"/>
            <w:sz w:val="20"/>
          </w:rPr>
          <w:t>www.keyrus.fr</w:t>
        </w:r>
      </w:hyperlink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14AE" w14:textId="77777777" w:rsidR="00F44EE1" w:rsidRDefault="00F44EE1" w:rsidP="00C34EE8">
      <w:r>
        <w:separator/>
      </w:r>
    </w:p>
  </w:endnote>
  <w:endnote w:type="continuationSeparator" w:id="0">
    <w:p w14:paraId="7BA8DBE2" w14:textId="77777777" w:rsidR="00F44EE1" w:rsidRDefault="00F44EE1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D5197E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478A" w14:textId="77777777" w:rsidR="00F44EE1" w:rsidRDefault="00F44EE1" w:rsidP="00C34EE8">
      <w:r>
        <w:separator/>
      </w:r>
    </w:p>
  </w:footnote>
  <w:footnote w:type="continuationSeparator" w:id="0">
    <w:p w14:paraId="512574EC" w14:textId="77777777" w:rsidR="00F44EE1" w:rsidRDefault="00F44EE1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4807">
    <w:abstractNumId w:val="1"/>
  </w:num>
  <w:num w:numId="2" w16cid:durableId="446513209">
    <w:abstractNumId w:val="2"/>
  </w:num>
  <w:num w:numId="3" w16cid:durableId="909844697">
    <w:abstractNumId w:val="4"/>
  </w:num>
  <w:num w:numId="4" w16cid:durableId="850072373">
    <w:abstractNumId w:val="0"/>
  </w:num>
  <w:num w:numId="5" w16cid:durableId="58368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90D7B"/>
    <w:rsid w:val="000A611D"/>
    <w:rsid w:val="000C379C"/>
    <w:rsid w:val="000C6C5B"/>
    <w:rsid w:val="000D7525"/>
    <w:rsid w:val="000E216B"/>
    <w:rsid w:val="001046DC"/>
    <w:rsid w:val="0010505C"/>
    <w:rsid w:val="00146BB0"/>
    <w:rsid w:val="001542EA"/>
    <w:rsid w:val="001850D1"/>
    <w:rsid w:val="00194796"/>
    <w:rsid w:val="001A323F"/>
    <w:rsid w:val="001B5902"/>
    <w:rsid w:val="001C0E44"/>
    <w:rsid w:val="001C319E"/>
    <w:rsid w:val="001E303E"/>
    <w:rsid w:val="001E76DA"/>
    <w:rsid w:val="001F13FF"/>
    <w:rsid w:val="002129C5"/>
    <w:rsid w:val="002256C4"/>
    <w:rsid w:val="00244950"/>
    <w:rsid w:val="00246B86"/>
    <w:rsid w:val="00271812"/>
    <w:rsid w:val="0028006C"/>
    <w:rsid w:val="0028018D"/>
    <w:rsid w:val="00292E30"/>
    <w:rsid w:val="002A54F5"/>
    <w:rsid w:val="002D013B"/>
    <w:rsid w:val="002D217B"/>
    <w:rsid w:val="002D6872"/>
    <w:rsid w:val="002E077C"/>
    <w:rsid w:val="00313FB5"/>
    <w:rsid w:val="00332190"/>
    <w:rsid w:val="003517D8"/>
    <w:rsid w:val="00354C06"/>
    <w:rsid w:val="003A3DA9"/>
    <w:rsid w:val="003D25EF"/>
    <w:rsid w:val="003E6BAE"/>
    <w:rsid w:val="003F0F9E"/>
    <w:rsid w:val="003F7876"/>
    <w:rsid w:val="00401592"/>
    <w:rsid w:val="00410C9D"/>
    <w:rsid w:val="00460A97"/>
    <w:rsid w:val="00476D17"/>
    <w:rsid w:val="0048183F"/>
    <w:rsid w:val="004B15C1"/>
    <w:rsid w:val="004B178A"/>
    <w:rsid w:val="004C08F6"/>
    <w:rsid w:val="004F5143"/>
    <w:rsid w:val="004F7157"/>
    <w:rsid w:val="005124EC"/>
    <w:rsid w:val="00520786"/>
    <w:rsid w:val="005212EC"/>
    <w:rsid w:val="005559EB"/>
    <w:rsid w:val="00555FAA"/>
    <w:rsid w:val="00582ACF"/>
    <w:rsid w:val="005B05CB"/>
    <w:rsid w:val="005C4103"/>
    <w:rsid w:val="005E6679"/>
    <w:rsid w:val="005F265D"/>
    <w:rsid w:val="005F2D68"/>
    <w:rsid w:val="0060718F"/>
    <w:rsid w:val="00687BA5"/>
    <w:rsid w:val="00694261"/>
    <w:rsid w:val="006A2A85"/>
    <w:rsid w:val="006A67D0"/>
    <w:rsid w:val="006C1BB9"/>
    <w:rsid w:val="006D2468"/>
    <w:rsid w:val="006D3E34"/>
    <w:rsid w:val="006E2A62"/>
    <w:rsid w:val="006F70AE"/>
    <w:rsid w:val="00726818"/>
    <w:rsid w:val="00745983"/>
    <w:rsid w:val="007644D1"/>
    <w:rsid w:val="0078046C"/>
    <w:rsid w:val="007830E7"/>
    <w:rsid w:val="00795F33"/>
    <w:rsid w:val="007A1FD7"/>
    <w:rsid w:val="007B16E4"/>
    <w:rsid w:val="007D6F7F"/>
    <w:rsid w:val="007E0676"/>
    <w:rsid w:val="007F5A55"/>
    <w:rsid w:val="0080740D"/>
    <w:rsid w:val="00807D91"/>
    <w:rsid w:val="0081026D"/>
    <w:rsid w:val="00814534"/>
    <w:rsid w:val="00825B6F"/>
    <w:rsid w:val="00862AF8"/>
    <w:rsid w:val="008710BB"/>
    <w:rsid w:val="0087246A"/>
    <w:rsid w:val="0089730F"/>
    <w:rsid w:val="008B6633"/>
    <w:rsid w:val="0091135F"/>
    <w:rsid w:val="00916251"/>
    <w:rsid w:val="009362D1"/>
    <w:rsid w:val="00951353"/>
    <w:rsid w:val="00960B4D"/>
    <w:rsid w:val="00964F2D"/>
    <w:rsid w:val="00990833"/>
    <w:rsid w:val="009B4424"/>
    <w:rsid w:val="009E4191"/>
    <w:rsid w:val="009E64C4"/>
    <w:rsid w:val="009F55E5"/>
    <w:rsid w:val="00A370DA"/>
    <w:rsid w:val="00A9154B"/>
    <w:rsid w:val="00A94D47"/>
    <w:rsid w:val="00AA449C"/>
    <w:rsid w:val="00AB2E35"/>
    <w:rsid w:val="00AF3FCE"/>
    <w:rsid w:val="00AF5743"/>
    <w:rsid w:val="00B06C2B"/>
    <w:rsid w:val="00B15441"/>
    <w:rsid w:val="00B9739D"/>
    <w:rsid w:val="00BA349F"/>
    <w:rsid w:val="00BC09C7"/>
    <w:rsid w:val="00BF21E8"/>
    <w:rsid w:val="00C07FA2"/>
    <w:rsid w:val="00C22397"/>
    <w:rsid w:val="00C238B5"/>
    <w:rsid w:val="00C267DF"/>
    <w:rsid w:val="00C34EE8"/>
    <w:rsid w:val="00C510A5"/>
    <w:rsid w:val="00C917D5"/>
    <w:rsid w:val="00C97912"/>
    <w:rsid w:val="00CA565B"/>
    <w:rsid w:val="00CC0B0B"/>
    <w:rsid w:val="00CD1FD5"/>
    <w:rsid w:val="00CF5057"/>
    <w:rsid w:val="00D055CE"/>
    <w:rsid w:val="00D22AA0"/>
    <w:rsid w:val="00D27E71"/>
    <w:rsid w:val="00D317C1"/>
    <w:rsid w:val="00D34A76"/>
    <w:rsid w:val="00D36DA5"/>
    <w:rsid w:val="00D5197E"/>
    <w:rsid w:val="00D53E06"/>
    <w:rsid w:val="00D550E6"/>
    <w:rsid w:val="00D5772F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0659"/>
    <w:rsid w:val="00E3513F"/>
    <w:rsid w:val="00E62A47"/>
    <w:rsid w:val="00E80DF1"/>
    <w:rsid w:val="00E97032"/>
    <w:rsid w:val="00E97F4A"/>
    <w:rsid w:val="00EA42EA"/>
    <w:rsid w:val="00EE37DD"/>
    <w:rsid w:val="00F13965"/>
    <w:rsid w:val="00F26DC9"/>
    <w:rsid w:val="00F43E40"/>
    <w:rsid w:val="00F44EE1"/>
    <w:rsid w:val="00F5694D"/>
    <w:rsid w:val="00F60719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520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eyru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6" ma:contentTypeDescription="Crée un document." ma:contentTypeScope="" ma:versionID="b27abe9a262f110d6e92fdf91d214bab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56be55729df97860bc82b9c34ac8eaff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8814ff1-9f90-4482-aa4b-9eead3d75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dcbb33-99c6-4600-a090-0d73c16e02a0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D4285-340F-475F-92CA-A6EC0BEBBABB}"/>
</file>

<file path=customXml/itemProps2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customXml/itemProps3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5</cp:revision>
  <cp:lastPrinted>2021-05-20T13:57:00Z</cp:lastPrinted>
  <dcterms:created xsi:type="dcterms:W3CDTF">2022-08-23T14:29:00Z</dcterms:created>
  <dcterms:modified xsi:type="dcterms:W3CDTF">2022-08-23T14:30:00Z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