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66B7" w14:textId="77777777" w:rsidR="0051377E" w:rsidRDefault="0091135F" w:rsidP="0051377E">
      <w:pPr>
        <w:pStyle w:val="Titre7"/>
        <w:jc w:val="left"/>
        <w:rPr>
          <w:rFonts w:ascii="Segoe UI" w:hAnsi="Segoe UI" w:cs="Segoe UI"/>
          <w:b w:val="0"/>
          <w:noProof/>
          <w:color w:val="595959" w:themeColor="text1" w:themeTint="A6"/>
          <w:szCs w:val="22"/>
        </w:rPr>
      </w:pPr>
      <w:r w:rsidRPr="004B15C1">
        <w:rPr>
          <w:rFonts w:ascii="Segoe UI" w:hAnsi="Segoe UI" w:cs="Segoe UI"/>
          <w:color w:val="595959" w:themeColor="text1" w:themeTint="A6"/>
          <w:sz w:val="28"/>
        </w:rPr>
        <w:t>Communiqué de Presse</w:t>
      </w:r>
    </w:p>
    <w:p w14:paraId="1CBBD66C" w14:textId="71F90AA9" w:rsidR="0091135F" w:rsidRPr="004B15C1" w:rsidRDefault="000D35D8" w:rsidP="0051377E">
      <w:pPr>
        <w:pStyle w:val="Titre7"/>
        <w:jc w:val="left"/>
        <w:rPr>
          <w:rFonts w:ascii="Segoe UI" w:hAnsi="Segoe UI" w:cs="Segoe UI"/>
          <w:b w:val="0"/>
          <w:bCs/>
          <w:color w:val="595959" w:themeColor="text1" w:themeTint="A6"/>
          <w:szCs w:val="22"/>
        </w:rPr>
      </w:pPr>
      <w:r>
        <w:rPr>
          <w:rFonts w:ascii="Segoe UI" w:hAnsi="Segoe UI" w:cs="Segoe UI"/>
          <w:b w:val="0"/>
          <w:noProof/>
          <w:color w:val="595959" w:themeColor="text1" w:themeTint="A6"/>
          <w:szCs w:val="22"/>
        </w:rPr>
        <w:t>4 septembre</w:t>
      </w:r>
      <w:r w:rsidR="00117EBF">
        <w:rPr>
          <w:rFonts w:ascii="Segoe UI" w:hAnsi="Segoe UI" w:cs="Segoe UI"/>
          <w:b w:val="0"/>
          <w:noProof/>
          <w:color w:val="595959" w:themeColor="text1" w:themeTint="A6"/>
          <w:szCs w:val="22"/>
        </w:rPr>
        <w:t xml:space="preserve"> </w:t>
      </w:r>
      <w:r w:rsidR="004E2D99">
        <w:rPr>
          <w:rFonts w:ascii="Segoe UI" w:hAnsi="Segoe UI" w:cs="Segoe UI"/>
          <w:b w:val="0"/>
          <w:noProof/>
          <w:color w:val="595959" w:themeColor="text1" w:themeTint="A6"/>
          <w:szCs w:val="22"/>
        </w:rPr>
        <w:t>2023</w:t>
      </w:r>
    </w:p>
    <w:p w14:paraId="6D1DAA4C" w14:textId="77777777" w:rsidR="0091135F" w:rsidRPr="004B15C1" w:rsidRDefault="0091135F" w:rsidP="0091135F">
      <w:pPr>
        <w:jc w:val="right"/>
        <w:rPr>
          <w:rFonts w:ascii="Segoe UI" w:hAnsi="Segoe UI" w:cs="Segoe UI"/>
        </w:rPr>
      </w:pPr>
    </w:p>
    <w:p w14:paraId="261B273D" w14:textId="503296D2" w:rsidR="0091135F" w:rsidRPr="004B15C1" w:rsidRDefault="00C238B5" w:rsidP="0091135F">
      <w:pPr>
        <w:rPr>
          <w:rFonts w:ascii="Segoe UI" w:hAnsi="Segoe UI" w:cs="Segoe UI"/>
        </w:rPr>
      </w:pPr>
      <w:r>
        <w:rPr>
          <w:rFonts w:ascii="Segoe UI" w:hAnsi="Segoe UI" w:cs="Segoe UI"/>
          <w:noProof/>
        </w:rPr>
        <w:tab/>
      </w:r>
      <w:r>
        <w:rPr>
          <w:rFonts w:ascii="Segoe UI" w:hAnsi="Segoe UI" w:cs="Segoe UI"/>
          <w:noProof/>
        </w:rPr>
        <w:tab/>
      </w:r>
      <w:r>
        <w:rPr>
          <w:rFonts w:ascii="Segoe UI" w:hAnsi="Segoe UI" w:cs="Segoe UI"/>
          <w:noProof/>
        </w:rPr>
        <w:tab/>
      </w:r>
      <w:r>
        <w:rPr>
          <w:rFonts w:ascii="Segoe UI" w:hAnsi="Segoe UI" w:cs="Segoe UI"/>
          <w:noProof/>
        </w:rPr>
        <w:tab/>
      </w:r>
      <w:r>
        <w:rPr>
          <w:rFonts w:ascii="Segoe UI" w:hAnsi="Segoe UI" w:cs="Segoe UI"/>
          <w:noProof/>
        </w:rPr>
        <w:tab/>
      </w:r>
      <w:r>
        <w:rPr>
          <w:rFonts w:ascii="Segoe UI" w:hAnsi="Segoe UI" w:cs="Segoe UI"/>
          <w:noProof/>
        </w:rPr>
        <w:tab/>
      </w:r>
      <w:r>
        <w:rPr>
          <w:rFonts w:ascii="Segoe UI" w:hAnsi="Segoe UI" w:cs="Segoe UI"/>
          <w:noProof/>
        </w:rPr>
        <w:tab/>
      </w:r>
      <w:r>
        <w:rPr>
          <w:rFonts w:ascii="Segoe UI" w:hAnsi="Segoe UI" w:cs="Segoe UI"/>
          <w:noProof/>
        </w:rPr>
        <w:tab/>
      </w:r>
    </w:p>
    <w:p w14:paraId="0B881F68" w14:textId="77777777" w:rsidR="00F66452" w:rsidRDefault="00F66452" w:rsidP="00E10F20">
      <w:pPr>
        <w:jc w:val="both"/>
        <w:rPr>
          <w:rFonts w:ascii="Segoe UI" w:hAnsi="Segoe UI" w:cs="Segoe UI"/>
          <w:b/>
          <w:color w:val="595959" w:themeColor="text1" w:themeTint="A6"/>
          <w:sz w:val="28"/>
          <w:szCs w:val="28"/>
        </w:rPr>
      </w:pPr>
    </w:p>
    <w:p w14:paraId="633893CF" w14:textId="7C5CB491" w:rsidR="00E10F20" w:rsidRPr="00E10F20" w:rsidRDefault="00E10F20" w:rsidP="00E10F20">
      <w:pPr>
        <w:jc w:val="both"/>
        <w:rPr>
          <w:rFonts w:ascii="Segoe UI" w:hAnsi="Segoe UI" w:cs="Segoe UI"/>
          <w:b/>
          <w:color w:val="595959" w:themeColor="text1" w:themeTint="A6"/>
          <w:sz w:val="28"/>
          <w:szCs w:val="28"/>
        </w:rPr>
      </w:pPr>
      <w:r w:rsidRPr="00E10F20">
        <w:rPr>
          <w:rFonts w:ascii="Segoe UI" w:hAnsi="Segoe UI" w:cs="Segoe UI"/>
          <w:b/>
          <w:color w:val="595959" w:themeColor="text1" w:themeTint="A6"/>
          <w:sz w:val="28"/>
          <w:szCs w:val="28"/>
        </w:rPr>
        <w:t xml:space="preserve">Informations relatives au nombre total de droits de vote et d’actions </w:t>
      </w:r>
    </w:p>
    <w:p w14:paraId="784BEEF0" w14:textId="77777777" w:rsidR="003853C5" w:rsidRDefault="003853C5" w:rsidP="00E10F20">
      <w:pPr>
        <w:jc w:val="both"/>
        <w:rPr>
          <w:rFonts w:ascii="Segoe UI" w:hAnsi="Segoe UI" w:cs="Segoe UI"/>
          <w:b/>
          <w:color w:val="595959" w:themeColor="text1" w:themeTint="A6"/>
          <w:sz w:val="28"/>
          <w:szCs w:val="28"/>
        </w:rPr>
      </w:pPr>
    </w:p>
    <w:p w14:paraId="123222B7" w14:textId="4E3F9535" w:rsidR="0091135F" w:rsidRPr="00E10F20" w:rsidRDefault="00E10F20" w:rsidP="00E10F20">
      <w:pPr>
        <w:jc w:val="both"/>
        <w:rPr>
          <w:rFonts w:ascii="Segoe UI" w:hAnsi="Segoe UI" w:cs="Segoe UI"/>
          <w:b/>
          <w:color w:val="595959" w:themeColor="text1" w:themeTint="A6"/>
          <w:sz w:val="28"/>
          <w:szCs w:val="28"/>
        </w:rPr>
      </w:pPr>
      <w:r w:rsidRPr="00E10F20">
        <w:rPr>
          <w:rFonts w:ascii="Segoe UI" w:hAnsi="Segoe UI" w:cs="Segoe UI"/>
          <w:b/>
          <w:color w:val="595959" w:themeColor="text1" w:themeTint="A6"/>
          <w:sz w:val="28"/>
          <w:szCs w:val="28"/>
        </w:rPr>
        <w:t xml:space="preserve">Déclaration au titre de l'article R 225-73-1 du Code de commerce </w:t>
      </w:r>
    </w:p>
    <w:p w14:paraId="286A7C0E" w14:textId="77777777" w:rsidR="0091135F" w:rsidRDefault="0091135F" w:rsidP="0091135F">
      <w:pPr>
        <w:rPr>
          <w:rFonts w:ascii="Segoe UI" w:hAnsi="Segoe UI" w:cs="Segoe UI"/>
          <w:b/>
          <w:sz w:val="20"/>
          <w:szCs w:val="22"/>
        </w:rPr>
      </w:pPr>
    </w:p>
    <w:p w14:paraId="729FA154" w14:textId="23A8B589" w:rsidR="00FE7BD8" w:rsidRPr="00E10F20" w:rsidRDefault="00F13965" w:rsidP="00E10F20">
      <w:pPr>
        <w:jc w:val="both"/>
        <w:rPr>
          <w:rFonts w:ascii="Segoe UI" w:hAnsi="Segoe UI" w:cs="Segoe UI"/>
          <w:bCs/>
          <w:color w:val="000000" w:themeColor="text1"/>
          <w:sz w:val="22"/>
          <w:szCs w:val="22"/>
        </w:rPr>
      </w:pPr>
      <w:r>
        <w:rPr>
          <w:rFonts w:ascii="Segoe UI" w:hAnsi="Segoe UI" w:cs="Segoe UI"/>
          <w:b/>
          <w:bCs/>
          <w:color w:val="000000" w:themeColor="text1"/>
          <w:sz w:val="22"/>
          <w:szCs w:val="22"/>
        </w:rPr>
        <w:t xml:space="preserve">Levallois, le </w:t>
      </w:r>
      <w:r w:rsidR="004C0E05">
        <w:rPr>
          <w:rFonts w:ascii="Segoe UI" w:hAnsi="Segoe UI" w:cs="Segoe UI"/>
          <w:b/>
          <w:bCs/>
          <w:color w:val="000000" w:themeColor="text1"/>
          <w:sz w:val="22"/>
          <w:szCs w:val="22"/>
        </w:rPr>
        <w:t xml:space="preserve">4 </w:t>
      </w:r>
      <w:r w:rsidR="000D35D8">
        <w:rPr>
          <w:rFonts w:ascii="Segoe UI" w:hAnsi="Segoe UI" w:cs="Segoe UI"/>
          <w:b/>
          <w:bCs/>
          <w:color w:val="000000" w:themeColor="text1"/>
          <w:sz w:val="22"/>
          <w:szCs w:val="22"/>
        </w:rPr>
        <w:t>septembre</w:t>
      </w:r>
      <w:r w:rsidR="004C0E05">
        <w:rPr>
          <w:rFonts w:ascii="Segoe UI" w:hAnsi="Segoe UI" w:cs="Segoe UI"/>
          <w:b/>
          <w:bCs/>
          <w:color w:val="000000" w:themeColor="text1"/>
          <w:sz w:val="22"/>
          <w:szCs w:val="22"/>
        </w:rPr>
        <w:t xml:space="preserve"> </w:t>
      </w:r>
      <w:r w:rsidR="000F7641">
        <w:rPr>
          <w:rFonts w:ascii="Segoe UI" w:hAnsi="Segoe UI" w:cs="Segoe UI"/>
          <w:b/>
          <w:bCs/>
          <w:color w:val="000000" w:themeColor="text1"/>
          <w:sz w:val="22"/>
          <w:szCs w:val="22"/>
        </w:rPr>
        <w:t>2023</w:t>
      </w:r>
      <w:r w:rsidR="0091135F" w:rsidRPr="004B15C1">
        <w:rPr>
          <w:rFonts w:ascii="Segoe UI" w:hAnsi="Segoe UI" w:cs="Segoe UI"/>
          <w:b/>
          <w:bCs/>
          <w:color w:val="000000" w:themeColor="text1"/>
          <w:sz w:val="22"/>
          <w:szCs w:val="22"/>
        </w:rPr>
        <w:t xml:space="preserve"> </w:t>
      </w:r>
      <w:r w:rsidR="00641AE2">
        <w:rPr>
          <w:rFonts w:ascii="Segoe UI" w:hAnsi="Segoe UI" w:cs="Segoe UI"/>
          <w:b/>
          <w:bCs/>
          <w:color w:val="000000" w:themeColor="text1"/>
          <w:sz w:val="22"/>
          <w:szCs w:val="22"/>
        </w:rPr>
        <w:t xml:space="preserve">- </w:t>
      </w:r>
      <w:r w:rsidR="00E10F20" w:rsidRPr="00E10F20">
        <w:rPr>
          <w:rFonts w:ascii="Segoe UI" w:hAnsi="Segoe UI" w:cs="Segoe UI"/>
          <w:bCs/>
          <w:color w:val="000000" w:themeColor="text1"/>
          <w:sz w:val="22"/>
          <w:szCs w:val="22"/>
        </w:rPr>
        <w:t xml:space="preserve">Le Groupe Keyrus informe ses actionnaires du nombre total des droits de vote et d’actions composant son capital social au </w:t>
      </w:r>
      <w:r w:rsidR="004C0E05">
        <w:rPr>
          <w:rFonts w:ascii="Segoe UI" w:hAnsi="Segoe UI" w:cs="Segoe UI"/>
          <w:bCs/>
          <w:color w:val="000000" w:themeColor="text1"/>
          <w:sz w:val="22"/>
          <w:szCs w:val="22"/>
        </w:rPr>
        <w:t>3</w:t>
      </w:r>
      <w:r w:rsidR="000D35D8">
        <w:rPr>
          <w:rFonts w:ascii="Segoe UI" w:hAnsi="Segoe UI" w:cs="Segoe UI"/>
          <w:bCs/>
          <w:color w:val="000000" w:themeColor="text1"/>
          <w:sz w:val="22"/>
          <w:szCs w:val="22"/>
        </w:rPr>
        <w:t xml:space="preserve">1 </w:t>
      </w:r>
      <w:r w:rsidR="0039760B">
        <w:rPr>
          <w:rFonts w:ascii="Segoe UI" w:hAnsi="Segoe UI" w:cs="Segoe UI"/>
          <w:bCs/>
          <w:color w:val="000000" w:themeColor="text1"/>
          <w:sz w:val="22"/>
          <w:szCs w:val="22"/>
        </w:rPr>
        <w:t>aout 2023</w:t>
      </w:r>
      <w:r w:rsidR="00E10F20" w:rsidRPr="00E10F20">
        <w:rPr>
          <w:rFonts w:ascii="Segoe UI" w:hAnsi="Segoe UI" w:cs="Segoe UI"/>
          <w:bCs/>
          <w:color w:val="000000" w:themeColor="text1"/>
          <w:sz w:val="22"/>
          <w:szCs w:val="22"/>
        </w:rPr>
        <w:t>.</w:t>
      </w:r>
    </w:p>
    <w:p w14:paraId="70FD0AB9" w14:textId="77777777" w:rsidR="00FE7BD8" w:rsidRPr="007F579D" w:rsidRDefault="00FE7BD8" w:rsidP="00E10F20">
      <w:pPr>
        <w:jc w:val="both"/>
        <w:rPr>
          <w:rFonts w:ascii="Segoe UI" w:hAnsi="Segoe UI" w:cs="Segoe UI"/>
          <w:bCs/>
          <w:color w:val="000000" w:themeColor="text1"/>
          <w:sz w:val="22"/>
          <w:szCs w:val="22"/>
        </w:rPr>
      </w:pPr>
    </w:p>
    <w:tbl>
      <w:tblPr>
        <w:tblW w:w="9214" w:type="dxa"/>
        <w:tblInd w:w="-10" w:type="dxa"/>
        <w:tblCellMar>
          <w:left w:w="0" w:type="dxa"/>
          <w:right w:w="0" w:type="dxa"/>
        </w:tblCellMar>
        <w:tblLook w:val="04A0" w:firstRow="1" w:lastRow="0" w:firstColumn="1" w:lastColumn="0" w:noHBand="0" w:noVBand="1"/>
      </w:tblPr>
      <w:tblGrid>
        <w:gridCol w:w="1393"/>
        <w:gridCol w:w="2365"/>
        <w:gridCol w:w="2501"/>
        <w:gridCol w:w="2955"/>
      </w:tblGrid>
      <w:tr w:rsidR="00E10F20" w:rsidRPr="007F579D" w14:paraId="7AE77F5A" w14:textId="77777777" w:rsidTr="008F3D63">
        <w:tc>
          <w:tcPr>
            <w:tcW w:w="1393" w:type="dxa"/>
            <w:vMerge w:val="restart"/>
            <w:tcBorders>
              <w:top w:val="single" w:sz="8" w:space="0" w:color="000000"/>
              <w:left w:val="single" w:sz="8" w:space="0" w:color="000000"/>
              <w:bottom w:val="single" w:sz="8" w:space="0" w:color="000000"/>
              <w:right w:val="single" w:sz="8" w:space="0" w:color="000000"/>
            </w:tcBorders>
            <w:shd w:val="clear" w:color="auto" w:fill="595959"/>
            <w:tcMar>
              <w:top w:w="0" w:type="dxa"/>
              <w:left w:w="108" w:type="dxa"/>
              <w:bottom w:w="0" w:type="dxa"/>
              <w:right w:w="108" w:type="dxa"/>
            </w:tcMar>
            <w:hideMark/>
          </w:tcPr>
          <w:p w14:paraId="394E9A20" w14:textId="77777777" w:rsidR="00E10F20" w:rsidRPr="007F579D" w:rsidRDefault="00E10F20" w:rsidP="008F3D63">
            <w:pPr>
              <w:jc w:val="center"/>
              <w:rPr>
                <w:rFonts w:ascii="Segoe UI" w:hAnsi="Segoe UI" w:cs="Segoe UI"/>
                <w:b/>
                <w:bCs/>
                <w:color w:val="FFFFFF"/>
              </w:rPr>
            </w:pPr>
            <w:r w:rsidRPr="007F579D">
              <w:rPr>
                <w:rFonts w:ascii="Segoe UI" w:hAnsi="Segoe UI" w:cs="Segoe UI"/>
                <w:b/>
                <w:bCs/>
                <w:color w:val="FFFFFF"/>
              </w:rPr>
              <w:t>Date</w:t>
            </w:r>
          </w:p>
        </w:tc>
        <w:tc>
          <w:tcPr>
            <w:tcW w:w="2365" w:type="dxa"/>
            <w:vMerge w:val="restart"/>
            <w:tcBorders>
              <w:top w:val="single" w:sz="8" w:space="0" w:color="000000"/>
              <w:left w:val="nil"/>
              <w:bottom w:val="single" w:sz="8" w:space="0" w:color="000000"/>
              <w:right w:val="single" w:sz="8" w:space="0" w:color="000000"/>
            </w:tcBorders>
            <w:shd w:val="clear" w:color="auto" w:fill="595959"/>
            <w:tcMar>
              <w:top w:w="0" w:type="dxa"/>
              <w:left w:w="108" w:type="dxa"/>
              <w:bottom w:w="0" w:type="dxa"/>
              <w:right w:w="108" w:type="dxa"/>
            </w:tcMar>
            <w:hideMark/>
          </w:tcPr>
          <w:p w14:paraId="177B997D" w14:textId="77777777" w:rsidR="00E10F20" w:rsidRPr="007F579D" w:rsidRDefault="00E10F20" w:rsidP="008F3D63">
            <w:pPr>
              <w:jc w:val="center"/>
              <w:rPr>
                <w:rFonts w:ascii="Segoe UI" w:hAnsi="Segoe UI" w:cs="Segoe UI"/>
                <w:b/>
                <w:bCs/>
                <w:color w:val="FFFFFF"/>
              </w:rPr>
            </w:pPr>
            <w:r w:rsidRPr="007F579D">
              <w:rPr>
                <w:rFonts w:ascii="Segoe UI" w:hAnsi="Segoe UI" w:cs="Segoe UI"/>
                <w:b/>
                <w:bCs/>
                <w:color w:val="FFFFFF"/>
              </w:rPr>
              <w:t>Nombre total d’actions</w:t>
            </w:r>
          </w:p>
        </w:tc>
        <w:tc>
          <w:tcPr>
            <w:tcW w:w="5456" w:type="dxa"/>
            <w:gridSpan w:val="2"/>
            <w:tcBorders>
              <w:top w:val="single" w:sz="8" w:space="0" w:color="000000"/>
              <w:left w:val="nil"/>
              <w:bottom w:val="single" w:sz="8" w:space="0" w:color="000000"/>
              <w:right w:val="single" w:sz="8" w:space="0" w:color="000000"/>
            </w:tcBorders>
            <w:shd w:val="clear" w:color="auto" w:fill="595959"/>
            <w:tcMar>
              <w:top w:w="0" w:type="dxa"/>
              <w:left w:w="108" w:type="dxa"/>
              <w:bottom w:w="0" w:type="dxa"/>
              <w:right w:w="108" w:type="dxa"/>
            </w:tcMar>
            <w:hideMark/>
          </w:tcPr>
          <w:p w14:paraId="7BBC1E68" w14:textId="77777777" w:rsidR="00E10F20" w:rsidRPr="007F579D" w:rsidRDefault="00E10F20" w:rsidP="008F3D63">
            <w:pPr>
              <w:jc w:val="center"/>
              <w:rPr>
                <w:rFonts w:ascii="Segoe UI" w:hAnsi="Segoe UI" w:cs="Segoe UI"/>
                <w:b/>
                <w:bCs/>
                <w:color w:val="FFFFFF"/>
              </w:rPr>
            </w:pPr>
            <w:r w:rsidRPr="007F579D">
              <w:rPr>
                <w:rFonts w:ascii="Segoe UI" w:hAnsi="Segoe UI" w:cs="Segoe UI"/>
                <w:b/>
                <w:bCs/>
                <w:color w:val="FFFFFF"/>
              </w:rPr>
              <w:t>Nombre total de droits de vote</w:t>
            </w:r>
          </w:p>
        </w:tc>
      </w:tr>
      <w:tr w:rsidR="00E10F20" w:rsidRPr="007F579D" w14:paraId="2344E04C" w14:textId="77777777" w:rsidTr="008F3D63">
        <w:tc>
          <w:tcPr>
            <w:tcW w:w="1393" w:type="dxa"/>
            <w:vMerge/>
            <w:tcBorders>
              <w:top w:val="single" w:sz="8" w:space="0" w:color="000000"/>
              <w:left w:val="single" w:sz="8" w:space="0" w:color="000000"/>
              <w:bottom w:val="single" w:sz="8" w:space="0" w:color="000000"/>
              <w:right w:val="single" w:sz="8" w:space="0" w:color="000000"/>
            </w:tcBorders>
            <w:vAlign w:val="center"/>
            <w:hideMark/>
          </w:tcPr>
          <w:p w14:paraId="1E0D9E67" w14:textId="77777777" w:rsidR="00E10F20" w:rsidRPr="007F579D" w:rsidRDefault="00E10F20" w:rsidP="008F3D63">
            <w:pPr>
              <w:rPr>
                <w:rFonts w:ascii="Segoe UI" w:hAnsi="Segoe UI" w:cs="Segoe UI"/>
                <w:b/>
                <w:bCs/>
                <w:color w:val="FFFFFF"/>
              </w:rPr>
            </w:pPr>
          </w:p>
        </w:tc>
        <w:tc>
          <w:tcPr>
            <w:tcW w:w="0" w:type="auto"/>
            <w:vMerge/>
            <w:tcBorders>
              <w:top w:val="single" w:sz="8" w:space="0" w:color="000000"/>
              <w:left w:val="nil"/>
              <w:bottom w:val="single" w:sz="8" w:space="0" w:color="000000"/>
              <w:right w:val="single" w:sz="8" w:space="0" w:color="000000"/>
            </w:tcBorders>
            <w:vAlign w:val="center"/>
            <w:hideMark/>
          </w:tcPr>
          <w:p w14:paraId="0B828EE4" w14:textId="77777777" w:rsidR="00E10F20" w:rsidRPr="007F579D" w:rsidRDefault="00E10F20" w:rsidP="008F3D63">
            <w:pPr>
              <w:rPr>
                <w:rFonts w:ascii="Segoe UI" w:hAnsi="Segoe UI" w:cs="Segoe UI"/>
                <w:b/>
                <w:bCs/>
                <w:color w:val="FFFFFF"/>
              </w:rPr>
            </w:pPr>
          </w:p>
        </w:tc>
        <w:tc>
          <w:tcPr>
            <w:tcW w:w="2501"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hideMark/>
          </w:tcPr>
          <w:p w14:paraId="2AB08085" w14:textId="77777777" w:rsidR="00E10F20" w:rsidRPr="007F579D" w:rsidRDefault="00E10F20" w:rsidP="008F3D63">
            <w:pPr>
              <w:jc w:val="center"/>
              <w:rPr>
                <w:rFonts w:ascii="Segoe UI" w:hAnsi="Segoe UI" w:cs="Segoe UI"/>
                <w:b/>
                <w:bCs/>
                <w:color w:val="000000"/>
              </w:rPr>
            </w:pPr>
            <w:r w:rsidRPr="007F579D">
              <w:rPr>
                <w:rFonts w:ascii="Segoe UI" w:hAnsi="Segoe UI" w:cs="Segoe UI"/>
                <w:color w:val="000000"/>
                <w:sz w:val="20"/>
              </w:rPr>
              <w:t>Droits de vote théoriques</w:t>
            </w:r>
          </w:p>
        </w:tc>
        <w:tc>
          <w:tcPr>
            <w:tcW w:w="2955"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hideMark/>
          </w:tcPr>
          <w:p w14:paraId="503F30ED" w14:textId="77777777" w:rsidR="00E10F20" w:rsidRPr="007F579D" w:rsidRDefault="00E10F20" w:rsidP="008F3D63">
            <w:pPr>
              <w:jc w:val="center"/>
              <w:rPr>
                <w:rFonts w:ascii="Segoe UI" w:hAnsi="Segoe UI" w:cs="Segoe UI"/>
                <w:b/>
                <w:bCs/>
                <w:color w:val="000000"/>
              </w:rPr>
            </w:pPr>
            <w:r w:rsidRPr="007F579D">
              <w:rPr>
                <w:rFonts w:ascii="Segoe UI" w:hAnsi="Segoe UI" w:cs="Segoe UI"/>
                <w:color w:val="000000"/>
                <w:sz w:val="20"/>
              </w:rPr>
              <w:t>Droits de vote exerçables</w:t>
            </w:r>
          </w:p>
        </w:tc>
      </w:tr>
      <w:tr w:rsidR="00E10F20" w:rsidRPr="007F579D" w14:paraId="3E48E445" w14:textId="77777777" w:rsidTr="005F2D68">
        <w:trPr>
          <w:trHeight w:val="410"/>
        </w:trPr>
        <w:tc>
          <w:tcPr>
            <w:tcW w:w="1393"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245D822D" w14:textId="4F12AABF" w:rsidR="00E10F20" w:rsidRPr="007F579D" w:rsidRDefault="004C0E05" w:rsidP="008F3D63">
            <w:pPr>
              <w:jc w:val="center"/>
              <w:rPr>
                <w:rFonts w:ascii="Segoe UI" w:hAnsi="Segoe UI" w:cs="Segoe UI"/>
                <w:b/>
                <w:bCs/>
              </w:rPr>
            </w:pPr>
            <w:r>
              <w:rPr>
                <w:rFonts w:ascii="Segoe UI" w:hAnsi="Segoe UI" w:cs="Segoe UI"/>
                <w:sz w:val="20"/>
              </w:rPr>
              <w:t>3</w:t>
            </w:r>
            <w:r w:rsidR="00BB281B">
              <w:rPr>
                <w:rFonts w:ascii="Segoe UI" w:hAnsi="Segoe UI" w:cs="Segoe UI"/>
                <w:sz w:val="20"/>
              </w:rPr>
              <w:t>1</w:t>
            </w:r>
            <w:r w:rsidR="001F3E33">
              <w:rPr>
                <w:rFonts w:ascii="Segoe UI" w:hAnsi="Segoe UI" w:cs="Segoe UI"/>
                <w:sz w:val="20"/>
              </w:rPr>
              <w:t>/0</w:t>
            </w:r>
            <w:r w:rsidR="00BB281B">
              <w:rPr>
                <w:rFonts w:ascii="Segoe UI" w:hAnsi="Segoe UI" w:cs="Segoe UI"/>
                <w:sz w:val="20"/>
              </w:rPr>
              <w:t>8</w:t>
            </w:r>
            <w:r w:rsidR="001F3E33">
              <w:rPr>
                <w:rFonts w:ascii="Segoe UI" w:hAnsi="Segoe UI" w:cs="Segoe UI"/>
                <w:sz w:val="20"/>
              </w:rPr>
              <w:t>/2023</w:t>
            </w:r>
          </w:p>
        </w:tc>
        <w:tc>
          <w:tcPr>
            <w:tcW w:w="2365"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3257C586" w14:textId="77777777" w:rsidR="00E10F20" w:rsidRPr="007F579D" w:rsidRDefault="00E10F20" w:rsidP="008F3D63">
            <w:pPr>
              <w:jc w:val="center"/>
              <w:rPr>
                <w:rFonts w:ascii="Segoe UI" w:hAnsi="Segoe UI" w:cs="Segoe UI"/>
                <w:szCs w:val="24"/>
              </w:rPr>
            </w:pPr>
            <w:r w:rsidRPr="007F579D">
              <w:rPr>
                <w:rFonts w:ascii="Segoe UI" w:hAnsi="Segoe UI" w:cs="Segoe UI"/>
                <w:sz w:val="20"/>
              </w:rPr>
              <w:t>17 277 870</w:t>
            </w:r>
          </w:p>
        </w:tc>
        <w:tc>
          <w:tcPr>
            <w:tcW w:w="2501"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center"/>
          </w:tcPr>
          <w:p w14:paraId="6C4182F7" w14:textId="5671BD77" w:rsidR="00E10F20" w:rsidRPr="007F579D" w:rsidRDefault="00176DCD" w:rsidP="008F3D63">
            <w:pPr>
              <w:jc w:val="center"/>
              <w:rPr>
                <w:rFonts w:ascii="Segoe UI" w:hAnsi="Segoe UI" w:cs="Segoe UI"/>
                <w:sz w:val="20"/>
              </w:rPr>
            </w:pPr>
            <w:r>
              <w:rPr>
                <w:rFonts w:ascii="Segoe UI" w:hAnsi="Segoe UI" w:cs="Segoe UI"/>
                <w:sz w:val="20"/>
              </w:rPr>
              <w:t>17 353 140</w:t>
            </w:r>
          </w:p>
        </w:tc>
        <w:tc>
          <w:tcPr>
            <w:tcW w:w="2955"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center"/>
          </w:tcPr>
          <w:p w14:paraId="284A1D0B" w14:textId="6EDD5B78" w:rsidR="00E10F20" w:rsidRPr="007F579D" w:rsidRDefault="00176DCD" w:rsidP="008F3D63">
            <w:pPr>
              <w:jc w:val="center"/>
              <w:rPr>
                <w:rFonts w:ascii="Segoe UI" w:hAnsi="Segoe UI" w:cs="Segoe UI"/>
                <w:sz w:val="20"/>
              </w:rPr>
            </w:pPr>
            <w:r>
              <w:rPr>
                <w:rFonts w:ascii="Segoe UI" w:hAnsi="Segoe UI" w:cs="Segoe UI"/>
                <w:sz w:val="20"/>
              </w:rPr>
              <w:t>15 975 808</w:t>
            </w:r>
          </w:p>
        </w:tc>
      </w:tr>
    </w:tbl>
    <w:p w14:paraId="36915B1C" w14:textId="77777777" w:rsidR="00FE7BD8" w:rsidRPr="007F579D" w:rsidRDefault="00FE7BD8" w:rsidP="005E6679">
      <w:pPr>
        <w:pStyle w:val="Titresinterne"/>
        <w:jc w:val="both"/>
        <w:rPr>
          <w:rFonts w:ascii="Segoe UI" w:hAnsi="Segoe UI" w:cs="Segoe UI"/>
          <w:color w:val="auto"/>
          <w:sz w:val="22"/>
        </w:rPr>
      </w:pPr>
    </w:p>
    <w:p w14:paraId="01611D6A" w14:textId="77777777" w:rsidR="00FE7BD8" w:rsidRPr="007F579D" w:rsidRDefault="00FE7BD8" w:rsidP="005E6679">
      <w:pPr>
        <w:pStyle w:val="Titresinterne"/>
        <w:jc w:val="both"/>
        <w:rPr>
          <w:rFonts w:ascii="Segoe UI" w:hAnsi="Segoe UI" w:cs="Segoe UI"/>
          <w:color w:val="auto"/>
          <w:sz w:val="22"/>
        </w:rPr>
      </w:pPr>
    </w:p>
    <w:p w14:paraId="43F58691" w14:textId="77777777" w:rsidR="00F66452" w:rsidRDefault="00F66452" w:rsidP="000563A3">
      <w:pPr>
        <w:pStyle w:val="Titresinterne"/>
        <w:jc w:val="both"/>
        <w:rPr>
          <w:rFonts w:ascii="Segoe UI Semibold" w:hAnsi="Segoe UI Semibold"/>
          <w:color w:val="auto"/>
          <w:sz w:val="22"/>
        </w:rPr>
      </w:pPr>
    </w:p>
    <w:p w14:paraId="792A9F99" w14:textId="5F470E1E" w:rsidR="000563A3" w:rsidRPr="00B35882" w:rsidRDefault="000563A3" w:rsidP="000563A3">
      <w:pPr>
        <w:pStyle w:val="Titresinterne"/>
        <w:jc w:val="both"/>
        <w:rPr>
          <w:rFonts w:ascii="Segoe UI Semibold" w:hAnsi="Segoe UI Semibold" w:cs="Segoe UI"/>
          <w:color w:val="000000" w:themeColor="text1"/>
          <w:sz w:val="22"/>
          <w:szCs w:val="24"/>
        </w:rPr>
      </w:pPr>
      <w:r w:rsidRPr="00B35882">
        <w:rPr>
          <w:rFonts w:ascii="Segoe UI Semibold" w:hAnsi="Segoe UI Semibold"/>
          <w:color w:val="auto"/>
          <w:sz w:val="22"/>
        </w:rPr>
        <w:t>À PROPOS D</w:t>
      </w:r>
      <w:r>
        <w:rPr>
          <w:rFonts w:ascii="Segoe UI Semibold" w:hAnsi="Segoe UI Semibold"/>
          <w:color w:val="auto"/>
          <w:sz w:val="22"/>
        </w:rPr>
        <w:t xml:space="preserve">U GROUPE </w:t>
      </w:r>
      <w:r w:rsidRPr="00B35882">
        <w:rPr>
          <w:rFonts w:ascii="Segoe UI Semibold" w:hAnsi="Segoe UI Semibold"/>
          <w:color w:val="auto"/>
          <w:sz w:val="22"/>
        </w:rPr>
        <w:t>KEYRUS</w:t>
      </w:r>
    </w:p>
    <w:p w14:paraId="73399E93" w14:textId="77777777" w:rsidR="000563A3" w:rsidRDefault="000563A3" w:rsidP="000563A3">
      <w:pPr>
        <w:jc w:val="both"/>
        <w:rPr>
          <w:rFonts w:ascii="Segoe UI" w:hAnsi="Segoe UI"/>
          <w:b/>
          <w:sz w:val="20"/>
          <w:szCs w:val="22"/>
        </w:rPr>
      </w:pPr>
    </w:p>
    <w:p w14:paraId="302FC00A" w14:textId="77777777" w:rsidR="00CA0839" w:rsidRPr="009A748F" w:rsidRDefault="00CA0839" w:rsidP="00CA0839">
      <w:pPr>
        <w:jc w:val="both"/>
        <w:rPr>
          <w:rFonts w:ascii="Segoe UI" w:hAnsi="Segoe UI" w:cs="Segoe UI"/>
          <w:color w:val="000000"/>
          <w:sz w:val="20"/>
          <w:lang w:eastAsia="en-GB"/>
        </w:rPr>
      </w:pPr>
      <w:r w:rsidRPr="009A748F">
        <w:rPr>
          <w:rFonts w:ascii="Segoe UI" w:hAnsi="Segoe UI" w:cs="Segoe UI"/>
          <w:color w:val="000000"/>
          <w:sz w:val="20"/>
          <w:lang w:val="fr-BE" w:eastAsia="en-GB"/>
        </w:rPr>
        <w:t xml:space="preserve">Acteur international du conseil et des technologies, </w:t>
      </w:r>
      <w:r w:rsidRPr="009A748F">
        <w:rPr>
          <w:rFonts w:ascii="Segoe UI" w:hAnsi="Segoe UI" w:cs="Segoe UI"/>
          <w:b/>
          <w:bCs/>
          <w:color w:val="000000"/>
          <w:sz w:val="20"/>
          <w:lang w:val="fr-BE" w:eastAsia="en-GB"/>
        </w:rPr>
        <w:t>Keyrus</w:t>
      </w:r>
      <w:r w:rsidRPr="009A748F">
        <w:rPr>
          <w:rFonts w:ascii="Segoe UI" w:hAnsi="Segoe UI" w:cs="Segoe UI"/>
          <w:color w:val="000000"/>
          <w:sz w:val="20"/>
          <w:lang w:val="fr-BE" w:eastAsia="en-GB"/>
        </w:rPr>
        <w:t xml:space="preserve"> a pour mission de donner du sens aux données, en révélant toute leur portée, notamment sous un angle humain.</w:t>
      </w:r>
    </w:p>
    <w:p w14:paraId="32E6FAFA" w14:textId="77777777" w:rsidR="00CA0839" w:rsidRPr="009A748F" w:rsidRDefault="00CA0839" w:rsidP="00CA0839">
      <w:pPr>
        <w:jc w:val="both"/>
        <w:rPr>
          <w:rFonts w:ascii="Segoe UI" w:hAnsi="Segoe UI" w:cs="Segoe UI"/>
          <w:color w:val="000000"/>
          <w:sz w:val="20"/>
          <w:lang w:eastAsia="en-GB"/>
        </w:rPr>
      </w:pPr>
      <w:r w:rsidRPr="009A748F">
        <w:rPr>
          <w:rFonts w:ascii="Segoe UI" w:hAnsi="Segoe UI" w:cs="Segoe UI"/>
          <w:color w:val="000000"/>
          <w:sz w:val="20"/>
          <w:lang w:val="fr-BE" w:eastAsia="en-GB"/>
        </w:rPr>
        <w:t> </w:t>
      </w:r>
    </w:p>
    <w:p w14:paraId="62371D43" w14:textId="77777777" w:rsidR="00CA0839" w:rsidRPr="009A748F" w:rsidRDefault="00CA0839" w:rsidP="00CA0839">
      <w:pPr>
        <w:shd w:val="clear" w:color="auto" w:fill="FFFFFF" w:themeFill="background1"/>
        <w:jc w:val="both"/>
        <w:rPr>
          <w:rFonts w:ascii="Segoe UI" w:hAnsi="Segoe UI" w:cs="Segoe UI"/>
          <w:color w:val="000000"/>
          <w:sz w:val="20"/>
          <w:lang w:val="fr-BE" w:eastAsia="en-GB"/>
        </w:rPr>
      </w:pPr>
      <w:r w:rsidRPr="009A748F">
        <w:rPr>
          <w:rFonts w:ascii="Segoe UI" w:hAnsi="Segoe UI" w:cs="Segoe UI"/>
          <w:color w:val="000000"/>
          <w:sz w:val="20"/>
          <w:lang w:val="fr-BE" w:eastAsia="en-GB"/>
        </w:rPr>
        <w:t>Parce que ce ne sont pas tant les données elles-mêmes qui importent, mais les opportunités que nous pouvons développer en les apprivoisant vraiment, nous nous efforçons constamment de comprendre les objectifs que nos clients souhaitent atteindre. Nous explorons et mesurons les comportements, nous les comprenons et les traduisons en un résultat concret. Nous donnons un sens aux réalités que les données portent afin d’aider nos clients à prendre des décisions plus efficaces.</w:t>
      </w:r>
    </w:p>
    <w:p w14:paraId="776A8860" w14:textId="77777777" w:rsidR="00CA0839" w:rsidRPr="009A748F" w:rsidRDefault="00CA0839" w:rsidP="00CA0839">
      <w:pPr>
        <w:jc w:val="both"/>
        <w:rPr>
          <w:rFonts w:ascii="Segoe UI" w:hAnsi="Segoe UI" w:cs="Segoe UI"/>
          <w:color w:val="000000"/>
          <w:sz w:val="20"/>
          <w:lang w:eastAsia="en-GB"/>
        </w:rPr>
      </w:pPr>
    </w:p>
    <w:p w14:paraId="4CFEC070" w14:textId="77777777" w:rsidR="00CA0839" w:rsidRPr="009A748F" w:rsidRDefault="00CA0839" w:rsidP="00CA0839">
      <w:pPr>
        <w:jc w:val="both"/>
        <w:rPr>
          <w:rFonts w:ascii="Segoe UI" w:hAnsi="Segoe UI" w:cs="Segoe UI"/>
          <w:color w:val="000000"/>
          <w:sz w:val="20"/>
          <w:lang w:eastAsia="en-GB"/>
        </w:rPr>
      </w:pPr>
      <w:r w:rsidRPr="009A748F">
        <w:rPr>
          <w:rFonts w:ascii="Segoe UI" w:hAnsi="Segoe UI" w:cs="Segoe UI"/>
          <w:color w:val="000000"/>
          <w:sz w:val="20"/>
          <w:lang w:val="fr-BE" w:eastAsia="en-GB"/>
        </w:rPr>
        <w:t>Les données, qu'elles soient grandes, petites, humaines, complexes, historiques ou prospectives, n'ont de sens que lorsqu'elles sont utilisées pour développer les expériences, affiner la compréhension du quotidien et prendre les meilleures décisions.</w:t>
      </w:r>
    </w:p>
    <w:p w14:paraId="64296260" w14:textId="77777777" w:rsidR="00CA0839" w:rsidRPr="009A748F" w:rsidRDefault="00CA0839" w:rsidP="00CA0839">
      <w:pPr>
        <w:jc w:val="both"/>
        <w:rPr>
          <w:rFonts w:ascii="Segoe UI" w:hAnsi="Segoe UI" w:cs="Segoe UI"/>
          <w:color w:val="000000"/>
          <w:sz w:val="20"/>
          <w:lang w:eastAsia="en-GB"/>
        </w:rPr>
      </w:pPr>
      <w:r w:rsidRPr="009A748F">
        <w:rPr>
          <w:rFonts w:ascii="Segoe UI" w:hAnsi="Segoe UI" w:cs="Segoe UI"/>
          <w:color w:val="000000"/>
          <w:sz w:val="20"/>
          <w:lang w:val="fr-BE" w:eastAsia="en-GB"/>
        </w:rPr>
        <w:t> </w:t>
      </w:r>
    </w:p>
    <w:p w14:paraId="22AFE6FA" w14:textId="77777777" w:rsidR="00CA0839" w:rsidRPr="009A748F" w:rsidRDefault="00CA0839" w:rsidP="00CA0839">
      <w:pPr>
        <w:jc w:val="both"/>
        <w:rPr>
          <w:rFonts w:ascii="Segoe UI" w:hAnsi="Segoe UI" w:cs="Segoe UI"/>
          <w:color w:val="000000"/>
          <w:sz w:val="20"/>
          <w:lang w:eastAsia="en-GB"/>
        </w:rPr>
      </w:pPr>
      <w:r w:rsidRPr="009A748F">
        <w:rPr>
          <w:rFonts w:ascii="Segoe UI" w:hAnsi="Segoe UI" w:cs="Segoe UI"/>
          <w:b/>
          <w:bCs/>
          <w:color w:val="000000"/>
          <w:sz w:val="20"/>
          <w:lang w:val="fr-BE" w:eastAsia="en-GB"/>
        </w:rPr>
        <w:t>Notre proposition de valeur</w:t>
      </w:r>
      <w:r w:rsidRPr="009A748F">
        <w:rPr>
          <w:rFonts w:ascii="Segoe UI" w:hAnsi="Segoe UI" w:cs="Segoe UI"/>
          <w:color w:val="000000"/>
          <w:sz w:val="20"/>
          <w:lang w:val="fr-BE" w:eastAsia="en-GB"/>
        </w:rPr>
        <w:t xml:space="preserve"> est fondée sur cinq grands groupes de services, chacun comprenant des offres multiples : </w:t>
      </w:r>
    </w:p>
    <w:p w14:paraId="513CC016" w14:textId="77777777" w:rsidR="00CA0839" w:rsidRPr="009A748F" w:rsidRDefault="00CA0839" w:rsidP="00CA0839">
      <w:pPr>
        <w:jc w:val="both"/>
        <w:rPr>
          <w:rFonts w:ascii="Segoe UI" w:hAnsi="Segoe UI" w:cs="Segoe UI"/>
          <w:color w:val="000000"/>
          <w:sz w:val="20"/>
          <w:lang w:eastAsia="en-GB"/>
        </w:rPr>
      </w:pPr>
      <w:r w:rsidRPr="009A748F">
        <w:rPr>
          <w:rFonts w:ascii="Segoe UI" w:hAnsi="Segoe UI" w:cs="Segoe UI"/>
          <w:color w:val="000000"/>
          <w:sz w:val="20"/>
          <w:lang w:val="fr-BE" w:eastAsia="en-GB"/>
        </w:rPr>
        <w:t> </w:t>
      </w:r>
    </w:p>
    <w:p w14:paraId="22A1FFD5" w14:textId="77777777" w:rsidR="00CA0839" w:rsidRPr="009A748F" w:rsidRDefault="00CA0839" w:rsidP="00CA0839">
      <w:pPr>
        <w:jc w:val="both"/>
        <w:rPr>
          <w:rFonts w:ascii="Segoe UI" w:hAnsi="Segoe UI" w:cs="Segoe UI"/>
          <w:color w:val="000000" w:themeColor="text1"/>
          <w:sz w:val="20"/>
          <w:lang w:eastAsia="en-GB"/>
        </w:rPr>
      </w:pPr>
      <w:r w:rsidRPr="009A748F">
        <w:rPr>
          <w:rFonts w:ascii="Segoe UI" w:hAnsi="Segoe UI" w:cs="Segoe UI"/>
          <w:color w:val="000000"/>
          <w:sz w:val="20"/>
          <w:lang w:val="fr-BE" w:eastAsia="en-GB"/>
        </w:rPr>
        <w:t>. </w:t>
      </w:r>
      <w:r w:rsidRPr="009A748F">
        <w:rPr>
          <w:rFonts w:ascii="Segoe UI" w:hAnsi="Segoe UI" w:cs="Segoe UI"/>
          <w:b/>
          <w:bCs/>
          <w:color w:val="000000"/>
          <w:sz w:val="20"/>
          <w:lang w:val="fr-BE" w:eastAsia="en-GB"/>
        </w:rPr>
        <w:t>Automatisation et intelligence artificielle</w:t>
      </w:r>
    </w:p>
    <w:p w14:paraId="3BE0612D" w14:textId="77777777" w:rsidR="00CA0839" w:rsidRPr="009A748F" w:rsidRDefault="00CA0839" w:rsidP="00CA0839">
      <w:pPr>
        <w:jc w:val="both"/>
        <w:rPr>
          <w:rFonts w:ascii="Segoe UI" w:hAnsi="Segoe UI" w:cs="Segoe UI"/>
          <w:color w:val="000000"/>
          <w:sz w:val="20"/>
          <w:lang w:eastAsia="en-GB"/>
        </w:rPr>
      </w:pPr>
      <w:r w:rsidRPr="009A748F">
        <w:rPr>
          <w:rFonts w:ascii="Segoe UI" w:hAnsi="Segoe UI" w:cs="Segoe UI"/>
          <w:color w:val="000000"/>
          <w:sz w:val="20"/>
          <w:lang w:val="fr-BE" w:eastAsia="en-GB"/>
        </w:rPr>
        <w:t> </w:t>
      </w:r>
    </w:p>
    <w:p w14:paraId="29FCCA2D" w14:textId="77777777" w:rsidR="00CA0839" w:rsidRPr="009A748F" w:rsidRDefault="00CA0839" w:rsidP="00CA0839">
      <w:pPr>
        <w:jc w:val="both"/>
        <w:rPr>
          <w:rFonts w:ascii="Segoe UI" w:hAnsi="Segoe UI" w:cs="Segoe UI"/>
          <w:color w:val="000000"/>
          <w:sz w:val="20"/>
          <w:lang w:eastAsia="en-GB"/>
        </w:rPr>
      </w:pPr>
      <w:r w:rsidRPr="009A748F">
        <w:rPr>
          <w:rFonts w:ascii="Segoe UI" w:hAnsi="Segoe UI" w:cs="Segoe UI"/>
          <w:color w:val="000000"/>
          <w:sz w:val="20"/>
          <w:lang w:val="fr-BE" w:eastAsia="en-GB"/>
        </w:rPr>
        <w:t>. </w:t>
      </w:r>
      <w:r w:rsidRPr="009A748F">
        <w:rPr>
          <w:rFonts w:ascii="Segoe UI" w:hAnsi="Segoe UI" w:cs="Segoe UI"/>
          <w:b/>
          <w:bCs/>
          <w:color w:val="000000"/>
          <w:sz w:val="20"/>
          <w:lang w:val="fr-BE" w:eastAsia="en-GB"/>
        </w:rPr>
        <w:t>Expérience numérique centrée sur l'humain</w:t>
      </w:r>
      <w:r w:rsidRPr="009A748F">
        <w:rPr>
          <w:rFonts w:ascii="Segoe UI" w:hAnsi="Segoe UI" w:cs="Segoe UI"/>
          <w:color w:val="000000"/>
          <w:sz w:val="20"/>
          <w:lang w:val="fr-BE" w:eastAsia="en-GB"/>
        </w:rPr>
        <w:t xml:space="preserve"> </w:t>
      </w:r>
    </w:p>
    <w:p w14:paraId="61E4D71E" w14:textId="77777777" w:rsidR="00CA0839" w:rsidRPr="009A748F" w:rsidRDefault="00CA0839" w:rsidP="00CA0839">
      <w:pPr>
        <w:jc w:val="both"/>
        <w:rPr>
          <w:rFonts w:ascii="Segoe UI" w:hAnsi="Segoe UI" w:cs="Segoe UI"/>
          <w:color w:val="000000"/>
          <w:sz w:val="20"/>
          <w:lang w:eastAsia="en-GB"/>
        </w:rPr>
      </w:pPr>
      <w:r w:rsidRPr="009A748F">
        <w:rPr>
          <w:rFonts w:ascii="Segoe UI" w:hAnsi="Segoe UI" w:cs="Segoe UI"/>
          <w:color w:val="000000"/>
          <w:sz w:val="20"/>
          <w:lang w:val="fr-BE" w:eastAsia="en-GB"/>
        </w:rPr>
        <w:t> </w:t>
      </w:r>
    </w:p>
    <w:p w14:paraId="231D91A3" w14:textId="77777777" w:rsidR="00CA0839" w:rsidRPr="009A748F" w:rsidRDefault="00CA0839" w:rsidP="00CA0839">
      <w:pPr>
        <w:jc w:val="both"/>
        <w:rPr>
          <w:rFonts w:ascii="Segoe UI" w:hAnsi="Segoe UI" w:cs="Segoe UI"/>
          <w:color w:val="000000"/>
          <w:sz w:val="20"/>
          <w:lang w:eastAsia="en-GB"/>
        </w:rPr>
      </w:pPr>
      <w:r w:rsidRPr="009A748F">
        <w:rPr>
          <w:rFonts w:ascii="Segoe UI" w:hAnsi="Segoe UI" w:cs="Segoe UI"/>
          <w:color w:val="000000"/>
          <w:sz w:val="20"/>
          <w:lang w:val="fr-BE" w:eastAsia="en-GB"/>
        </w:rPr>
        <w:t>.</w:t>
      </w:r>
      <w:r w:rsidRPr="009A748F">
        <w:rPr>
          <w:rFonts w:ascii="Segoe UI" w:hAnsi="Segoe UI" w:cs="Segoe UI"/>
          <w:b/>
          <w:bCs/>
          <w:color w:val="000000"/>
          <w:sz w:val="20"/>
          <w:lang w:val="fr-BE" w:eastAsia="en-GB"/>
        </w:rPr>
        <w:t> Mise en œuvre des données et des analyses</w:t>
      </w:r>
    </w:p>
    <w:p w14:paraId="4068D7BB" w14:textId="77777777" w:rsidR="00CA0839" w:rsidRPr="009A748F" w:rsidRDefault="00CA0839" w:rsidP="00CA0839">
      <w:pPr>
        <w:jc w:val="both"/>
        <w:rPr>
          <w:rFonts w:ascii="Segoe UI" w:hAnsi="Segoe UI" w:cs="Segoe UI"/>
          <w:color w:val="000000"/>
          <w:sz w:val="20"/>
          <w:lang w:val="fr-BE" w:eastAsia="en-GB"/>
        </w:rPr>
      </w:pPr>
    </w:p>
    <w:p w14:paraId="1128FFA5" w14:textId="77777777" w:rsidR="00CA0839" w:rsidRPr="009A748F" w:rsidRDefault="00CA0839" w:rsidP="00CA0839">
      <w:pPr>
        <w:jc w:val="both"/>
        <w:rPr>
          <w:rFonts w:ascii="Segoe UI" w:hAnsi="Segoe UI" w:cs="Segoe UI"/>
          <w:color w:val="000000"/>
          <w:sz w:val="20"/>
          <w:lang w:eastAsia="en-GB"/>
        </w:rPr>
      </w:pPr>
      <w:r w:rsidRPr="009A748F">
        <w:rPr>
          <w:rFonts w:ascii="Segoe UI" w:hAnsi="Segoe UI" w:cs="Segoe UI"/>
          <w:color w:val="000000"/>
          <w:sz w:val="20"/>
          <w:lang w:val="fr-BE" w:eastAsia="en-GB"/>
        </w:rPr>
        <w:t>. </w:t>
      </w:r>
      <w:r w:rsidRPr="009A748F">
        <w:rPr>
          <w:rFonts w:ascii="Segoe UI" w:hAnsi="Segoe UI" w:cs="Segoe UI"/>
          <w:b/>
          <w:bCs/>
          <w:color w:val="000000"/>
          <w:sz w:val="20"/>
          <w:lang w:val="fr-BE" w:eastAsia="en-GB"/>
        </w:rPr>
        <w:t>Cloud et sécurité</w:t>
      </w:r>
      <w:r w:rsidRPr="009A748F">
        <w:rPr>
          <w:rFonts w:ascii="Segoe UI" w:hAnsi="Segoe UI" w:cs="Segoe UI"/>
          <w:noProof/>
          <w:color w:val="000000"/>
          <w:sz w:val="20"/>
          <w:lang w:val="fr-BE" w:eastAsia="en-GB"/>
        </w:rPr>
        <w:t xml:space="preserve"> </w:t>
      </w:r>
    </w:p>
    <w:p w14:paraId="6CE42731" w14:textId="77777777" w:rsidR="00CA0839" w:rsidRPr="009A748F" w:rsidRDefault="00CA0839" w:rsidP="00CA0839">
      <w:pPr>
        <w:jc w:val="both"/>
        <w:rPr>
          <w:rFonts w:ascii="Segoe UI" w:hAnsi="Segoe UI" w:cs="Segoe UI"/>
          <w:color w:val="000000"/>
          <w:sz w:val="20"/>
          <w:lang w:eastAsia="en-GB"/>
        </w:rPr>
      </w:pPr>
      <w:r w:rsidRPr="009A748F">
        <w:rPr>
          <w:rFonts w:ascii="Segoe UI" w:hAnsi="Segoe UI" w:cs="Segoe UI"/>
          <w:color w:val="000000"/>
          <w:sz w:val="20"/>
          <w:lang w:val="fr-BE" w:eastAsia="en-GB"/>
        </w:rPr>
        <w:t> </w:t>
      </w:r>
    </w:p>
    <w:p w14:paraId="07C0833B" w14:textId="77777777" w:rsidR="00CA0839" w:rsidRPr="009A748F" w:rsidRDefault="00CA0839" w:rsidP="00CA0839">
      <w:pPr>
        <w:jc w:val="both"/>
        <w:rPr>
          <w:rFonts w:ascii="Segoe UI" w:hAnsi="Segoe UI" w:cs="Segoe UI"/>
          <w:color w:val="000000"/>
          <w:sz w:val="20"/>
          <w:lang w:val="fr-BE" w:eastAsia="en-GB"/>
        </w:rPr>
      </w:pPr>
      <w:r w:rsidRPr="009A748F">
        <w:rPr>
          <w:rFonts w:ascii="Segoe UI" w:hAnsi="Segoe UI" w:cs="Segoe UI"/>
          <w:color w:val="000000"/>
          <w:sz w:val="20"/>
          <w:lang w:val="fr-BE" w:eastAsia="en-GB"/>
        </w:rPr>
        <w:t>. </w:t>
      </w:r>
      <w:r w:rsidRPr="009A748F">
        <w:rPr>
          <w:rFonts w:ascii="Segoe UI" w:hAnsi="Segoe UI" w:cs="Segoe UI"/>
          <w:b/>
          <w:bCs/>
          <w:color w:val="000000"/>
          <w:sz w:val="20"/>
          <w:lang w:val="fr-BE" w:eastAsia="en-GB"/>
        </w:rPr>
        <w:t>Transformation et innovation</w:t>
      </w:r>
    </w:p>
    <w:p w14:paraId="7F772ECB" w14:textId="77777777" w:rsidR="00CA0839" w:rsidRPr="009A748F" w:rsidRDefault="00CA0839" w:rsidP="00CA0839">
      <w:pPr>
        <w:jc w:val="both"/>
        <w:rPr>
          <w:rFonts w:ascii="Segoe UI" w:hAnsi="Segoe UI" w:cs="Segoe UI"/>
          <w:color w:val="000000"/>
          <w:sz w:val="20"/>
          <w:lang w:val="fr-BE" w:eastAsia="en-GB"/>
        </w:rPr>
      </w:pPr>
      <w:r w:rsidRPr="009A748F">
        <w:rPr>
          <w:rFonts w:ascii="Segoe UI" w:hAnsi="Segoe UI" w:cs="Segoe UI"/>
          <w:color w:val="000000"/>
          <w:sz w:val="20"/>
          <w:lang w:val="fr-BE" w:eastAsia="en-GB"/>
        </w:rPr>
        <w:br/>
        <w:t xml:space="preserve">S'appuyant sur l'expérience cumulée de plus de 3 </w:t>
      </w:r>
      <w:r>
        <w:rPr>
          <w:rFonts w:ascii="Segoe UI" w:hAnsi="Segoe UI" w:cs="Segoe UI"/>
          <w:color w:val="000000"/>
          <w:sz w:val="20"/>
          <w:lang w:val="fr-BE" w:eastAsia="en-GB"/>
        </w:rPr>
        <w:t>5</w:t>
      </w:r>
      <w:r w:rsidRPr="009A748F">
        <w:rPr>
          <w:rFonts w:ascii="Segoe UI" w:hAnsi="Segoe UI" w:cs="Segoe UI"/>
          <w:color w:val="000000"/>
          <w:sz w:val="20"/>
          <w:lang w:val="fr-BE" w:eastAsia="en-GB"/>
        </w:rPr>
        <w:t xml:space="preserve">00 collaborateurs et présent dans 26 pays sur 4 continents, </w:t>
      </w:r>
      <w:r w:rsidRPr="009A748F">
        <w:rPr>
          <w:rFonts w:ascii="Segoe UI" w:hAnsi="Segoe UI" w:cs="Segoe UI"/>
          <w:b/>
          <w:bCs/>
          <w:color w:val="000000"/>
          <w:sz w:val="20"/>
          <w:lang w:val="fr-BE" w:eastAsia="en-GB"/>
        </w:rPr>
        <w:t>Keyrus</w:t>
      </w:r>
      <w:r w:rsidRPr="009A748F">
        <w:rPr>
          <w:rFonts w:ascii="Segoe UI" w:hAnsi="Segoe UI" w:cs="Segoe UI"/>
          <w:color w:val="000000"/>
          <w:sz w:val="20"/>
          <w:lang w:val="fr-BE" w:eastAsia="en-GB"/>
        </w:rPr>
        <w:t xml:space="preserve"> est l'un des principaux experts internationaux en matière de données, de conseil et de technologie.</w:t>
      </w:r>
    </w:p>
    <w:p w14:paraId="1A4B2313" w14:textId="77777777" w:rsidR="00CA0839" w:rsidRPr="009A748F" w:rsidRDefault="00CA0839" w:rsidP="00CA0839">
      <w:pPr>
        <w:jc w:val="both"/>
        <w:rPr>
          <w:rFonts w:ascii="Segoe UI" w:hAnsi="Segoe UI" w:cs="Segoe UI"/>
          <w:color w:val="000000"/>
          <w:sz w:val="20"/>
          <w:lang w:val="fr-BE" w:eastAsia="en-GB"/>
        </w:rPr>
      </w:pPr>
    </w:p>
    <w:p w14:paraId="4F8D5729" w14:textId="77777777" w:rsidR="00CA0839" w:rsidRPr="009A748F" w:rsidRDefault="00CA0839" w:rsidP="00CA0839">
      <w:pPr>
        <w:jc w:val="both"/>
        <w:rPr>
          <w:rFonts w:ascii="Segoe UI" w:hAnsi="Segoe UI" w:cs="Segoe UI"/>
          <w:color w:val="000000"/>
          <w:sz w:val="20"/>
          <w:lang w:eastAsia="en-GB"/>
        </w:rPr>
      </w:pPr>
      <w:r w:rsidRPr="009A748F">
        <w:rPr>
          <w:rFonts w:ascii="Segoe UI" w:hAnsi="Segoe UI" w:cs="Segoe UI"/>
          <w:color w:val="000000"/>
          <w:sz w:val="20"/>
          <w:lang w:eastAsia="en-GB"/>
        </w:rPr>
        <w:t>Keyrus est coté sur Euronext Growth Paris.</w:t>
      </w:r>
    </w:p>
    <w:p w14:paraId="7C558FC4" w14:textId="77777777" w:rsidR="00CA0839" w:rsidRPr="009A748F" w:rsidRDefault="00CA0839" w:rsidP="00CA0839">
      <w:pPr>
        <w:jc w:val="both"/>
        <w:rPr>
          <w:rFonts w:ascii="Segoe UI" w:hAnsi="Segoe UI" w:cs="Segoe UI"/>
          <w:color w:val="000000"/>
          <w:sz w:val="20"/>
          <w:lang w:val="en-US" w:eastAsia="en-GB"/>
        </w:rPr>
      </w:pPr>
      <w:r w:rsidRPr="009A748F">
        <w:rPr>
          <w:rFonts w:ascii="Segoe UI" w:hAnsi="Segoe UI" w:cs="Segoe UI"/>
          <w:color w:val="000000"/>
          <w:sz w:val="20"/>
          <w:lang w:val="en-US" w:eastAsia="en-GB"/>
        </w:rPr>
        <w:t>(ALKEY - Code ISIN: FR0004029411 – Reuters: KEYR.PA – Bloomberg: ALKEY: FP)</w:t>
      </w:r>
    </w:p>
    <w:p w14:paraId="7979442A" w14:textId="77777777" w:rsidR="00CA0839" w:rsidRPr="009A748F" w:rsidRDefault="00CA0839" w:rsidP="00CA0839">
      <w:pPr>
        <w:jc w:val="both"/>
        <w:rPr>
          <w:rFonts w:ascii="Segoe UI" w:hAnsi="Segoe UI" w:cs="Segoe UI"/>
          <w:color w:val="000000"/>
          <w:sz w:val="20"/>
          <w:lang w:val="en-US" w:eastAsia="en-GB"/>
        </w:rPr>
      </w:pPr>
      <w:r w:rsidRPr="009A748F">
        <w:rPr>
          <w:rFonts w:ascii="Segoe UI" w:hAnsi="Segoe UI" w:cs="Segoe UI"/>
          <w:color w:val="000000"/>
          <w:sz w:val="20"/>
          <w:lang w:val="en-US" w:eastAsia="en-GB"/>
        </w:rPr>
        <w:t> </w:t>
      </w:r>
    </w:p>
    <w:p w14:paraId="3C390A1A" w14:textId="77777777" w:rsidR="00CA0839" w:rsidRPr="009A748F" w:rsidRDefault="00CA0839" w:rsidP="00CA0839">
      <w:pPr>
        <w:jc w:val="both"/>
        <w:rPr>
          <w:rStyle w:val="Lienhypertexte"/>
          <w:rFonts w:ascii="Segoe UI" w:hAnsi="Segoe UI" w:cs="Segoe UI"/>
          <w:sz w:val="20"/>
          <w:lang w:val="fr-BE" w:eastAsia="en-GB"/>
        </w:rPr>
      </w:pPr>
      <w:r w:rsidRPr="009A748F">
        <w:rPr>
          <w:rFonts w:ascii="Segoe UI" w:hAnsi="Segoe UI" w:cs="Segoe UI"/>
          <w:color w:val="000000"/>
          <w:sz w:val="20"/>
          <w:lang w:val="fr-BE" w:eastAsia="en-GB"/>
        </w:rPr>
        <w:t>Plus d'informations sur : </w:t>
      </w:r>
      <w:hyperlink r:id="rId10" w:history="1">
        <w:r w:rsidRPr="009A748F">
          <w:rPr>
            <w:rStyle w:val="Lienhypertexte"/>
            <w:rFonts w:ascii="Segoe UI" w:hAnsi="Segoe UI" w:cs="Segoe UI"/>
            <w:sz w:val="20"/>
            <w:lang w:val="fr-BE" w:eastAsia="en-GB"/>
          </w:rPr>
          <w:t>www.keyrus.fr</w:t>
        </w:r>
      </w:hyperlink>
    </w:p>
    <w:p w14:paraId="0B4FF5F9" w14:textId="1419FB7B" w:rsidR="00DF32D3" w:rsidRPr="00CA0839" w:rsidRDefault="00DF32D3" w:rsidP="005B05CB">
      <w:pPr>
        <w:pStyle w:val="Titresinterne"/>
        <w:jc w:val="both"/>
        <w:rPr>
          <w:rFonts w:ascii="Segoe UI" w:hAnsi="Segoe UI" w:cs="Segoe UI"/>
          <w:sz w:val="20"/>
          <w:lang w:val="fr-BE"/>
        </w:rPr>
      </w:pPr>
    </w:p>
    <w:sectPr w:rsidR="00DF32D3" w:rsidRPr="00CA0839" w:rsidSect="00C34EE8">
      <w:headerReference w:type="even" r:id="rId11"/>
      <w:headerReference w:type="default" r:id="rId12"/>
      <w:footerReference w:type="even" r:id="rId13"/>
      <w:footerReference w:type="default" r:id="rId14"/>
      <w:headerReference w:type="first" r:id="rId15"/>
      <w:footerReference w:type="first" r:id="rId16"/>
      <w:pgSz w:w="11906" w:h="16838"/>
      <w:pgMar w:top="1077" w:right="1418" w:bottom="1304" w:left="1418"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F32E5" w14:textId="77777777" w:rsidR="00944D96" w:rsidRDefault="00944D96" w:rsidP="00C34EE8">
      <w:r>
        <w:separator/>
      </w:r>
    </w:p>
  </w:endnote>
  <w:endnote w:type="continuationSeparator" w:id="0">
    <w:p w14:paraId="55E5D3E0" w14:textId="77777777" w:rsidR="00944D96" w:rsidRDefault="00944D96" w:rsidP="00C34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29CC" w14:textId="77777777" w:rsidR="000563A3" w:rsidRDefault="000563A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8" w:type="dxa"/>
      <w:tblInd w:w="-131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3261"/>
      <w:gridCol w:w="1418"/>
      <w:gridCol w:w="1417"/>
      <w:gridCol w:w="1418"/>
      <w:gridCol w:w="1417"/>
      <w:gridCol w:w="2977"/>
    </w:tblGrid>
    <w:tr w:rsidR="00E43C00" w14:paraId="7FEA284A" w14:textId="77777777" w:rsidTr="00D45608">
      <w:trPr>
        <w:trHeight w:val="269"/>
      </w:trPr>
      <w:tc>
        <w:tcPr>
          <w:tcW w:w="3261" w:type="dxa"/>
          <w:shd w:val="clear" w:color="auto" w:fill="F2F2F2" w:themeFill="background1" w:themeFillShade="F2"/>
        </w:tcPr>
        <w:p w14:paraId="0FB9B576" w14:textId="0F0F44F9" w:rsidR="00652FF1" w:rsidRPr="00E43C00" w:rsidRDefault="00CD1FD5" w:rsidP="00A63822">
          <w:pPr>
            <w:ind w:left="1026"/>
            <w:rPr>
              <w:rFonts w:ascii="Segoe UI Semibold" w:hAnsi="Segoe UI Semibold" w:cs="Segoe UI"/>
              <w:color w:val="595959" w:themeColor="text1" w:themeTint="A6"/>
              <w:sz w:val="14"/>
              <w:szCs w:val="14"/>
            </w:rPr>
          </w:pPr>
          <w:r w:rsidRPr="00D45608">
            <w:rPr>
              <w:rFonts w:ascii="Segoe UI" w:hAnsi="Segoe UI" w:cs="Segoe UI"/>
              <w:b/>
              <w:color w:val="595959" w:themeColor="text1" w:themeTint="A6"/>
              <w:sz w:val="14"/>
              <w:szCs w:val="14"/>
            </w:rPr>
            <w:t>MARCH</w:t>
          </w:r>
          <w:r>
            <w:rPr>
              <w:rFonts w:ascii="Segoe UI" w:hAnsi="Segoe UI" w:cs="Segoe UI"/>
              <w:b/>
              <w:color w:val="595959" w:themeColor="text1" w:themeTint="A6"/>
              <w:sz w:val="14"/>
              <w:szCs w:val="14"/>
            </w:rPr>
            <w:t>É</w:t>
          </w:r>
          <w:r w:rsidRPr="00D45608">
            <w:rPr>
              <w:rFonts w:ascii="Segoe UI" w:hAnsi="Segoe UI" w:cs="Segoe UI"/>
              <w:b/>
              <w:color w:val="595959" w:themeColor="text1" w:themeTint="A6"/>
              <w:sz w:val="14"/>
              <w:szCs w:val="14"/>
            </w:rPr>
            <w:t xml:space="preserve"> DE COTATION</w:t>
          </w:r>
          <w:r w:rsidRPr="00E43C00">
            <w:rPr>
              <w:rFonts w:ascii="Segoe UI Semibold" w:hAnsi="Segoe UI Semibold" w:cs="Segoe UI"/>
              <w:color w:val="595959" w:themeColor="text1" w:themeTint="A6"/>
              <w:sz w:val="14"/>
              <w:szCs w:val="14"/>
            </w:rPr>
            <w:br/>
            <w:t xml:space="preserve">Euronext </w:t>
          </w:r>
          <w:r w:rsidR="000563A3">
            <w:rPr>
              <w:rFonts w:ascii="Segoe UI Semibold" w:hAnsi="Segoe UI Semibold" w:cs="Segoe UI"/>
              <w:color w:val="595959" w:themeColor="text1" w:themeTint="A6"/>
              <w:sz w:val="14"/>
              <w:szCs w:val="14"/>
            </w:rPr>
            <w:t>Growth</w:t>
          </w:r>
          <w:r w:rsidRPr="00E43C00">
            <w:rPr>
              <w:rFonts w:ascii="Segoe UI Semibold" w:hAnsi="Segoe UI Semibold" w:cs="Segoe UI"/>
              <w:color w:val="595959" w:themeColor="text1" w:themeTint="A6"/>
              <w:sz w:val="14"/>
              <w:szCs w:val="14"/>
            </w:rPr>
            <w:t>– Paris</w:t>
          </w:r>
          <w:r w:rsidRPr="00E43C00">
            <w:rPr>
              <w:rFonts w:ascii="Segoe UI Semibold" w:hAnsi="Segoe UI Semibold" w:cs="Segoe UI"/>
              <w:color w:val="595959" w:themeColor="text1" w:themeTint="A6"/>
              <w:sz w:val="14"/>
              <w:szCs w:val="14"/>
            </w:rPr>
            <w:br/>
          </w:r>
        </w:p>
      </w:tc>
      <w:tc>
        <w:tcPr>
          <w:tcW w:w="1418" w:type="dxa"/>
          <w:shd w:val="clear" w:color="auto" w:fill="F2F2F2" w:themeFill="background1" w:themeFillShade="F2"/>
        </w:tcPr>
        <w:p w14:paraId="627326B7" w14:textId="77777777" w:rsidR="00652FF1" w:rsidRPr="00D45608" w:rsidRDefault="00CD1FD5" w:rsidP="00E43C00">
          <w:pPr>
            <w:rPr>
              <w:rFonts w:ascii="Segoe UI" w:hAnsi="Segoe UI" w:cs="Segoe UI"/>
              <w:b/>
              <w:color w:val="595959" w:themeColor="text1" w:themeTint="A6"/>
              <w:sz w:val="14"/>
              <w:szCs w:val="14"/>
            </w:rPr>
          </w:pPr>
          <w:r w:rsidRPr="00D45608">
            <w:rPr>
              <w:rFonts w:ascii="Segoe UI" w:hAnsi="Segoe UI" w:cs="Segoe UI"/>
              <w:b/>
              <w:color w:val="595959" w:themeColor="text1" w:themeTint="A6"/>
              <w:sz w:val="14"/>
              <w:szCs w:val="14"/>
            </w:rPr>
            <w:t>CODE ISIN</w:t>
          </w:r>
        </w:p>
        <w:p w14:paraId="76A112D1" w14:textId="77777777" w:rsidR="00652FF1" w:rsidRPr="00E43C00" w:rsidRDefault="00CD1FD5" w:rsidP="00E43C00">
          <w:pPr>
            <w:rPr>
              <w:rFonts w:ascii="Segoe UI Semibold" w:hAnsi="Segoe UI Semibold" w:cs="Segoe UI"/>
              <w:color w:val="595959" w:themeColor="text1" w:themeTint="A6"/>
              <w:sz w:val="14"/>
              <w:szCs w:val="14"/>
            </w:rPr>
          </w:pPr>
          <w:r w:rsidRPr="00E43C00">
            <w:rPr>
              <w:rFonts w:ascii="Segoe UI Semibold" w:hAnsi="Segoe UI Semibold" w:cs="Segoe UI"/>
              <w:color w:val="595959" w:themeColor="text1" w:themeTint="A6"/>
              <w:sz w:val="14"/>
              <w:szCs w:val="14"/>
            </w:rPr>
            <w:t>FR00040229411</w:t>
          </w:r>
        </w:p>
      </w:tc>
      <w:tc>
        <w:tcPr>
          <w:tcW w:w="1417" w:type="dxa"/>
          <w:shd w:val="clear" w:color="auto" w:fill="F2F2F2" w:themeFill="background1" w:themeFillShade="F2"/>
        </w:tcPr>
        <w:p w14:paraId="1C5BE20D" w14:textId="77777777" w:rsidR="00652FF1" w:rsidRPr="00D45608" w:rsidRDefault="00CD1FD5" w:rsidP="007230EF">
          <w:pPr>
            <w:rPr>
              <w:rFonts w:ascii="Segoe UI" w:hAnsi="Segoe UI" w:cs="Segoe UI"/>
              <w:b/>
              <w:color w:val="595959" w:themeColor="text1" w:themeTint="A6"/>
              <w:sz w:val="14"/>
              <w:szCs w:val="14"/>
            </w:rPr>
          </w:pPr>
          <w:r w:rsidRPr="00D45608">
            <w:rPr>
              <w:rFonts w:ascii="Segoe UI" w:hAnsi="Segoe UI" w:cs="Segoe UI"/>
              <w:b/>
              <w:color w:val="595959" w:themeColor="text1" w:themeTint="A6"/>
              <w:sz w:val="14"/>
              <w:szCs w:val="14"/>
            </w:rPr>
            <w:t>REUTERS</w:t>
          </w:r>
        </w:p>
        <w:p w14:paraId="0BFBC599" w14:textId="77777777" w:rsidR="00652FF1" w:rsidRPr="00E43C00" w:rsidRDefault="00CD1FD5" w:rsidP="007230EF">
          <w:pPr>
            <w:rPr>
              <w:rFonts w:ascii="Segoe UI Semibold" w:hAnsi="Segoe UI Semibold" w:cs="Segoe UI"/>
              <w:color w:val="000000" w:themeColor="text1"/>
              <w:sz w:val="14"/>
              <w:szCs w:val="14"/>
            </w:rPr>
          </w:pPr>
          <w:r w:rsidRPr="00E43C00">
            <w:rPr>
              <w:rFonts w:ascii="Segoe UI Semibold" w:hAnsi="Segoe UI Semibold" w:cs="Segoe UI"/>
              <w:color w:val="595959" w:themeColor="text1" w:themeTint="A6"/>
              <w:sz w:val="14"/>
              <w:szCs w:val="14"/>
            </w:rPr>
            <w:t>KEYR.PA</w:t>
          </w:r>
        </w:p>
      </w:tc>
      <w:tc>
        <w:tcPr>
          <w:tcW w:w="1418" w:type="dxa"/>
          <w:shd w:val="clear" w:color="auto" w:fill="F2F2F2" w:themeFill="background1" w:themeFillShade="F2"/>
        </w:tcPr>
        <w:p w14:paraId="54D82CE3" w14:textId="380965A1" w:rsidR="00652FF1" w:rsidRPr="00E43C00" w:rsidRDefault="00CD1FD5" w:rsidP="007230EF">
          <w:pPr>
            <w:rPr>
              <w:rFonts w:ascii="Segoe UI Semibold" w:hAnsi="Segoe UI Semibold" w:cs="Segoe UI"/>
              <w:color w:val="000000" w:themeColor="text1"/>
              <w:sz w:val="14"/>
              <w:szCs w:val="14"/>
            </w:rPr>
          </w:pPr>
          <w:r w:rsidRPr="00D45608">
            <w:rPr>
              <w:rFonts w:ascii="Segoe UI" w:hAnsi="Segoe UI" w:cs="Segoe UI"/>
              <w:b/>
              <w:color w:val="595959" w:themeColor="text1" w:themeTint="A6"/>
              <w:sz w:val="14"/>
              <w:szCs w:val="14"/>
            </w:rPr>
            <w:t>BLOOMBERG</w:t>
          </w:r>
          <w:r w:rsidRPr="00E43C00">
            <w:rPr>
              <w:rFonts w:ascii="Segoe UI Semibold" w:hAnsi="Segoe UI Semibold" w:cs="Segoe UI"/>
              <w:color w:val="595959" w:themeColor="text1" w:themeTint="A6"/>
              <w:sz w:val="14"/>
              <w:szCs w:val="14"/>
            </w:rPr>
            <w:br/>
          </w:r>
          <w:r w:rsidR="000563A3">
            <w:rPr>
              <w:rFonts w:ascii="Segoe UI Semibold" w:hAnsi="Segoe UI Semibold" w:cs="Segoe UI"/>
              <w:color w:val="595959" w:themeColor="text1" w:themeTint="A6"/>
              <w:sz w:val="14"/>
              <w:szCs w:val="14"/>
            </w:rPr>
            <w:t>ALKEY</w:t>
          </w:r>
          <w:r w:rsidR="000563A3" w:rsidRPr="00E43C00">
            <w:rPr>
              <w:rFonts w:ascii="Segoe UI Semibold" w:hAnsi="Segoe UI Semibold" w:cs="Segoe UI"/>
              <w:color w:val="595959" w:themeColor="text1" w:themeTint="A6"/>
              <w:sz w:val="14"/>
              <w:szCs w:val="14"/>
            </w:rPr>
            <w:t xml:space="preserve"> : FP</w:t>
          </w:r>
        </w:p>
      </w:tc>
      <w:tc>
        <w:tcPr>
          <w:tcW w:w="1417" w:type="dxa"/>
          <w:shd w:val="clear" w:color="auto" w:fill="F2F2F2" w:themeFill="background1" w:themeFillShade="F2"/>
        </w:tcPr>
        <w:p w14:paraId="043EE40C" w14:textId="77777777" w:rsidR="00652FF1" w:rsidRPr="00D45608" w:rsidRDefault="00CD1FD5" w:rsidP="007230EF">
          <w:pPr>
            <w:rPr>
              <w:rFonts w:ascii="Segoe UI" w:hAnsi="Segoe UI" w:cs="Segoe UI"/>
              <w:b/>
              <w:color w:val="595959" w:themeColor="text1" w:themeTint="A6"/>
              <w:sz w:val="14"/>
              <w:szCs w:val="14"/>
            </w:rPr>
          </w:pPr>
          <w:r w:rsidRPr="00D45608">
            <w:rPr>
              <w:rFonts w:ascii="Segoe UI" w:hAnsi="Segoe UI" w:cs="Segoe UI"/>
              <w:b/>
              <w:color w:val="595959" w:themeColor="text1" w:themeTint="A6"/>
              <w:sz w:val="14"/>
              <w:szCs w:val="14"/>
            </w:rPr>
            <w:t>INDICES</w:t>
          </w:r>
        </w:p>
        <w:p w14:paraId="7BBF6331" w14:textId="77777777" w:rsidR="00652FF1" w:rsidRPr="00E43C00" w:rsidRDefault="00CD1FD5" w:rsidP="007230EF">
          <w:pPr>
            <w:rPr>
              <w:rFonts w:ascii="Segoe UI Semibold" w:hAnsi="Segoe UI Semibold" w:cs="Segoe UI"/>
              <w:color w:val="595959" w:themeColor="text1" w:themeTint="A6"/>
              <w:sz w:val="14"/>
              <w:szCs w:val="14"/>
            </w:rPr>
          </w:pPr>
          <w:r w:rsidRPr="00E43C00">
            <w:rPr>
              <w:rFonts w:ascii="Segoe UI Semibold" w:hAnsi="Segoe UI Semibold" w:cs="Segoe UI"/>
              <w:color w:val="595959" w:themeColor="text1" w:themeTint="A6"/>
              <w:sz w:val="14"/>
              <w:szCs w:val="14"/>
            </w:rPr>
            <w:t xml:space="preserve">CAC MID &amp; </w:t>
          </w:r>
        </w:p>
        <w:p w14:paraId="784D4FE6" w14:textId="77777777" w:rsidR="00652FF1" w:rsidRPr="00E43C00" w:rsidRDefault="00CD1FD5" w:rsidP="007230EF">
          <w:pPr>
            <w:rPr>
              <w:rFonts w:ascii="Segoe UI Semibold" w:hAnsi="Segoe UI Semibold" w:cs="Segoe UI"/>
              <w:color w:val="000000" w:themeColor="text1"/>
              <w:sz w:val="14"/>
              <w:szCs w:val="14"/>
            </w:rPr>
          </w:pPr>
          <w:r w:rsidRPr="00E43C00">
            <w:rPr>
              <w:rFonts w:ascii="Segoe UI Semibold" w:hAnsi="Segoe UI Semibold" w:cs="Segoe UI"/>
              <w:color w:val="595959" w:themeColor="text1" w:themeTint="A6"/>
              <w:sz w:val="14"/>
              <w:szCs w:val="14"/>
            </w:rPr>
            <w:t>Small 190</w:t>
          </w:r>
        </w:p>
      </w:tc>
      <w:tc>
        <w:tcPr>
          <w:tcW w:w="2977" w:type="dxa"/>
          <w:shd w:val="clear" w:color="auto" w:fill="F2F2F2" w:themeFill="background1" w:themeFillShade="F2"/>
          <w:vAlign w:val="center"/>
        </w:tcPr>
        <w:p w14:paraId="48FF298F" w14:textId="77777777" w:rsidR="00652FF1" w:rsidRPr="00E43C00" w:rsidRDefault="00CD1FD5" w:rsidP="003517D8">
          <w:pPr>
            <w:rPr>
              <w:rFonts w:ascii="Segoe UI Semibold" w:hAnsi="Segoe UI Semibold" w:cs="Segoe UI"/>
              <w:color w:val="000000" w:themeColor="text1"/>
              <w:sz w:val="20"/>
            </w:rPr>
          </w:pPr>
          <w:r w:rsidRPr="00E43C00">
            <w:rPr>
              <w:rFonts w:ascii="Segoe UI Semibold" w:hAnsi="Segoe UI Semibold" w:cs="Segoe UI"/>
              <w:color w:val="000000" w:themeColor="text1"/>
              <w:sz w:val="20"/>
            </w:rPr>
            <w:t xml:space="preserve">  www.keyrus.</w:t>
          </w:r>
          <w:r w:rsidR="003517D8">
            <w:rPr>
              <w:rFonts w:ascii="Segoe UI Semibold" w:hAnsi="Segoe UI Semibold" w:cs="Segoe UI"/>
              <w:color w:val="000000" w:themeColor="text1"/>
              <w:sz w:val="20"/>
            </w:rPr>
            <w:t>fr</w:t>
          </w:r>
        </w:p>
      </w:tc>
    </w:tr>
  </w:tbl>
  <w:p w14:paraId="55189AD0" w14:textId="77777777" w:rsidR="00652FF1" w:rsidRPr="006A6F3D" w:rsidRDefault="00A94D47" w:rsidP="00A94D47">
    <w:pPr>
      <w:pStyle w:val="Pieddepage"/>
      <w:tabs>
        <w:tab w:val="clear" w:pos="4536"/>
        <w:tab w:val="clear" w:pos="9072"/>
        <w:tab w:val="left" w:pos="7605"/>
      </w:tabs>
      <w:spacing w:before="20" w:after="20"/>
      <w:ind w:left="-284" w:right="-286"/>
      <w:jc w:val="center"/>
      <w:rPr>
        <w:rFonts w:ascii="Segoe UI" w:hAnsi="Segoe UI" w:cs="Segoe UI"/>
        <w:b/>
        <w:bCs/>
        <w:color w:val="FFFFFF" w:themeColor="background1"/>
        <w:sz w:val="2"/>
        <w:szCs w:val="2"/>
      </w:rPr>
    </w:pPr>
    <w:r>
      <w:rPr>
        <w:rFonts w:ascii="Arial" w:hAnsi="Arial" w:cs="Arial"/>
        <w:noProof/>
        <w:sz w:val="28"/>
      </w:rPr>
      <w:drawing>
        <wp:anchor distT="0" distB="0" distL="114300" distR="114300" simplePos="0" relativeHeight="251658240" behindDoc="1" locked="0" layoutInCell="1" allowOverlap="1" wp14:anchorId="3EB903E7" wp14:editId="5AD790A1">
          <wp:simplePos x="0" y="0"/>
          <wp:positionH relativeFrom="column">
            <wp:posOffset>-899795</wp:posOffset>
          </wp:positionH>
          <wp:positionV relativeFrom="paragraph">
            <wp:posOffset>1742</wp:posOffset>
          </wp:positionV>
          <wp:extent cx="7668000" cy="249795"/>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7668000" cy="249795"/>
                  </a:xfrm>
                  <a:prstGeom prst="rect">
                    <a:avLst/>
                  </a:prstGeom>
                </pic:spPr>
              </pic:pic>
            </a:graphicData>
          </a:graphic>
        </wp:anchor>
      </w:drawing>
    </w:r>
  </w:p>
  <w:p w14:paraId="2BF80830" w14:textId="77777777" w:rsidR="00652FF1" w:rsidRPr="009E3500" w:rsidRDefault="00CD1FD5" w:rsidP="00D45608">
    <w:pPr>
      <w:pStyle w:val="Pieddepage"/>
      <w:tabs>
        <w:tab w:val="clear" w:pos="4536"/>
        <w:tab w:val="clear" w:pos="9072"/>
        <w:tab w:val="left" w:pos="7605"/>
      </w:tabs>
      <w:spacing w:before="20" w:after="20"/>
      <w:ind w:left="-284" w:right="-286"/>
      <w:jc w:val="center"/>
      <w:rPr>
        <w:rFonts w:ascii="Segoe UI" w:hAnsi="Segoe UI" w:cs="Segoe UI"/>
        <w:color w:val="FFFFFF" w:themeColor="background1"/>
        <w:sz w:val="14"/>
      </w:rPr>
    </w:pPr>
    <w:r w:rsidRPr="009E3500">
      <w:rPr>
        <w:rFonts w:ascii="Segoe UI" w:hAnsi="Segoe UI" w:cs="Segoe UI"/>
        <w:b/>
        <w:bCs/>
        <w:color w:val="FFFFFF" w:themeColor="background1"/>
        <w:sz w:val="14"/>
      </w:rPr>
      <w:t xml:space="preserve">Keyrus - </w:t>
    </w:r>
    <w:r w:rsidRPr="009E3500">
      <w:rPr>
        <w:rFonts w:ascii="Segoe UI" w:hAnsi="Segoe UI" w:cs="Segoe UI"/>
        <w:color w:val="FFFFFF" w:themeColor="background1"/>
        <w:sz w:val="14"/>
      </w:rPr>
      <w:t xml:space="preserve">155, rue Anatole France – 92593 Levallois-Perret Cedex – Tél : +33(0)1 41 34 10 00 – </w:t>
    </w:r>
    <w:r w:rsidR="006F70AE">
      <w:rPr>
        <w:rFonts w:ascii="Segoe UI" w:hAnsi="Segoe UI" w:cs="Segoe UI"/>
        <w:color w:val="FFFFFF" w:themeColor="background1"/>
        <w:sz w:val="14"/>
      </w:rPr>
      <w:t>actionnaires</w:t>
    </w:r>
    <w:r w:rsidRPr="009E3500">
      <w:rPr>
        <w:rFonts w:ascii="Segoe UI" w:hAnsi="Segoe UI" w:cs="Segoe UI"/>
        <w:color w:val="FFFFFF" w:themeColor="background1"/>
        <w:sz w:val="14"/>
      </w:rPr>
      <w:t>@keyrus.com</w:t>
    </w:r>
  </w:p>
  <w:p w14:paraId="655EDF1E" w14:textId="77777777" w:rsidR="00652FF1" w:rsidRDefault="00652FF1" w:rsidP="009E3500">
    <w:pPr>
      <w:pStyle w:val="Pieddepage"/>
      <w:tabs>
        <w:tab w:val="clear" w:pos="4536"/>
        <w:tab w:val="clear" w:pos="9072"/>
        <w:tab w:val="left" w:pos="7605"/>
      </w:tabs>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E042" w14:textId="77777777" w:rsidR="000563A3" w:rsidRDefault="000563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7E0A3" w14:textId="77777777" w:rsidR="00944D96" w:rsidRDefault="00944D96" w:rsidP="00C34EE8">
      <w:r>
        <w:separator/>
      </w:r>
    </w:p>
  </w:footnote>
  <w:footnote w:type="continuationSeparator" w:id="0">
    <w:p w14:paraId="13D5E79C" w14:textId="77777777" w:rsidR="00944D96" w:rsidRDefault="00944D96" w:rsidP="00C34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0D47" w14:textId="77777777" w:rsidR="000563A3" w:rsidRDefault="000563A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1DDC" w14:textId="77777777" w:rsidR="00652FF1" w:rsidRDefault="00A94D47">
    <w:pPr>
      <w:pStyle w:val="En-tte"/>
      <w:ind w:left="-1417"/>
      <w:rPr>
        <w:rFonts w:ascii="Arial" w:hAnsi="Arial" w:cs="Arial"/>
        <w:sz w:val="28"/>
      </w:rPr>
    </w:pPr>
    <w:r>
      <w:rPr>
        <w:rFonts w:ascii="Arial" w:hAnsi="Arial" w:cs="Arial"/>
        <w:noProof/>
        <w:sz w:val="28"/>
      </w:rPr>
      <w:drawing>
        <wp:inline distT="0" distB="0" distL="0" distR="0" wp14:anchorId="5F6C2D71" wp14:editId="54182E67">
          <wp:extent cx="7668000" cy="250246"/>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7668000" cy="25024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66E7" w14:textId="77777777" w:rsidR="000563A3" w:rsidRDefault="000563A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12F8C"/>
    <w:multiLevelType w:val="hybridMultilevel"/>
    <w:tmpl w:val="923CADE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2D8873DC"/>
    <w:multiLevelType w:val="hybridMultilevel"/>
    <w:tmpl w:val="01A8E83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3A9A760E"/>
    <w:multiLevelType w:val="hybridMultilevel"/>
    <w:tmpl w:val="A6266CC4"/>
    <w:lvl w:ilvl="0" w:tplc="9EDA845E">
      <w:numFmt w:val="bullet"/>
      <w:lvlText w:val="-"/>
      <w:lvlJc w:val="left"/>
      <w:pPr>
        <w:ind w:left="720" w:hanging="360"/>
      </w:pPr>
      <w:rPr>
        <w:rFonts w:ascii="Segoe UI" w:eastAsia="Times New Roma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901742"/>
    <w:multiLevelType w:val="hybridMultilevel"/>
    <w:tmpl w:val="23D4060A"/>
    <w:lvl w:ilvl="0" w:tplc="C7244164">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258446B"/>
    <w:multiLevelType w:val="hybridMultilevel"/>
    <w:tmpl w:val="2A464C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985769"/>
    <w:multiLevelType w:val="hybridMultilevel"/>
    <w:tmpl w:val="75A49FE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6" w15:restartNumberingAfterBreak="0">
    <w:nsid w:val="7D032A00"/>
    <w:multiLevelType w:val="hybridMultilevel"/>
    <w:tmpl w:val="1E9A54A2"/>
    <w:lvl w:ilvl="0" w:tplc="78BE9E66">
      <w:start w:val="265"/>
      <w:numFmt w:val="bullet"/>
      <w:lvlText w:val="-"/>
      <w:lvlJc w:val="left"/>
      <w:pPr>
        <w:ind w:left="720" w:hanging="360"/>
      </w:pPr>
      <w:rPr>
        <w:rFonts w:ascii="Segoe UI" w:eastAsia="Times New Roma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20254807">
    <w:abstractNumId w:val="1"/>
  </w:num>
  <w:num w:numId="2" w16cid:durableId="446513209">
    <w:abstractNumId w:val="4"/>
  </w:num>
  <w:num w:numId="3" w16cid:durableId="909844697">
    <w:abstractNumId w:val="6"/>
  </w:num>
  <w:num w:numId="4" w16cid:durableId="850072373">
    <w:abstractNumId w:val="0"/>
  </w:num>
  <w:num w:numId="5" w16cid:durableId="583682467">
    <w:abstractNumId w:val="5"/>
  </w:num>
  <w:num w:numId="6" w16cid:durableId="281618336">
    <w:abstractNumId w:val="2"/>
  </w:num>
  <w:num w:numId="7" w16cid:durableId="1989357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EE8"/>
    <w:rsid w:val="00024924"/>
    <w:rsid w:val="000563A3"/>
    <w:rsid w:val="00075A91"/>
    <w:rsid w:val="00086983"/>
    <w:rsid w:val="00086E54"/>
    <w:rsid w:val="00090D7B"/>
    <w:rsid w:val="000A39B4"/>
    <w:rsid w:val="000A611D"/>
    <w:rsid w:val="000A714D"/>
    <w:rsid w:val="000C379C"/>
    <w:rsid w:val="000C6C5B"/>
    <w:rsid w:val="000D35D8"/>
    <w:rsid w:val="000D7525"/>
    <w:rsid w:val="000E216B"/>
    <w:rsid w:val="000F53FF"/>
    <w:rsid w:val="000F7641"/>
    <w:rsid w:val="001046DC"/>
    <w:rsid w:val="0010505C"/>
    <w:rsid w:val="00107AB5"/>
    <w:rsid w:val="00117EBF"/>
    <w:rsid w:val="00137651"/>
    <w:rsid w:val="00146BB0"/>
    <w:rsid w:val="001542EA"/>
    <w:rsid w:val="00176DCD"/>
    <w:rsid w:val="001802B2"/>
    <w:rsid w:val="001850D1"/>
    <w:rsid w:val="00194796"/>
    <w:rsid w:val="001A323F"/>
    <w:rsid w:val="001B5902"/>
    <w:rsid w:val="001C0E44"/>
    <w:rsid w:val="001C319E"/>
    <w:rsid w:val="001D76F4"/>
    <w:rsid w:val="001E303E"/>
    <w:rsid w:val="001E76DA"/>
    <w:rsid w:val="001F13FF"/>
    <w:rsid w:val="001F14F4"/>
    <w:rsid w:val="001F3E33"/>
    <w:rsid w:val="001F45C0"/>
    <w:rsid w:val="002129C5"/>
    <w:rsid w:val="002256C4"/>
    <w:rsid w:val="00244950"/>
    <w:rsid w:val="00246B86"/>
    <w:rsid w:val="00271812"/>
    <w:rsid w:val="0028006C"/>
    <w:rsid w:val="0028018D"/>
    <w:rsid w:val="00292E30"/>
    <w:rsid w:val="002A54F5"/>
    <w:rsid w:val="002C6C62"/>
    <w:rsid w:val="002D013B"/>
    <w:rsid w:val="002D217B"/>
    <w:rsid w:val="002D6872"/>
    <w:rsid w:val="002E077C"/>
    <w:rsid w:val="00313FB5"/>
    <w:rsid w:val="00332190"/>
    <w:rsid w:val="003517D8"/>
    <w:rsid w:val="00354C06"/>
    <w:rsid w:val="003853C5"/>
    <w:rsid w:val="003933A5"/>
    <w:rsid w:val="0039760B"/>
    <w:rsid w:val="003A3DA9"/>
    <w:rsid w:val="003D25EF"/>
    <w:rsid w:val="003E6BAE"/>
    <w:rsid w:val="003F0F9E"/>
    <w:rsid w:val="003F7876"/>
    <w:rsid w:val="00401592"/>
    <w:rsid w:val="00410C9D"/>
    <w:rsid w:val="00460A97"/>
    <w:rsid w:val="00476D17"/>
    <w:rsid w:val="0048183F"/>
    <w:rsid w:val="0049473F"/>
    <w:rsid w:val="004B15C1"/>
    <w:rsid w:val="004B178A"/>
    <w:rsid w:val="004C08F6"/>
    <w:rsid w:val="004C0E05"/>
    <w:rsid w:val="004E2D99"/>
    <w:rsid w:val="004F5143"/>
    <w:rsid w:val="004F7157"/>
    <w:rsid w:val="005124EC"/>
    <w:rsid w:val="0051377E"/>
    <w:rsid w:val="00520786"/>
    <w:rsid w:val="005212EC"/>
    <w:rsid w:val="00552E0F"/>
    <w:rsid w:val="005559EB"/>
    <w:rsid w:val="00555FAA"/>
    <w:rsid w:val="00582ACF"/>
    <w:rsid w:val="005B05CB"/>
    <w:rsid w:val="005B4A71"/>
    <w:rsid w:val="005C4103"/>
    <w:rsid w:val="005E6679"/>
    <w:rsid w:val="005F265D"/>
    <w:rsid w:val="005F2D68"/>
    <w:rsid w:val="0060718F"/>
    <w:rsid w:val="00641AE2"/>
    <w:rsid w:val="00652FF1"/>
    <w:rsid w:val="006878DF"/>
    <w:rsid w:val="00687BA5"/>
    <w:rsid w:val="00694261"/>
    <w:rsid w:val="006A2A85"/>
    <w:rsid w:val="006A67D0"/>
    <w:rsid w:val="006C1BB9"/>
    <w:rsid w:val="006D2468"/>
    <w:rsid w:val="006D3E34"/>
    <w:rsid w:val="006D4539"/>
    <w:rsid w:val="006E2A62"/>
    <w:rsid w:val="006F70AE"/>
    <w:rsid w:val="00726818"/>
    <w:rsid w:val="00745983"/>
    <w:rsid w:val="007644D1"/>
    <w:rsid w:val="0078046C"/>
    <w:rsid w:val="007830E7"/>
    <w:rsid w:val="007941B9"/>
    <w:rsid w:val="00795F33"/>
    <w:rsid w:val="007A1FD7"/>
    <w:rsid w:val="007B16E4"/>
    <w:rsid w:val="007C29EC"/>
    <w:rsid w:val="007D6F7F"/>
    <w:rsid w:val="007E0676"/>
    <w:rsid w:val="007F579D"/>
    <w:rsid w:val="007F5A55"/>
    <w:rsid w:val="0080740D"/>
    <w:rsid w:val="00807D91"/>
    <w:rsid w:val="0081026D"/>
    <w:rsid w:val="00814534"/>
    <w:rsid w:val="00825B6F"/>
    <w:rsid w:val="00862AF8"/>
    <w:rsid w:val="008710BB"/>
    <w:rsid w:val="0087246A"/>
    <w:rsid w:val="008812D6"/>
    <w:rsid w:val="0089730F"/>
    <w:rsid w:val="008B6633"/>
    <w:rsid w:val="0091135F"/>
    <w:rsid w:val="00916251"/>
    <w:rsid w:val="009362D1"/>
    <w:rsid w:val="00944D96"/>
    <w:rsid w:val="00951353"/>
    <w:rsid w:val="00952DA3"/>
    <w:rsid w:val="00960B4D"/>
    <w:rsid w:val="00964F2D"/>
    <w:rsid w:val="00990833"/>
    <w:rsid w:val="009A64CC"/>
    <w:rsid w:val="009B4424"/>
    <w:rsid w:val="009E4191"/>
    <w:rsid w:val="009E64C4"/>
    <w:rsid w:val="009F55E5"/>
    <w:rsid w:val="00A128EA"/>
    <w:rsid w:val="00A370DA"/>
    <w:rsid w:val="00A56584"/>
    <w:rsid w:val="00A56FE1"/>
    <w:rsid w:val="00A63D6A"/>
    <w:rsid w:val="00A65892"/>
    <w:rsid w:val="00A9154B"/>
    <w:rsid w:val="00A94D47"/>
    <w:rsid w:val="00AA449C"/>
    <w:rsid w:val="00AB2E35"/>
    <w:rsid w:val="00AD7E33"/>
    <w:rsid w:val="00AF3FCE"/>
    <w:rsid w:val="00AF5743"/>
    <w:rsid w:val="00B06C2B"/>
    <w:rsid w:val="00B15441"/>
    <w:rsid w:val="00B16421"/>
    <w:rsid w:val="00B9739D"/>
    <w:rsid w:val="00BA349F"/>
    <w:rsid w:val="00BB281B"/>
    <w:rsid w:val="00BC06D6"/>
    <w:rsid w:val="00BC09C7"/>
    <w:rsid w:val="00BE1EC6"/>
    <w:rsid w:val="00BF21E8"/>
    <w:rsid w:val="00C07FA2"/>
    <w:rsid w:val="00C22397"/>
    <w:rsid w:val="00C238B5"/>
    <w:rsid w:val="00C267DF"/>
    <w:rsid w:val="00C34EE8"/>
    <w:rsid w:val="00C424BA"/>
    <w:rsid w:val="00C510A5"/>
    <w:rsid w:val="00C5346F"/>
    <w:rsid w:val="00C917D5"/>
    <w:rsid w:val="00C92779"/>
    <w:rsid w:val="00C97912"/>
    <w:rsid w:val="00CA0839"/>
    <w:rsid w:val="00CA565B"/>
    <w:rsid w:val="00CC0B0B"/>
    <w:rsid w:val="00CD1FD5"/>
    <w:rsid w:val="00CE621C"/>
    <w:rsid w:val="00CF5057"/>
    <w:rsid w:val="00D055CE"/>
    <w:rsid w:val="00D07A88"/>
    <w:rsid w:val="00D22AA0"/>
    <w:rsid w:val="00D27E71"/>
    <w:rsid w:val="00D317C1"/>
    <w:rsid w:val="00D34A76"/>
    <w:rsid w:val="00D36DA5"/>
    <w:rsid w:val="00D473F7"/>
    <w:rsid w:val="00D5197E"/>
    <w:rsid w:val="00D53E06"/>
    <w:rsid w:val="00D550E6"/>
    <w:rsid w:val="00D5772F"/>
    <w:rsid w:val="00D80703"/>
    <w:rsid w:val="00D9495E"/>
    <w:rsid w:val="00DA0FCB"/>
    <w:rsid w:val="00DB2894"/>
    <w:rsid w:val="00DB6DC5"/>
    <w:rsid w:val="00DD00AA"/>
    <w:rsid w:val="00DE16DF"/>
    <w:rsid w:val="00DF32D3"/>
    <w:rsid w:val="00DF42A6"/>
    <w:rsid w:val="00E10F20"/>
    <w:rsid w:val="00E17CE5"/>
    <w:rsid w:val="00E30659"/>
    <w:rsid w:val="00E3513F"/>
    <w:rsid w:val="00E62A47"/>
    <w:rsid w:val="00E63DEC"/>
    <w:rsid w:val="00E80DF1"/>
    <w:rsid w:val="00E834EA"/>
    <w:rsid w:val="00E865A2"/>
    <w:rsid w:val="00E91FDA"/>
    <w:rsid w:val="00E97032"/>
    <w:rsid w:val="00E97F4A"/>
    <w:rsid w:val="00EA42EA"/>
    <w:rsid w:val="00ED7129"/>
    <w:rsid w:val="00EE37DD"/>
    <w:rsid w:val="00EE3A24"/>
    <w:rsid w:val="00F13965"/>
    <w:rsid w:val="00F26D3B"/>
    <w:rsid w:val="00F26DC9"/>
    <w:rsid w:val="00F43E40"/>
    <w:rsid w:val="00F44EE1"/>
    <w:rsid w:val="00F45AC3"/>
    <w:rsid w:val="00F5694D"/>
    <w:rsid w:val="00F60719"/>
    <w:rsid w:val="00F66452"/>
    <w:rsid w:val="00F67C8A"/>
    <w:rsid w:val="00F86070"/>
    <w:rsid w:val="00FD373C"/>
    <w:rsid w:val="00FE29EC"/>
    <w:rsid w:val="00FE7BD8"/>
    <w:rsid w:val="00FF122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73476"/>
  <w15:docId w15:val="{CA8E2065-5D5F-4782-A99D-E077EA5A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EE8"/>
    <w:pPr>
      <w:spacing w:after="0" w:line="240" w:lineRule="auto"/>
    </w:pPr>
    <w:rPr>
      <w:rFonts w:ascii="Times New Roman" w:eastAsia="Times New Roman" w:hAnsi="Times New Roman" w:cs="Times New Roman"/>
      <w:sz w:val="24"/>
      <w:szCs w:val="20"/>
      <w:lang w:eastAsia="fr-FR"/>
    </w:rPr>
  </w:style>
  <w:style w:type="paragraph" w:styleId="Titre3">
    <w:name w:val="heading 3"/>
    <w:basedOn w:val="Normal"/>
    <w:next w:val="Normal"/>
    <w:link w:val="Titre3Car"/>
    <w:uiPriority w:val="9"/>
    <w:semiHidden/>
    <w:unhideWhenUsed/>
    <w:qFormat/>
    <w:rsid w:val="00B9739D"/>
    <w:pPr>
      <w:keepNext/>
      <w:keepLines/>
      <w:spacing w:before="200"/>
      <w:outlineLvl w:val="2"/>
    </w:pPr>
    <w:rPr>
      <w:rFonts w:asciiTheme="majorHAnsi" w:eastAsiaTheme="majorEastAsia" w:hAnsiTheme="majorHAnsi" w:cstheme="majorBidi"/>
      <w:b/>
      <w:bCs/>
      <w:color w:val="4F81BD" w:themeColor="accent1"/>
    </w:rPr>
  </w:style>
  <w:style w:type="paragraph" w:styleId="Titre7">
    <w:name w:val="heading 7"/>
    <w:basedOn w:val="Normal"/>
    <w:next w:val="Normal"/>
    <w:link w:val="Titre7Car"/>
    <w:qFormat/>
    <w:rsid w:val="00C34EE8"/>
    <w:pPr>
      <w:keepNext/>
      <w:jc w:val="right"/>
      <w:outlineLvl w:val="6"/>
    </w:pPr>
    <w:rPr>
      <w:rFonts w:ascii="Arial" w:hAnsi="Arial" w:cs="Arial"/>
      <w:b/>
      <w:color w:val="80808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rsid w:val="00C34EE8"/>
    <w:rPr>
      <w:rFonts w:ascii="Arial" w:eastAsia="Times New Roman" w:hAnsi="Arial" w:cs="Arial"/>
      <w:b/>
      <w:color w:val="808080"/>
      <w:szCs w:val="20"/>
      <w:lang w:eastAsia="fr-FR"/>
    </w:rPr>
  </w:style>
  <w:style w:type="paragraph" w:customStyle="1" w:styleId="Titresinterne">
    <w:name w:val="Titres interne"/>
    <w:basedOn w:val="Normal"/>
    <w:uiPriority w:val="99"/>
    <w:rsid w:val="00C34EE8"/>
    <w:rPr>
      <w:rFonts w:ascii="Century Gothic" w:hAnsi="Century Gothic"/>
      <w:b/>
      <w:color w:val="E81B1B"/>
    </w:rPr>
  </w:style>
  <w:style w:type="paragraph" w:styleId="Corpsdetexte">
    <w:name w:val="Body Text"/>
    <w:basedOn w:val="Normal"/>
    <w:link w:val="CorpsdetexteCar1"/>
    <w:uiPriority w:val="99"/>
    <w:rsid w:val="00C34EE8"/>
    <w:pPr>
      <w:jc w:val="both"/>
    </w:pPr>
    <w:rPr>
      <w:color w:val="000080"/>
      <w:sz w:val="20"/>
    </w:rPr>
  </w:style>
  <w:style w:type="character" w:customStyle="1" w:styleId="CorpsdetexteCar">
    <w:name w:val="Corps de texte Car"/>
    <w:basedOn w:val="Policepardfaut"/>
    <w:uiPriority w:val="99"/>
    <w:semiHidden/>
    <w:rsid w:val="00C34EE8"/>
    <w:rPr>
      <w:rFonts w:ascii="Times New Roman" w:eastAsia="Times New Roman" w:hAnsi="Times New Roman" w:cs="Times New Roman"/>
      <w:sz w:val="24"/>
      <w:szCs w:val="20"/>
      <w:lang w:eastAsia="fr-FR"/>
    </w:rPr>
  </w:style>
  <w:style w:type="paragraph" w:styleId="En-tte">
    <w:name w:val="header"/>
    <w:basedOn w:val="Normal"/>
    <w:link w:val="En-tteCar"/>
    <w:semiHidden/>
    <w:rsid w:val="00C34EE8"/>
    <w:pPr>
      <w:tabs>
        <w:tab w:val="center" w:pos="4536"/>
        <w:tab w:val="right" w:pos="9072"/>
      </w:tabs>
    </w:pPr>
  </w:style>
  <w:style w:type="character" w:customStyle="1" w:styleId="En-tteCar">
    <w:name w:val="En-tête Car"/>
    <w:basedOn w:val="Policepardfaut"/>
    <w:link w:val="En-tte"/>
    <w:semiHidden/>
    <w:rsid w:val="00C34EE8"/>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rsid w:val="00C34EE8"/>
    <w:pPr>
      <w:tabs>
        <w:tab w:val="center" w:pos="4536"/>
        <w:tab w:val="right" w:pos="9072"/>
      </w:tabs>
    </w:pPr>
  </w:style>
  <w:style w:type="character" w:customStyle="1" w:styleId="PieddepageCar">
    <w:name w:val="Pied de page Car"/>
    <w:basedOn w:val="Policepardfaut"/>
    <w:link w:val="Pieddepage"/>
    <w:uiPriority w:val="99"/>
    <w:rsid w:val="00C34EE8"/>
    <w:rPr>
      <w:rFonts w:ascii="Times New Roman" w:eastAsia="Times New Roman" w:hAnsi="Times New Roman" w:cs="Times New Roman"/>
      <w:sz w:val="24"/>
      <w:szCs w:val="20"/>
      <w:lang w:eastAsia="fr-FR"/>
    </w:rPr>
  </w:style>
  <w:style w:type="character" w:customStyle="1" w:styleId="CorpsdetexteCar1">
    <w:name w:val="Corps de texte Car1"/>
    <w:basedOn w:val="Policepardfaut"/>
    <w:link w:val="Corpsdetexte"/>
    <w:uiPriority w:val="99"/>
    <w:rsid w:val="00C34EE8"/>
    <w:rPr>
      <w:rFonts w:ascii="Times New Roman" w:eastAsia="Times New Roman" w:hAnsi="Times New Roman" w:cs="Times New Roman"/>
      <w:color w:val="000080"/>
      <w:sz w:val="20"/>
      <w:szCs w:val="20"/>
      <w:lang w:eastAsia="fr-FR"/>
    </w:rPr>
  </w:style>
  <w:style w:type="table" w:styleId="Grilledutableau">
    <w:name w:val="Table Grid"/>
    <w:basedOn w:val="TableauNormal"/>
    <w:uiPriority w:val="99"/>
    <w:rsid w:val="00C34EE8"/>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C34EE8"/>
    <w:rPr>
      <w:rFonts w:ascii="Tahoma" w:hAnsi="Tahoma" w:cs="Tahoma"/>
      <w:sz w:val="16"/>
      <w:szCs w:val="16"/>
    </w:rPr>
  </w:style>
  <w:style w:type="character" w:customStyle="1" w:styleId="TextedebullesCar">
    <w:name w:val="Texte de bulles Car"/>
    <w:basedOn w:val="Policepardfaut"/>
    <w:link w:val="Textedebulles"/>
    <w:uiPriority w:val="99"/>
    <w:semiHidden/>
    <w:rsid w:val="00C34EE8"/>
    <w:rPr>
      <w:rFonts w:ascii="Tahoma" w:eastAsia="Times New Roman" w:hAnsi="Tahoma" w:cs="Tahoma"/>
      <w:sz w:val="16"/>
      <w:szCs w:val="16"/>
      <w:lang w:eastAsia="fr-FR"/>
    </w:rPr>
  </w:style>
  <w:style w:type="character" w:styleId="Lienhypertexte">
    <w:name w:val="Hyperlink"/>
    <w:basedOn w:val="Policepardfaut"/>
    <w:uiPriority w:val="99"/>
    <w:unhideWhenUsed/>
    <w:rsid w:val="00E80DF1"/>
    <w:rPr>
      <w:color w:val="0000FF"/>
      <w:u w:val="single"/>
    </w:rPr>
  </w:style>
  <w:style w:type="character" w:styleId="Accentuation">
    <w:name w:val="Emphasis"/>
    <w:basedOn w:val="Policepardfaut"/>
    <w:uiPriority w:val="20"/>
    <w:qFormat/>
    <w:rsid w:val="00C510A5"/>
    <w:rPr>
      <w:i/>
      <w:iCs/>
    </w:rPr>
  </w:style>
  <w:style w:type="character" w:customStyle="1" w:styleId="apple-converted-space">
    <w:name w:val="apple-converted-space"/>
    <w:basedOn w:val="Policepardfaut"/>
    <w:rsid w:val="00C510A5"/>
  </w:style>
  <w:style w:type="character" w:styleId="lev">
    <w:name w:val="Strong"/>
    <w:basedOn w:val="Policepardfaut"/>
    <w:uiPriority w:val="22"/>
    <w:qFormat/>
    <w:rsid w:val="00C510A5"/>
    <w:rPr>
      <w:b/>
      <w:bCs/>
    </w:rPr>
  </w:style>
  <w:style w:type="character" w:styleId="Marquedecommentaire">
    <w:name w:val="annotation reference"/>
    <w:basedOn w:val="Policepardfaut"/>
    <w:uiPriority w:val="99"/>
    <w:semiHidden/>
    <w:unhideWhenUsed/>
    <w:rsid w:val="005E6679"/>
    <w:rPr>
      <w:sz w:val="16"/>
      <w:szCs w:val="16"/>
    </w:rPr>
  </w:style>
  <w:style w:type="paragraph" w:styleId="Commentaire">
    <w:name w:val="annotation text"/>
    <w:basedOn w:val="Normal"/>
    <w:link w:val="CommentaireCar"/>
    <w:uiPriority w:val="99"/>
    <w:semiHidden/>
    <w:unhideWhenUsed/>
    <w:rsid w:val="005E6679"/>
    <w:rPr>
      <w:sz w:val="20"/>
    </w:rPr>
  </w:style>
  <w:style w:type="character" w:customStyle="1" w:styleId="CommentaireCar">
    <w:name w:val="Commentaire Car"/>
    <w:basedOn w:val="Policepardfaut"/>
    <w:link w:val="Commentaire"/>
    <w:uiPriority w:val="99"/>
    <w:semiHidden/>
    <w:rsid w:val="005E6679"/>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E6679"/>
    <w:rPr>
      <w:b/>
      <w:bCs/>
    </w:rPr>
  </w:style>
  <w:style w:type="character" w:customStyle="1" w:styleId="ObjetducommentaireCar">
    <w:name w:val="Objet du commentaire Car"/>
    <w:basedOn w:val="CommentaireCar"/>
    <w:link w:val="Objetducommentaire"/>
    <w:uiPriority w:val="99"/>
    <w:semiHidden/>
    <w:rsid w:val="005E6679"/>
    <w:rPr>
      <w:rFonts w:ascii="Times New Roman" w:eastAsia="Times New Roman" w:hAnsi="Times New Roman" w:cs="Times New Roman"/>
      <w:b/>
      <w:bCs/>
      <w:sz w:val="20"/>
      <w:szCs w:val="20"/>
      <w:lang w:eastAsia="fr-FR"/>
    </w:rPr>
  </w:style>
  <w:style w:type="character" w:customStyle="1" w:styleId="Titre3Car">
    <w:name w:val="Titre 3 Car"/>
    <w:basedOn w:val="Policepardfaut"/>
    <w:link w:val="Titre3"/>
    <w:uiPriority w:val="9"/>
    <w:semiHidden/>
    <w:rsid w:val="00B9739D"/>
    <w:rPr>
      <w:rFonts w:asciiTheme="majorHAnsi" w:eastAsiaTheme="majorEastAsia" w:hAnsiTheme="majorHAnsi" w:cstheme="majorBidi"/>
      <w:b/>
      <w:bCs/>
      <w:color w:val="4F81BD" w:themeColor="accent1"/>
      <w:sz w:val="24"/>
      <w:szCs w:val="20"/>
      <w:lang w:eastAsia="fr-FR"/>
    </w:rPr>
  </w:style>
  <w:style w:type="paragraph" w:styleId="Paragraphedeliste">
    <w:name w:val="List Paragraph"/>
    <w:aliases w:val="Paragraphe de liste 1"/>
    <w:basedOn w:val="Normal"/>
    <w:link w:val="ParagraphedelisteCar"/>
    <w:uiPriority w:val="34"/>
    <w:qFormat/>
    <w:rsid w:val="0089730F"/>
    <w:pPr>
      <w:ind w:left="720"/>
      <w:contextualSpacing/>
    </w:pPr>
  </w:style>
  <w:style w:type="character" w:customStyle="1" w:styleId="ParagraphedelisteCar">
    <w:name w:val="Paragraphe de liste Car"/>
    <w:aliases w:val="Paragraphe de liste 1 Car"/>
    <w:basedOn w:val="Policepardfaut"/>
    <w:link w:val="Paragraphedeliste"/>
    <w:uiPriority w:val="34"/>
    <w:locked/>
    <w:rsid w:val="00990833"/>
    <w:rPr>
      <w:rFonts w:ascii="Times New Roman" w:eastAsia="Times New Roman" w:hAnsi="Times New Roman" w:cs="Times New Roman"/>
      <w:sz w:val="24"/>
      <w:szCs w:val="20"/>
      <w:lang w:eastAsia="fr-FR"/>
    </w:rPr>
  </w:style>
  <w:style w:type="paragraph" w:styleId="Rvision">
    <w:name w:val="Revision"/>
    <w:hidden/>
    <w:uiPriority w:val="99"/>
    <w:semiHidden/>
    <w:rsid w:val="00520786"/>
    <w:pPr>
      <w:spacing w:after="0" w:line="240" w:lineRule="auto"/>
    </w:pPr>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64934">
      <w:bodyDiv w:val="1"/>
      <w:marLeft w:val="0"/>
      <w:marRight w:val="0"/>
      <w:marTop w:val="0"/>
      <w:marBottom w:val="0"/>
      <w:divBdr>
        <w:top w:val="none" w:sz="0" w:space="0" w:color="auto"/>
        <w:left w:val="none" w:sz="0" w:space="0" w:color="auto"/>
        <w:bottom w:val="none" w:sz="0" w:space="0" w:color="auto"/>
        <w:right w:val="none" w:sz="0" w:space="0" w:color="auto"/>
      </w:divBdr>
    </w:div>
    <w:div w:id="470680113">
      <w:bodyDiv w:val="1"/>
      <w:marLeft w:val="0"/>
      <w:marRight w:val="0"/>
      <w:marTop w:val="0"/>
      <w:marBottom w:val="0"/>
      <w:divBdr>
        <w:top w:val="none" w:sz="0" w:space="0" w:color="auto"/>
        <w:left w:val="none" w:sz="0" w:space="0" w:color="auto"/>
        <w:bottom w:val="none" w:sz="0" w:space="0" w:color="auto"/>
        <w:right w:val="none" w:sz="0" w:space="0" w:color="auto"/>
      </w:divBdr>
    </w:div>
    <w:div w:id="56272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keyrus.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c66d8fa-d4d1-41de-b572-9c088988ffaa">
      <UserInfo>
        <DisplayName/>
        <AccountId xsi:nil="true"/>
        <AccountType/>
      </UserInfo>
    </SharedWithUsers>
    <MediaLengthInSeconds xmlns="c38a9ad1-b47a-4590-86ee-e8dd02703c66" xsi:nil="true"/>
    <lcf76f155ced4ddcb4097134ff3c332f xmlns="c38a9ad1-b47a-4590-86ee-e8dd02703c66">
      <Terms xmlns="http://schemas.microsoft.com/office/infopath/2007/PartnerControls"/>
    </lcf76f155ced4ddcb4097134ff3c332f>
    <TaxCatchAll xmlns="cc66d8fa-d4d1-41de-b572-9c088988ff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DF91A78B2A8E46AF5790B74A9D5FDC" ma:contentTypeVersion="17" ma:contentTypeDescription="Crée un document." ma:contentTypeScope="" ma:versionID="034cf900f56ec2310b17fd3015ae3d93">
  <xsd:schema xmlns:xsd="http://www.w3.org/2001/XMLSchema" xmlns:xs="http://www.w3.org/2001/XMLSchema" xmlns:p="http://schemas.microsoft.com/office/2006/metadata/properties" xmlns:ns2="c38a9ad1-b47a-4590-86ee-e8dd02703c66" xmlns:ns3="cc66d8fa-d4d1-41de-b572-9c088988ffaa" targetNamespace="http://schemas.microsoft.com/office/2006/metadata/properties" ma:root="true" ma:fieldsID="66bf62c5f132155a6b28170048f604d1" ns2:_="" ns3:_="">
    <xsd:import namespace="c38a9ad1-b47a-4590-86ee-e8dd02703c66"/>
    <xsd:import namespace="cc66d8fa-d4d1-41de-b572-9c088988f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a9ad1-b47a-4590-86ee-e8dd02703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38814ff1-9f90-4482-aa4b-9eead3d75f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66d8fa-d4d1-41de-b572-9c088988ffaa"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0dcbb33-99c6-4600-a090-0d73c16e02a0}" ma:internalName="TaxCatchAll" ma:showField="CatchAllData" ma:web="cc66d8fa-d4d1-41de-b572-9c088988f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9800F-1ACF-439C-AE39-3318E802E63D}">
  <ds:schemaRefs>
    <ds:schemaRef ds:uri="http://schemas.microsoft.com/office/2006/metadata/properties"/>
    <ds:schemaRef ds:uri="http://schemas.microsoft.com/office/infopath/2007/PartnerControls"/>
    <ds:schemaRef ds:uri="cc66d8fa-d4d1-41de-b572-9c088988ffaa"/>
    <ds:schemaRef ds:uri="c38a9ad1-b47a-4590-86ee-e8dd02703c66"/>
  </ds:schemaRefs>
</ds:datastoreItem>
</file>

<file path=customXml/itemProps2.xml><?xml version="1.0" encoding="utf-8"?>
<ds:datastoreItem xmlns:ds="http://schemas.openxmlformats.org/officeDocument/2006/customXml" ds:itemID="{961D3F67-EF47-4849-9968-DA963D197034}">
  <ds:schemaRefs>
    <ds:schemaRef ds:uri="http://schemas.microsoft.com/sharepoint/v3/contenttype/forms"/>
  </ds:schemaRefs>
</ds:datastoreItem>
</file>

<file path=customXml/itemProps3.xml><?xml version="1.0" encoding="utf-8"?>
<ds:datastoreItem xmlns:ds="http://schemas.openxmlformats.org/officeDocument/2006/customXml" ds:itemID="{13E1B2C6-900D-43FC-81AF-5027E8608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a9ad1-b47a-4590-86ee-e8dd02703c66"/>
    <ds:schemaRef ds:uri="cc66d8fa-d4d1-41de-b572-9c088988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1847</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Keyrus Corporation</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Nathalie Floc'h</dc:creator>
  <cp:lastModifiedBy>Karim Mulard-Benjelloun</cp:lastModifiedBy>
  <cp:revision>7</cp:revision>
  <cp:lastPrinted>2021-05-20T13:57:00Z</cp:lastPrinted>
  <dcterms:created xsi:type="dcterms:W3CDTF">2023-09-04T07:22:00Z</dcterms:created>
  <dcterms:modified xsi:type="dcterms:W3CDTF">2023-09-04T14:52:00Z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0x01010043DF91A78B2A8E46AF5790B74A9D5FDC</vt:lpwstr>
  </property>
  <property fmtid="{D5CDD505-2E9C-101B-9397-08002B2CF9AE}" pid="3" name="Order">
    <vt:r8>12500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