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EFC4BB3" w14:textId="161E45C0" w:rsidR="00EE3B95" w:rsidRDefault="00EE3B95" w:rsidP="00E05A19">
      <w:pPr>
        <w:ind w:left="-284"/>
      </w:pPr>
    </w:p>
    <w:p w14:paraId="65433A15" w14:textId="056CD837" w:rsidR="00EE3B95" w:rsidRPr="00EE3B95" w:rsidRDefault="00EE3B95" w:rsidP="00EE3B95">
      <w:pPr>
        <w:jc w:val="left"/>
        <w:rPr>
          <w:b/>
          <w:bCs/>
          <w:lang w:val="en-GB"/>
        </w:rPr>
      </w:pPr>
      <w:r w:rsidRPr="00EE3B95">
        <w:rPr>
          <w:b/>
          <w:bCs/>
          <w:sz w:val="32"/>
          <w:szCs w:val="32"/>
          <w:lang w:val="en-GB"/>
        </w:rPr>
        <w:lastRenderedPageBreak/>
        <w:t>Introduction</w:t>
      </w:r>
    </w:p>
    <w:p w14:paraId="5F18271F" w14:textId="77777777" w:rsidR="00EE3B95" w:rsidRPr="00EE3B95" w:rsidRDefault="00EE3B95" w:rsidP="00EE3B95">
      <w:pPr>
        <w:jc w:val="left"/>
        <w:rPr>
          <w:lang w:val="en-GB"/>
        </w:rPr>
      </w:pPr>
      <w:r w:rsidRPr="00EE3B95">
        <w:rPr>
          <w:lang w:val="en-GB"/>
        </w:rPr>
        <w:t>This interview guide will support you to start applying what you’ve learned on this course and initiate change within your team. The guide includes questions related to the four key topics you covered over the last three sections:</w:t>
      </w:r>
    </w:p>
    <w:p w14:paraId="3CA1B4E4" w14:textId="77777777" w:rsidR="00EE3B95" w:rsidRPr="00EE3B95" w:rsidRDefault="00EE3B95" w:rsidP="00EE3B95">
      <w:pPr>
        <w:numPr>
          <w:ilvl w:val="0"/>
          <w:numId w:val="19"/>
        </w:numPr>
        <w:jc w:val="left"/>
        <w:rPr>
          <w:color w:val="4F3BC3" w:themeColor="accent3"/>
          <w:lang w:val="en-GB"/>
        </w:rPr>
      </w:pPr>
      <w:hyperlink w:anchor="_User-centred_design" w:history="1">
        <w:r w:rsidRPr="00EE3B95">
          <w:rPr>
            <w:rStyle w:val="Hyperlink"/>
            <w:lang w:val="en-GB"/>
          </w:rPr>
          <w:t>User-centred design</w:t>
        </w:r>
      </w:hyperlink>
    </w:p>
    <w:p w14:paraId="22A5667F" w14:textId="77777777" w:rsidR="00EE3B95" w:rsidRPr="00EE3B95" w:rsidRDefault="00EE3B95" w:rsidP="00EE3B95">
      <w:pPr>
        <w:numPr>
          <w:ilvl w:val="0"/>
          <w:numId w:val="19"/>
        </w:numPr>
        <w:jc w:val="left"/>
        <w:rPr>
          <w:color w:val="4F3BC3" w:themeColor="accent3"/>
          <w:lang w:val="en-GB"/>
        </w:rPr>
      </w:pPr>
      <w:hyperlink w:anchor="_Cross-functional_collaboration" w:history="1">
        <w:r w:rsidRPr="00EE3B95">
          <w:rPr>
            <w:rStyle w:val="Hyperlink"/>
            <w:lang w:val="en-GB"/>
          </w:rPr>
          <w:t>Cross-functional collaboratio</w:t>
        </w:r>
        <w:r w:rsidRPr="00EE3B95">
          <w:rPr>
            <w:rStyle w:val="Hyperlink"/>
            <w:lang w:val="en-GB"/>
          </w:rPr>
          <w:t>n</w:t>
        </w:r>
      </w:hyperlink>
    </w:p>
    <w:p w14:paraId="3E59DD8B" w14:textId="77777777" w:rsidR="00EE3B95" w:rsidRPr="00EE3B95" w:rsidRDefault="00EE3B95" w:rsidP="00EE3B95">
      <w:pPr>
        <w:numPr>
          <w:ilvl w:val="0"/>
          <w:numId w:val="19"/>
        </w:numPr>
        <w:jc w:val="left"/>
        <w:rPr>
          <w:color w:val="4F3BC3" w:themeColor="accent3"/>
          <w:lang w:val="en-GB"/>
        </w:rPr>
      </w:pPr>
      <w:hyperlink w:anchor="_Legacy_technology" w:history="1">
        <w:r w:rsidRPr="00EE3B95">
          <w:rPr>
            <w:rStyle w:val="Hyperlink"/>
            <w:lang w:val="en-GB"/>
          </w:rPr>
          <w:t>Legacy technology</w:t>
        </w:r>
      </w:hyperlink>
    </w:p>
    <w:p w14:paraId="1894FB4F" w14:textId="77777777" w:rsidR="00EE3B95" w:rsidRPr="00EE3B95" w:rsidRDefault="00EE3B95" w:rsidP="00EE3B95">
      <w:pPr>
        <w:numPr>
          <w:ilvl w:val="0"/>
          <w:numId w:val="19"/>
        </w:numPr>
        <w:jc w:val="left"/>
        <w:rPr>
          <w:color w:val="4F3BC3" w:themeColor="accent3"/>
          <w:lang w:val="en-GB"/>
        </w:rPr>
      </w:pPr>
      <w:hyperlink w:anchor="_Agile_working" w:history="1">
        <w:r w:rsidRPr="00EE3B95">
          <w:rPr>
            <w:rStyle w:val="Hyperlink"/>
            <w:lang w:val="en-GB"/>
          </w:rPr>
          <w:t>Agile working</w:t>
        </w:r>
      </w:hyperlink>
    </w:p>
    <w:p w14:paraId="2679C910" w14:textId="77777777" w:rsidR="00EE3B95" w:rsidRPr="00EE3B95" w:rsidRDefault="00EE3B95" w:rsidP="00EE3B95">
      <w:pPr>
        <w:jc w:val="left"/>
        <w:rPr>
          <w:lang w:val="en-GB"/>
        </w:rPr>
      </w:pPr>
      <w:r w:rsidRPr="00EE3B95">
        <w:rPr>
          <w:lang w:val="en-GB"/>
        </w:rPr>
        <w:t xml:space="preserve">For each topic, you will see a list of suggested stakeholders and colleagues to talk to, along with questions to guide your discussion. There is also space to add your own initial reflections on these questions ahead of the discussion and in preparation for the </w:t>
      </w:r>
      <w:hyperlink r:id="rId8" w:history="1">
        <w:r w:rsidRPr="00EE3B95">
          <w:rPr>
            <w:rStyle w:val="Hyperlink"/>
            <w:lang w:val="en-GB"/>
          </w:rPr>
          <w:t>live peer learning session</w:t>
        </w:r>
      </w:hyperlink>
      <w:r w:rsidRPr="00EE3B95">
        <w:rPr>
          <w:lang w:val="en-GB"/>
        </w:rPr>
        <w:t xml:space="preserve">. </w:t>
      </w:r>
      <w:r w:rsidRPr="00EE3B95">
        <w:rPr>
          <w:lang w:val="en-GB"/>
        </w:rPr>
        <w:br/>
        <w:t xml:space="preserve">Writing down key takeaways and identifying action points can help sustain the momentum for change. Even if you don’t have the time to implement these actions yourself, delegating them to your team and providing oversight can be just as effective. </w:t>
      </w:r>
    </w:p>
    <w:p w14:paraId="2923299B" w14:textId="77777777" w:rsidR="00EE3B95" w:rsidRPr="00EE3B95" w:rsidRDefault="00EE3B95" w:rsidP="00EE3B95">
      <w:pPr>
        <w:jc w:val="left"/>
        <w:rPr>
          <w:lang w:val="en-GB"/>
        </w:rPr>
      </w:pPr>
      <w:r w:rsidRPr="00EE3B95">
        <w:rPr>
          <w:lang w:val="en-GB"/>
        </w:rPr>
        <w:t xml:space="preserve">We recommend saving a copy of this guide to your drive, so you can refer to your notes and </w:t>
      </w:r>
      <w:hyperlink r:id="rId9" w:history="1">
        <w:r w:rsidRPr="00EE3B95">
          <w:rPr>
            <w:rStyle w:val="Hyperlink"/>
            <w:lang w:val="en-GB"/>
          </w:rPr>
          <w:t>share them with colleagues</w:t>
        </w:r>
      </w:hyperlink>
      <w:r w:rsidRPr="00EE3B95">
        <w:rPr>
          <w:lang w:val="en-GB"/>
        </w:rPr>
        <w:t xml:space="preserve">. </w:t>
      </w:r>
    </w:p>
    <w:p w14:paraId="0F235DDC" w14:textId="3BAF6EED" w:rsidR="00EE3B95" w:rsidRPr="009C700B" w:rsidRDefault="00EE3B95" w:rsidP="00EE3B95">
      <w:pPr>
        <w:jc w:val="left"/>
      </w:pPr>
      <w:r w:rsidRPr="009C700B">
        <w:t xml:space="preserve"> </w:t>
      </w:r>
    </w:p>
    <w:p w14:paraId="2266971E" w14:textId="5AD47825" w:rsidR="00EE3B95" w:rsidRDefault="00EE3B95">
      <w:pPr>
        <w:spacing w:before="240" w:after="240"/>
        <w:jc w:val="left"/>
      </w:pPr>
    </w:p>
    <w:p w14:paraId="79C50358" w14:textId="053430DE" w:rsidR="000F64F5" w:rsidRDefault="000F64F5" w:rsidP="00E05A19">
      <w:pPr>
        <w:ind w:left="-284"/>
      </w:pPr>
    </w:p>
    <w:p w14:paraId="3E4357A4" w14:textId="77777777" w:rsidR="000F64F5" w:rsidRDefault="000F64F5">
      <w:pPr>
        <w:spacing w:before="240" w:after="240"/>
        <w:jc w:val="left"/>
      </w:pPr>
      <w:r>
        <w:br w:type="page"/>
      </w:r>
    </w:p>
    <w:p w14:paraId="66C4247B" w14:textId="77777777" w:rsidR="00863AA2" w:rsidRPr="00863AA2" w:rsidRDefault="00863AA2" w:rsidP="00863AA2">
      <w:pPr>
        <w:rPr>
          <w:b/>
          <w:sz w:val="32"/>
          <w:szCs w:val="32"/>
          <w:lang w:val="en-GB"/>
        </w:rPr>
      </w:pPr>
      <w:r w:rsidRPr="00863AA2">
        <w:rPr>
          <w:b/>
          <w:sz w:val="32"/>
          <w:szCs w:val="32"/>
          <w:lang w:val="en-GB"/>
        </w:rPr>
        <w:lastRenderedPageBreak/>
        <w:t>User-centred design</w:t>
      </w:r>
    </w:p>
    <w:p w14:paraId="535B85A0" w14:textId="77777777" w:rsidR="00863AA2" w:rsidRPr="00863AA2" w:rsidRDefault="00863AA2" w:rsidP="00863AA2">
      <w:pPr>
        <w:rPr>
          <w:lang w:val="en-GB"/>
        </w:rPr>
      </w:pPr>
      <w:r w:rsidRPr="00863AA2">
        <w:rPr>
          <w:lang w:val="en-GB"/>
        </w:rPr>
        <w:t xml:space="preserve">See </w:t>
      </w:r>
      <w:hyperlink r:id="rId10" w:history="1">
        <w:r w:rsidRPr="00863AA2">
          <w:rPr>
            <w:rStyle w:val="Hyperlink"/>
            <w:lang w:val="en-GB"/>
          </w:rPr>
          <w:t>Lesson 1.1</w:t>
        </w:r>
      </w:hyperlink>
      <w:r w:rsidRPr="00863AA2">
        <w:rPr>
          <w:lang w:val="en-GB"/>
        </w:rPr>
        <w:t xml:space="preserve"> and </w:t>
      </w:r>
      <w:hyperlink r:id="rId11" w:history="1">
        <w:r w:rsidRPr="00863AA2">
          <w:rPr>
            <w:rStyle w:val="Hyperlink"/>
            <w:lang w:val="en-GB"/>
          </w:rPr>
          <w:t>Lesson 2.1</w:t>
        </w:r>
      </w:hyperlink>
    </w:p>
    <w:tbl>
      <w:tblPr>
        <w:tblW w:w="0" w:type="auto"/>
        <w:tblLayout w:type="fixed"/>
        <w:tblLook w:val="0600" w:firstRow="0" w:lastRow="0" w:firstColumn="0" w:lastColumn="0" w:noHBand="1" w:noVBand="1"/>
      </w:tblPr>
      <w:tblGrid>
        <w:gridCol w:w="3595"/>
        <w:gridCol w:w="10360"/>
      </w:tblGrid>
      <w:tr w:rsidR="000F64F5" w14:paraId="3BA4CDF0" w14:textId="77777777" w:rsidTr="00863AA2">
        <w:trPr>
          <w:trHeight w:val="1609"/>
        </w:trPr>
        <w:tc>
          <w:tcPr>
            <w:tcW w:w="3595" w:type="dxa"/>
            <w:tcBorders>
              <w:bottom w:val="single" w:sz="4" w:space="0" w:color="AFABEF" w:themeColor="accent4"/>
            </w:tcBorders>
            <w:shd w:val="clear" w:color="auto" w:fill="382C87" w:themeFill="text2"/>
            <w:tcMar>
              <w:top w:w="100" w:type="dxa"/>
              <w:left w:w="100" w:type="dxa"/>
              <w:bottom w:w="100" w:type="dxa"/>
              <w:right w:w="100" w:type="dxa"/>
            </w:tcMar>
          </w:tcPr>
          <w:p w14:paraId="2302CF05" w14:textId="6B95C136" w:rsidR="000F64F5" w:rsidRPr="000F64F5" w:rsidRDefault="000F64F5" w:rsidP="00863AA2">
            <w:pPr>
              <w:widowControl w:val="0"/>
              <w:spacing w:after="0" w:line="240" w:lineRule="auto"/>
              <w:jc w:val="left"/>
              <w:rPr>
                <w:b/>
                <w:bCs/>
                <w:color w:val="FFFFFF" w:themeColor="background1"/>
              </w:rPr>
            </w:pPr>
            <w:r w:rsidRPr="000F64F5">
              <w:rPr>
                <w:b/>
                <w:bCs/>
                <w:color w:val="FFFFFF" w:themeColor="background1"/>
              </w:rPr>
              <w:t>Stakeholders to talk to</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432D0158" w14:textId="77777777" w:rsidR="00863AA2" w:rsidRPr="00863AA2" w:rsidRDefault="00863AA2" w:rsidP="00863AA2">
            <w:pPr>
              <w:widowControl w:val="0"/>
              <w:numPr>
                <w:ilvl w:val="0"/>
                <w:numId w:val="11"/>
              </w:numPr>
              <w:tabs>
                <w:tab w:val="num" w:pos="720"/>
              </w:tabs>
              <w:spacing w:after="0"/>
              <w:ind w:left="449"/>
              <w:jc w:val="left"/>
              <w:rPr>
                <w:lang w:val="en-GB"/>
              </w:rPr>
            </w:pPr>
            <w:r w:rsidRPr="00863AA2">
              <w:rPr>
                <w:lang w:val="en-GB"/>
              </w:rPr>
              <w:t>Senior digital leaders</w:t>
            </w:r>
          </w:p>
          <w:p w14:paraId="30996490" w14:textId="77777777" w:rsidR="00863AA2" w:rsidRPr="00863AA2" w:rsidRDefault="00863AA2" w:rsidP="00863AA2">
            <w:pPr>
              <w:widowControl w:val="0"/>
              <w:numPr>
                <w:ilvl w:val="0"/>
                <w:numId w:val="11"/>
              </w:numPr>
              <w:tabs>
                <w:tab w:val="num" w:pos="720"/>
              </w:tabs>
              <w:spacing w:after="0"/>
              <w:ind w:left="449"/>
              <w:jc w:val="left"/>
              <w:rPr>
                <w:lang w:val="en-GB"/>
              </w:rPr>
            </w:pPr>
            <w:hyperlink r:id="rId12" w:history="1">
              <w:r w:rsidRPr="00863AA2">
                <w:rPr>
                  <w:rStyle w:val="Hyperlink"/>
                  <w:lang w:val="en-GB"/>
                </w:rPr>
                <w:t>User researcher</w:t>
              </w:r>
            </w:hyperlink>
          </w:p>
          <w:p w14:paraId="07B3A8C1" w14:textId="77777777" w:rsidR="00863AA2" w:rsidRPr="00863AA2" w:rsidRDefault="00863AA2" w:rsidP="00863AA2">
            <w:pPr>
              <w:widowControl w:val="0"/>
              <w:numPr>
                <w:ilvl w:val="0"/>
                <w:numId w:val="11"/>
              </w:numPr>
              <w:tabs>
                <w:tab w:val="num" w:pos="720"/>
              </w:tabs>
              <w:spacing w:after="0"/>
              <w:ind w:left="449"/>
              <w:jc w:val="left"/>
              <w:rPr>
                <w:lang w:val="en-GB"/>
              </w:rPr>
            </w:pPr>
            <w:hyperlink r:id="rId13" w:history="1">
              <w:r w:rsidRPr="00863AA2">
                <w:rPr>
                  <w:rStyle w:val="Hyperlink"/>
                  <w:lang w:val="en-GB"/>
                </w:rPr>
                <w:t>Programme delivery manager</w:t>
              </w:r>
            </w:hyperlink>
          </w:p>
          <w:p w14:paraId="2DA98F47" w14:textId="125DAFAF" w:rsidR="000F64F5" w:rsidRPr="007A4EAB" w:rsidRDefault="00863AA2" w:rsidP="00863AA2">
            <w:pPr>
              <w:widowControl w:val="0"/>
              <w:numPr>
                <w:ilvl w:val="0"/>
                <w:numId w:val="11"/>
              </w:numPr>
              <w:spacing w:after="0"/>
              <w:ind w:left="449"/>
              <w:jc w:val="left"/>
              <w:rPr>
                <w:lang w:val="en-GB"/>
              </w:rPr>
            </w:pPr>
            <w:r w:rsidRPr="00863AA2">
              <w:rPr>
                <w:lang w:val="en-GB"/>
              </w:rPr>
              <w:t>Relevant policy officers within your unit</w:t>
            </w:r>
          </w:p>
        </w:tc>
      </w:tr>
      <w:tr w:rsidR="000F64F5" w14:paraId="5B93931B" w14:textId="77777777" w:rsidTr="00863AA2">
        <w:trPr>
          <w:trHeight w:val="2324"/>
        </w:trPr>
        <w:tc>
          <w:tcPr>
            <w:tcW w:w="3595" w:type="dxa"/>
            <w:tcBorders>
              <w:top w:val="single" w:sz="4" w:space="0" w:color="AFABEF" w:themeColor="accent4"/>
            </w:tcBorders>
            <w:shd w:val="clear" w:color="auto" w:fill="382C87" w:themeFill="text2"/>
            <w:tcMar>
              <w:top w:w="100" w:type="dxa"/>
              <w:left w:w="100" w:type="dxa"/>
              <w:bottom w:w="100" w:type="dxa"/>
              <w:right w:w="100" w:type="dxa"/>
            </w:tcMar>
          </w:tcPr>
          <w:p w14:paraId="2E821539" w14:textId="1A8D8B3F" w:rsidR="000F64F5" w:rsidRPr="000F64F5" w:rsidRDefault="000F64F5" w:rsidP="00863AA2">
            <w:pPr>
              <w:widowControl w:val="0"/>
              <w:spacing w:line="240" w:lineRule="auto"/>
              <w:jc w:val="left"/>
              <w:rPr>
                <w:color w:val="FFFFFF" w:themeColor="background1"/>
              </w:rPr>
            </w:pPr>
            <w:r w:rsidRPr="000F64F5">
              <w:rPr>
                <w:b/>
                <w:bCs/>
                <w:color w:val="FFFFFF" w:themeColor="background1"/>
              </w:rPr>
              <w:t>Discussion questions</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455A1C2C" w14:textId="77777777" w:rsidR="00863AA2" w:rsidRPr="00863AA2" w:rsidRDefault="00863AA2" w:rsidP="00863AA2">
            <w:pPr>
              <w:widowControl w:val="0"/>
              <w:numPr>
                <w:ilvl w:val="0"/>
                <w:numId w:val="11"/>
              </w:numPr>
              <w:tabs>
                <w:tab w:val="num" w:pos="720"/>
              </w:tabs>
              <w:spacing w:after="0"/>
              <w:ind w:left="449"/>
              <w:jc w:val="left"/>
              <w:rPr>
                <w:lang w:val="en-GB"/>
              </w:rPr>
            </w:pPr>
            <w:r w:rsidRPr="00863AA2">
              <w:rPr>
                <w:lang w:val="en-GB"/>
              </w:rPr>
              <w:t>What are our most important digital products and services? </w:t>
            </w:r>
          </w:p>
          <w:p w14:paraId="2CF79D86" w14:textId="77777777" w:rsidR="00863AA2" w:rsidRPr="00863AA2" w:rsidRDefault="00863AA2" w:rsidP="00863AA2">
            <w:pPr>
              <w:widowControl w:val="0"/>
              <w:numPr>
                <w:ilvl w:val="0"/>
                <w:numId w:val="11"/>
              </w:numPr>
              <w:tabs>
                <w:tab w:val="num" w:pos="720"/>
              </w:tabs>
              <w:spacing w:after="0"/>
              <w:ind w:left="449"/>
              <w:jc w:val="left"/>
              <w:rPr>
                <w:lang w:val="en-GB"/>
              </w:rPr>
            </w:pPr>
            <w:r w:rsidRPr="00863AA2">
              <w:rPr>
                <w:lang w:val="en-GB"/>
              </w:rPr>
              <w:t>How satisfied are users with those products and services?</w:t>
            </w:r>
          </w:p>
          <w:p w14:paraId="3262F9D8" w14:textId="77777777" w:rsidR="00863AA2" w:rsidRPr="00863AA2" w:rsidRDefault="00863AA2" w:rsidP="00863AA2">
            <w:pPr>
              <w:widowControl w:val="0"/>
              <w:numPr>
                <w:ilvl w:val="0"/>
                <w:numId w:val="11"/>
              </w:numPr>
              <w:tabs>
                <w:tab w:val="num" w:pos="720"/>
              </w:tabs>
              <w:spacing w:after="0"/>
              <w:ind w:left="449"/>
              <w:jc w:val="left"/>
              <w:rPr>
                <w:lang w:val="en-GB"/>
              </w:rPr>
            </w:pPr>
            <w:r w:rsidRPr="00863AA2">
              <w:rPr>
                <w:lang w:val="en-GB"/>
              </w:rPr>
              <w:t>How well do we adhere to the principles of user-centred design?</w:t>
            </w:r>
          </w:p>
          <w:p w14:paraId="1A1796FB" w14:textId="77777777" w:rsidR="00863AA2" w:rsidRPr="00863AA2" w:rsidRDefault="00863AA2" w:rsidP="00863AA2">
            <w:pPr>
              <w:widowControl w:val="0"/>
              <w:numPr>
                <w:ilvl w:val="0"/>
                <w:numId w:val="11"/>
              </w:numPr>
              <w:tabs>
                <w:tab w:val="num" w:pos="720"/>
              </w:tabs>
              <w:spacing w:after="0"/>
              <w:ind w:left="449"/>
              <w:jc w:val="left"/>
              <w:rPr>
                <w:lang w:val="en-GB"/>
              </w:rPr>
            </w:pPr>
            <w:r w:rsidRPr="00863AA2">
              <w:rPr>
                <w:lang w:val="en-GB"/>
              </w:rPr>
              <w:t>Are we incorporating co-design at any level in our services?</w:t>
            </w:r>
          </w:p>
          <w:p w14:paraId="1607E7EA" w14:textId="77777777" w:rsidR="00863AA2" w:rsidRPr="00863AA2" w:rsidRDefault="00863AA2" w:rsidP="00863AA2">
            <w:pPr>
              <w:widowControl w:val="0"/>
              <w:numPr>
                <w:ilvl w:val="0"/>
                <w:numId w:val="11"/>
              </w:numPr>
              <w:tabs>
                <w:tab w:val="num" w:pos="720"/>
              </w:tabs>
              <w:spacing w:after="0"/>
              <w:ind w:left="449"/>
              <w:jc w:val="left"/>
              <w:rPr>
                <w:lang w:val="en-GB"/>
              </w:rPr>
            </w:pPr>
            <w:r w:rsidRPr="00863AA2">
              <w:rPr>
                <w:lang w:val="en-GB"/>
              </w:rPr>
              <w:t>Are our services and products ambitious enough about trying to solve a whole problem for users?</w:t>
            </w:r>
          </w:p>
          <w:p w14:paraId="7502246A" w14:textId="77777777" w:rsidR="00863AA2" w:rsidRDefault="00863AA2" w:rsidP="00863AA2">
            <w:pPr>
              <w:widowControl w:val="0"/>
              <w:numPr>
                <w:ilvl w:val="0"/>
                <w:numId w:val="11"/>
              </w:numPr>
              <w:tabs>
                <w:tab w:val="num" w:pos="720"/>
              </w:tabs>
              <w:spacing w:after="0"/>
              <w:ind w:left="449"/>
              <w:jc w:val="left"/>
              <w:rPr>
                <w:lang w:val="en-GB"/>
              </w:rPr>
            </w:pPr>
            <w:r w:rsidRPr="00863AA2">
              <w:rPr>
                <w:lang w:val="en-GB"/>
              </w:rPr>
              <w:t>Is there potential for us to join up more user touch points through digital technologies? (What are some of the constraints to achieving this?)</w:t>
            </w:r>
          </w:p>
          <w:p w14:paraId="0B2E11C8" w14:textId="182C428F" w:rsidR="000F64F5" w:rsidRPr="00863AA2" w:rsidRDefault="00863AA2" w:rsidP="00863AA2">
            <w:pPr>
              <w:widowControl w:val="0"/>
              <w:numPr>
                <w:ilvl w:val="0"/>
                <w:numId w:val="11"/>
              </w:numPr>
              <w:tabs>
                <w:tab w:val="num" w:pos="720"/>
              </w:tabs>
              <w:spacing w:after="0"/>
              <w:ind w:left="449"/>
              <w:jc w:val="left"/>
              <w:rPr>
                <w:lang w:val="en-GB"/>
              </w:rPr>
            </w:pPr>
            <w:r w:rsidRPr="00863AA2">
              <w:rPr>
                <w:lang w:val="en-GB"/>
              </w:rPr>
              <w:t>What’s the untapped potential for digital in our business?</w:t>
            </w:r>
          </w:p>
        </w:tc>
      </w:tr>
      <w:tr w:rsidR="000F64F5" w14:paraId="53AD4442" w14:textId="77777777" w:rsidTr="00863AA2">
        <w:trPr>
          <w:trHeight w:val="4001"/>
        </w:trPr>
        <w:tc>
          <w:tcPr>
            <w:tcW w:w="3595" w:type="dxa"/>
            <w:tcBorders>
              <w:bottom w:val="single" w:sz="4" w:space="0" w:color="AFABEF" w:themeColor="accent4"/>
            </w:tcBorders>
            <w:shd w:val="clear" w:color="auto" w:fill="382C87" w:themeFill="text2"/>
            <w:tcMar>
              <w:top w:w="100" w:type="dxa"/>
              <w:left w:w="100" w:type="dxa"/>
              <w:bottom w:w="100" w:type="dxa"/>
              <w:right w:w="100" w:type="dxa"/>
            </w:tcMar>
          </w:tcPr>
          <w:p w14:paraId="7A95237F" w14:textId="4D77C7D4" w:rsidR="000F64F5" w:rsidRPr="000F64F5" w:rsidRDefault="000F64F5" w:rsidP="00863AA2">
            <w:pPr>
              <w:widowControl w:val="0"/>
              <w:spacing w:line="240" w:lineRule="auto"/>
              <w:jc w:val="left"/>
              <w:rPr>
                <w:color w:val="FFFFFF" w:themeColor="background1"/>
              </w:rPr>
            </w:pPr>
            <w:r w:rsidRPr="000F64F5">
              <w:rPr>
                <w:b/>
                <w:bCs/>
                <w:color w:val="FFFFFF" w:themeColor="background1"/>
              </w:rPr>
              <w:lastRenderedPageBreak/>
              <w:t>Your initial thoughts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47C290DA" w14:textId="6D552F0E" w:rsidR="000F64F5" w:rsidRDefault="000F64F5" w:rsidP="00863AA2">
            <w:pPr>
              <w:widowControl w:val="0"/>
              <w:numPr>
                <w:ilvl w:val="0"/>
                <w:numId w:val="14"/>
              </w:numPr>
              <w:spacing w:after="0" w:line="240" w:lineRule="auto"/>
              <w:ind w:left="449"/>
              <w:jc w:val="left"/>
            </w:pPr>
          </w:p>
        </w:tc>
      </w:tr>
      <w:tr w:rsidR="000F64F5" w14:paraId="66DC1A78" w14:textId="77777777" w:rsidTr="00863AA2">
        <w:trPr>
          <w:trHeight w:val="3724"/>
        </w:trPr>
        <w:tc>
          <w:tcPr>
            <w:tcW w:w="3595" w:type="dxa"/>
            <w:tcBorders>
              <w:top w:val="single" w:sz="4" w:space="0" w:color="AFABEF" w:themeColor="accent4"/>
            </w:tcBorders>
            <w:shd w:val="clear" w:color="auto" w:fill="382C87" w:themeFill="text2"/>
            <w:tcMar>
              <w:top w:w="100" w:type="dxa"/>
              <w:left w:w="100" w:type="dxa"/>
              <w:bottom w:w="100" w:type="dxa"/>
              <w:right w:w="100" w:type="dxa"/>
            </w:tcMar>
          </w:tcPr>
          <w:p w14:paraId="2F89D044" w14:textId="573CE0A8" w:rsidR="000F64F5" w:rsidRPr="000F64F5" w:rsidRDefault="000F64F5" w:rsidP="00863AA2">
            <w:pPr>
              <w:widowControl w:val="0"/>
              <w:spacing w:line="240" w:lineRule="auto"/>
              <w:jc w:val="left"/>
              <w:rPr>
                <w:color w:val="FFFFFF" w:themeColor="background1"/>
              </w:rPr>
            </w:pPr>
            <w:r w:rsidRPr="000F64F5">
              <w:rPr>
                <w:b/>
                <w:bCs/>
                <w:color w:val="FFFFFF" w:themeColor="background1"/>
              </w:rPr>
              <w:t>Key takeaways from the discussion</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20840F60" w14:textId="77FB2DEF" w:rsidR="000F64F5" w:rsidRDefault="000F64F5" w:rsidP="00863AA2">
            <w:pPr>
              <w:widowControl w:val="0"/>
              <w:numPr>
                <w:ilvl w:val="0"/>
                <w:numId w:val="12"/>
              </w:numPr>
              <w:spacing w:after="0" w:line="240" w:lineRule="auto"/>
              <w:ind w:left="449"/>
              <w:jc w:val="left"/>
            </w:pPr>
          </w:p>
        </w:tc>
      </w:tr>
      <w:tr w:rsidR="00863AA2" w14:paraId="73C7F8D0" w14:textId="77777777" w:rsidTr="00863AA2">
        <w:trPr>
          <w:trHeight w:val="2324"/>
        </w:trPr>
        <w:tc>
          <w:tcPr>
            <w:tcW w:w="3595" w:type="dxa"/>
            <w:shd w:val="clear" w:color="auto" w:fill="382C87" w:themeFill="text2"/>
            <w:tcMar>
              <w:top w:w="100" w:type="dxa"/>
              <w:left w:w="100" w:type="dxa"/>
              <w:bottom w:w="100" w:type="dxa"/>
              <w:right w:w="100" w:type="dxa"/>
            </w:tcMar>
          </w:tcPr>
          <w:p w14:paraId="36C51BE0" w14:textId="2DBAC2ED" w:rsidR="00863AA2" w:rsidRPr="000F64F5" w:rsidRDefault="00863AA2" w:rsidP="00863AA2">
            <w:pPr>
              <w:widowControl w:val="0"/>
              <w:spacing w:line="240" w:lineRule="auto"/>
              <w:jc w:val="left"/>
              <w:rPr>
                <w:color w:val="FFFFFF" w:themeColor="background1"/>
              </w:rPr>
            </w:pPr>
            <w:r w:rsidRPr="000F64F5">
              <w:rPr>
                <w:b/>
                <w:bCs/>
                <w:color w:val="FFFFFF" w:themeColor="background1"/>
              </w:rPr>
              <w:lastRenderedPageBreak/>
              <w:t>Actions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0C5C45D8" w14:textId="77777777" w:rsidR="00863AA2" w:rsidRPr="00863AA2" w:rsidRDefault="00863AA2" w:rsidP="00863AA2">
            <w:pPr>
              <w:rPr>
                <w:rFonts w:ascii="Segoe UI Semibold" w:hAnsi="Segoe UI Semibold" w:cs="Segoe UI Semibold"/>
              </w:rPr>
            </w:pPr>
            <w:r w:rsidRPr="00863AA2">
              <w:rPr>
                <w:rFonts w:ascii="Segoe UI Semibold" w:hAnsi="Segoe UI Semibold" w:cs="Segoe UI Semibold"/>
              </w:rPr>
              <w:t>Easy wins to implement right away and expected impact</w:t>
            </w:r>
          </w:p>
          <w:p w14:paraId="4AF0183B" w14:textId="77777777" w:rsidR="00863AA2" w:rsidRPr="00863AA2" w:rsidRDefault="00863AA2" w:rsidP="00863AA2">
            <w:pPr>
              <w:widowControl w:val="0"/>
              <w:spacing w:after="0" w:line="240" w:lineRule="auto"/>
              <w:ind w:left="136"/>
              <w:jc w:val="left"/>
            </w:pPr>
            <w:r w:rsidRPr="00863AA2">
              <w:t>1.</w:t>
            </w:r>
          </w:p>
          <w:p w14:paraId="77DE6214" w14:textId="77777777" w:rsidR="00863AA2" w:rsidRPr="00863AA2" w:rsidRDefault="00863AA2" w:rsidP="00863AA2">
            <w:pPr>
              <w:widowControl w:val="0"/>
              <w:spacing w:after="0" w:line="240" w:lineRule="auto"/>
              <w:ind w:left="136"/>
              <w:jc w:val="left"/>
            </w:pPr>
            <w:r w:rsidRPr="00863AA2">
              <w:t>2.</w:t>
            </w:r>
          </w:p>
          <w:p w14:paraId="29658085" w14:textId="77777777" w:rsidR="00863AA2" w:rsidRPr="00863AA2" w:rsidRDefault="00863AA2" w:rsidP="00863AA2">
            <w:pPr>
              <w:widowControl w:val="0"/>
              <w:spacing w:after="0" w:line="240" w:lineRule="auto"/>
              <w:ind w:left="136"/>
              <w:jc w:val="left"/>
            </w:pPr>
            <w:r w:rsidRPr="00863AA2">
              <w:t>3.</w:t>
            </w:r>
          </w:p>
          <w:p w14:paraId="36002D7B" w14:textId="77777777" w:rsidR="00863AA2" w:rsidRDefault="00863AA2" w:rsidP="00863AA2">
            <w:pPr>
              <w:widowControl w:val="0"/>
              <w:spacing w:after="0" w:line="240" w:lineRule="auto"/>
              <w:ind w:left="449"/>
              <w:jc w:val="left"/>
              <w:rPr>
                <w:rFonts w:ascii="Segoe UI Semibold" w:hAnsi="Segoe UI Semibold" w:cs="Segoe UI Semibold"/>
              </w:rPr>
            </w:pPr>
          </w:p>
          <w:p w14:paraId="08E4497D" w14:textId="77777777" w:rsidR="00863AA2" w:rsidRPr="00863AA2" w:rsidRDefault="00863AA2" w:rsidP="00863AA2">
            <w:pPr>
              <w:rPr>
                <w:rFonts w:ascii="Segoe UI Semibold" w:hAnsi="Segoe UI Semibold" w:cs="Segoe UI Semibold"/>
                <w:lang w:val="en-GB"/>
              </w:rPr>
            </w:pPr>
            <w:r w:rsidRPr="00863AA2">
              <w:rPr>
                <w:rFonts w:ascii="Segoe UI Semibold" w:hAnsi="Segoe UI Semibold" w:cs="Segoe UI Semibold"/>
                <w:lang w:val="en-GB"/>
              </w:rPr>
              <w:t>Longer-term issues to explore further</w:t>
            </w:r>
          </w:p>
          <w:p w14:paraId="426A3AD5" w14:textId="77777777" w:rsidR="00863AA2" w:rsidRPr="00863AA2" w:rsidRDefault="00863AA2" w:rsidP="00863AA2">
            <w:pPr>
              <w:widowControl w:val="0"/>
              <w:spacing w:after="0" w:line="240" w:lineRule="auto"/>
              <w:ind w:left="136"/>
              <w:jc w:val="left"/>
            </w:pPr>
            <w:r w:rsidRPr="00863AA2">
              <w:t>1.</w:t>
            </w:r>
          </w:p>
          <w:p w14:paraId="005FE695" w14:textId="77777777" w:rsidR="00863AA2" w:rsidRPr="00863AA2" w:rsidRDefault="00863AA2" w:rsidP="00863AA2">
            <w:pPr>
              <w:widowControl w:val="0"/>
              <w:spacing w:after="0" w:line="240" w:lineRule="auto"/>
              <w:ind w:left="136"/>
              <w:jc w:val="left"/>
            </w:pPr>
            <w:r w:rsidRPr="00863AA2">
              <w:t>2.</w:t>
            </w:r>
          </w:p>
          <w:p w14:paraId="7A1D9680" w14:textId="77777777" w:rsidR="00863AA2" w:rsidRPr="00863AA2" w:rsidRDefault="00863AA2" w:rsidP="00863AA2">
            <w:pPr>
              <w:widowControl w:val="0"/>
              <w:spacing w:after="0" w:line="240" w:lineRule="auto"/>
              <w:ind w:left="136"/>
              <w:jc w:val="left"/>
            </w:pPr>
            <w:r w:rsidRPr="00863AA2">
              <w:t>3.</w:t>
            </w:r>
          </w:p>
          <w:p w14:paraId="40DBA3AA" w14:textId="77777777" w:rsidR="00863AA2" w:rsidRPr="00863AA2" w:rsidRDefault="00863AA2" w:rsidP="00863AA2">
            <w:pPr>
              <w:rPr>
                <w:rFonts w:ascii="Segoe UI Semibold" w:hAnsi="Segoe UI Semibold" w:cs="Segoe UI Semibold"/>
              </w:rPr>
            </w:pPr>
          </w:p>
          <w:p w14:paraId="72B0E9D3" w14:textId="021F947D" w:rsidR="00863AA2" w:rsidRPr="00863AA2" w:rsidRDefault="00863AA2" w:rsidP="00863AA2">
            <w:pPr>
              <w:widowControl w:val="0"/>
              <w:spacing w:after="0" w:line="240" w:lineRule="auto"/>
              <w:ind w:left="449"/>
              <w:jc w:val="left"/>
              <w:rPr>
                <w:rFonts w:ascii="Segoe UI Semibold" w:hAnsi="Segoe UI Semibold" w:cs="Segoe UI Semibold"/>
              </w:rPr>
            </w:pPr>
          </w:p>
        </w:tc>
      </w:tr>
    </w:tbl>
    <w:p w14:paraId="4B850260" w14:textId="2148689D" w:rsidR="00863AA2" w:rsidRDefault="00863AA2" w:rsidP="00B659FC">
      <w:pPr>
        <w:rPr>
          <w:lang w:val="en-GB"/>
        </w:rPr>
      </w:pPr>
      <w:bookmarkStart w:id="0" w:name="_heading=h.gjdgxs" w:colFirst="0" w:colLast="0"/>
      <w:bookmarkEnd w:id="0"/>
    </w:p>
    <w:p w14:paraId="71E20954" w14:textId="77777777" w:rsidR="00863AA2" w:rsidRDefault="00863AA2">
      <w:pPr>
        <w:spacing w:before="240" w:after="240"/>
        <w:jc w:val="left"/>
        <w:rPr>
          <w:lang w:val="en-GB"/>
        </w:rPr>
      </w:pPr>
      <w:r>
        <w:rPr>
          <w:lang w:val="en-GB"/>
        </w:rPr>
        <w:br w:type="page"/>
      </w:r>
    </w:p>
    <w:p w14:paraId="078CC17F" w14:textId="77777777" w:rsidR="00863AA2" w:rsidRPr="000F64F5" w:rsidRDefault="00863AA2" w:rsidP="00863AA2">
      <w:pPr>
        <w:pStyle w:val="Heading1"/>
        <w:spacing w:before="0"/>
        <w:rPr>
          <w:sz w:val="32"/>
          <w:szCs w:val="32"/>
        </w:rPr>
      </w:pPr>
      <w:r w:rsidRPr="000F64F5">
        <w:rPr>
          <w:sz w:val="32"/>
          <w:szCs w:val="32"/>
        </w:rPr>
        <w:lastRenderedPageBreak/>
        <w:t>Cross-functional collaboration</w:t>
      </w:r>
    </w:p>
    <w:p w14:paraId="3DE7E0DB" w14:textId="77777777" w:rsidR="00863AA2" w:rsidRPr="00863AA2" w:rsidRDefault="00863AA2" w:rsidP="00863AA2">
      <w:pPr>
        <w:rPr>
          <w:color w:val="4F3BC3" w:themeColor="accent3"/>
          <w:u w:val="single"/>
        </w:rPr>
      </w:pPr>
      <w:r w:rsidRPr="004E7125">
        <w:t xml:space="preserve">See </w:t>
      </w:r>
      <w:hyperlink r:id="rId14" w:history="1">
        <w:r w:rsidRPr="000F64F5">
          <w:rPr>
            <w:rStyle w:val="Hyperlink"/>
          </w:rPr>
          <w:t>Lesson 2.2</w:t>
        </w:r>
      </w:hyperlink>
      <w:r w:rsidRPr="000F64F5">
        <w:rPr>
          <w:color w:val="4F3BC3" w:themeColor="accent3"/>
        </w:rPr>
        <w:t xml:space="preserve"> </w:t>
      </w:r>
      <w:r w:rsidRPr="004E7125">
        <w:t xml:space="preserve">and </w:t>
      </w:r>
      <w:hyperlink r:id="rId15" w:history="1">
        <w:r w:rsidRPr="000F64F5">
          <w:rPr>
            <w:rStyle w:val="Hyperlink"/>
          </w:rPr>
          <w:t>Lesson 3.1</w:t>
        </w:r>
      </w:hyperlink>
    </w:p>
    <w:tbl>
      <w:tblPr>
        <w:tblW w:w="0" w:type="auto"/>
        <w:tblLayout w:type="fixed"/>
        <w:tblLook w:val="0600" w:firstRow="0" w:lastRow="0" w:firstColumn="0" w:lastColumn="0" w:noHBand="1" w:noVBand="1"/>
      </w:tblPr>
      <w:tblGrid>
        <w:gridCol w:w="3595"/>
        <w:gridCol w:w="10360"/>
      </w:tblGrid>
      <w:tr w:rsidR="00863AA2" w14:paraId="486A8520" w14:textId="77777777" w:rsidTr="00BD3544">
        <w:trPr>
          <w:trHeight w:val="2098"/>
        </w:trPr>
        <w:tc>
          <w:tcPr>
            <w:tcW w:w="3595" w:type="dxa"/>
            <w:tcBorders>
              <w:bottom w:val="single" w:sz="4" w:space="0" w:color="AFABEF" w:themeColor="accent4"/>
            </w:tcBorders>
            <w:shd w:val="clear" w:color="auto" w:fill="382C87" w:themeFill="text2"/>
            <w:tcMar>
              <w:top w:w="100" w:type="dxa"/>
              <w:left w:w="100" w:type="dxa"/>
              <w:bottom w:w="100" w:type="dxa"/>
              <w:right w:w="100" w:type="dxa"/>
            </w:tcMar>
          </w:tcPr>
          <w:p w14:paraId="03AA027C" w14:textId="77777777" w:rsidR="00863AA2" w:rsidRPr="000F64F5" w:rsidRDefault="00863AA2" w:rsidP="00BD3544">
            <w:pPr>
              <w:widowControl w:val="0"/>
              <w:spacing w:after="0" w:line="240" w:lineRule="auto"/>
              <w:jc w:val="left"/>
              <w:rPr>
                <w:b/>
                <w:bCs/>
                <w:color w:val="FFFFFF" w:themeColor="background1"/>
              </w:rPr>
            </w:pPr>
            <w:r w:rsidRPr="000F64F5">
              <w:rPr>
                <w:b/>
                <w:bCs/>
                <w:color w:val="FFFFFF" w:themeColor="background1"/>
              </w:rPr>
              <w:t>Stakeholders to talk to</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2C2E091E"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Senior digital leaders (</w:t>
            </w:r>
            <w:proofErr w:type="gramStart"/>
            <w:r w:rsidRPr="000F64F5">
              <w:rPr>
                <w:lang w:val="en-GB"/>
              </w:rPr>
              <w:t>e.g.</w:t>
            </w:r>
            <w:proofErr w:type="gramEnd"/>
            <w:r w:rsidRPr="000F64F5">
              <w:rPr>
                <w:lang w:val="en-GB"/>
              </w:rPr>
              <w:t xml:space="preserve"> CDIO/Head of Digital Delivery)</w:t>
            </w:r>
          </w:p>
          <w:p w14:paraId="7D2094F8" w14:textId="77777777" w:rsidR="00863AA2" w:rsidRPr="000F64F5" w:rsidRDefault="00863AA2" w:rsidP="00BD3544">
            <w:pPr>
              <w:widowControl w:val="0"/>
              <w:numPr>
                <w:ilvl w:val="0"/>
                <w:numId w:val="11"/>
              </w:numPr>
              <w:tabs>
                <w:tab w:val="num" w:pos="720"/>
              </w:tabs>
              <w:spacing w:after="0"/>
              <w:ind w:left="449"/>
              <w:jc w:val="left"/>
              <w:rPr>
                <w:color w:val="000000" w:themeColor="text1"/>
                <w:lang w:val="en-GB"/>
              </w:rPr>
            </w:pPr>
            <w:hyperlink r:id="rId16" w:history="1">
              <w:r w:rsidRPr="000F64F5">
                <w:rPr>
                  <w:rStyle w:val="Hyperlink"/>
                  <w:color w:val="000000" w:themeColor="text1"/>
                  <w:lang w:val="en-GB"/>
                </w:rPr>
                <w:t>Programme delivery manager</w:t>
              </w:r>
            </w:hyperlink>
          </w:p>
          <w:p w14:paraId="65FFDC76" w14:textId="29A666EF" w:rsidR="00863AA2" w:rsidRPr="000F64F5" w:rsidRDefault="00863AA2" w:rsidP="00BD3544">
            <w:pPr>
              <w:widowControl w:val="0"/>
              <w:numPr>
                <w:ilvl w:val="0"/>
                <w:numId w:val="11"/>
              </w:numPr>
              <w:tabs>
                <w:tab w:val="num" w:pos="720"/>
              </w:tabs>
              <w:spacing w:after="0"/>
              <w:ind w:left="449"/>
              <w:jc w:val="left"/>
              <w:rPr>
                <w:color w:val="000000" w:themeColor="text1"/>
                <w:lang w:val="en-GB"/>
              </w:rPr>
            </w:pPr>
            <w:hyperlink r:id="rId17" w:history="1">
              <w:r w:rsidRPr="000F64F5">
                <w:rPr>
                  <w:rStyle w:val="Hyperlink"/>
                  <w:lang w:val="en-GB"/>
                </w:rPr>
                <w:t>Business analyst</w:t>
              </w:r>
            </w:hyperlink>
          </w:p>
          <w:p w14:paraId="23B98A23"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Operational/front-line leaders</w:t>
            </w:r>
          </w:p>
          <w:p w14:paraId="1FF53071"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Policy leaders</w:t>
            </w:r>
          </w:p>
          <w:p w14:paraId="1C501CB8" w14:textId="77777777" w:rsidR="00863AA2" w:rsidRPr="007A4EAB" w:rsidRDefault="00863AA2" w:rsidP="00BD3544">
            <w:pPr>
              <w:widowControl w:val="0"/>
              <w:numPr>
                <w:ilvl w:val="0"/>
                <w:numId w:val="11"/>
              </w:numPr>
              <w:spacing w:after="0"/>
              <w:ind w:left="449"/>
              <w:jc w:val="left"/>
              <w:rPr>
                <w:lang w:val="en-GB"/>
              </w:rPr>
            </w:pPr>
            <w:r w:rsidRPr="000F64F5">
              <w:rPr>
                <w:lang w:val="en-GB"/>
              </w:rPr>
              <w:t>Any other functional leaders you work with</w:t>
            </w:r>
          </w:p>
        </w:tc>
      </w:tr>
      <w:tr w:rsidR="00863AA2" w14:paraId="6C75C9D6" w14:textId="77777777" w:rsidTr="00BD3544">
        <w:trPr>
          <w:trHeight w:val="2324"/>
        </w:trPr>
        <w:tc>
          <w:tcPr>
            <w:tcW w:w="3595" w:type="dxa"/>
            <w:tcBorders>
              <w:top w:val="single" w:sz="4" w:space="0" w:color="AFABEF" w:themeColor="accent4"/>
            </w:tcBorders>
            <w:shd w:val="clear" w:color="auto" w:fill="382C87" w:themeFill="text2"/>
            <w:tcMar>
              <w:top w:w="100" w:type="dxa"/>
              <w:left w:w="100" w:type="dxa"/>
              <w:bottom w:w="100" w:type="dxa"/>
              <w:right w:w="100" w:type="dxa"/>
            </w:tcMar>
          </w:tcPr>
          <w:p w14:paraId="39820500" w14:textId="77777777" w:rsidR="00863AA2" w:rsidRPr="000F64F5" w:rsidRDefault="00863AA2" w:rsidP="00BD3544">
            <w:pPr>
              <w:widowControl w:val="0"/>
              <w:spacing w:line="240" w:lineRule="auto"/>
              <w:jc w:val="left"/>
              <w:rPr>
                <w:color w:val="FFFFFF" w:themeColor="background1"/>
              </w:rPr>
            </w:pPr>
            <w:r w:rsidRPr="000F64F5">
              <w:rPr>
                <w:b/>
                <w:bCs/>
                <w:color w:val="FFFFFF" w:themeColor="background1"/>
              </w:rPr>
              <w:t>Discussion questions</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4C06ABD0"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Where in the policy or programme development process would each stakeholder like to be involved?</w:t>
            </w:r>
          </w:p>
          <w:p w14:paraId="36FA2A19"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 xml:space="preserve">What are some of the biggest barriers to collaboration? </w:t>
            </w:r>
          </w:p>
          <w:p w14:paraId="362DCB43"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Consider some of the following areas:</w:t>
            </w:r>
          </w:p>
          <w:p w14:paraId="15DB9C70" w14:textId="77777777" w:rsidR="00863AA2" w:rsidRPr="000F64F5" w:rsidRDefault="00863AA2" w:rsidP="00BD3544">
            <w:pPr>
              <w:widowControl w:val="0"/>
              <w:numPr>
                <w:ilvl w:val="0"/>
                <w:numId w:val="25"/>
              </w:numPr>
              <w:spacing w:after="0"/>
              <w:jc w:val="left"/>
              <w:rPr>
                <w:lang w:val="en-GB"/>
              </w:rPr>
            </w:pPr>
            <w:r w:rsidRPr="000F64F5">
              <w:rPr>
                <w:lang w:val="en-GB"/>
              </w:rPr>
              <w:t>Organisational structure, including working practices (</w:t>
            </w:r>
            <w:proofErr w:type="gramStart"/>
            <w:r w:rsidRPr="000F64F5">
              <w:rPr>
                <w:lang w:val="en-GB"/>
              </w:rPr>
              <w:t>e.g.</w:t>
            </w:r>
            <w:proofErr w:type="gramEnd"/>
            <w:r w:rsidRPr="000F64F5">
              <w:rPr>
                <w:lang w:val="en-GB"/>
              </w:rPr>
              <w:t xml:space="preserve"> locations/hybrid)</w:t>
            </w:r>
          </w:p>
          <w:p w14:paraId="250D3906" w14:textId="77777777" w:rsidR="00863AA2" w:rsidRPr="000F64F5" w:rsidRDefault="00863AA2" w:rsidP="00BD3544">
            <w:pPr>
              <w:widowControl w:val="0"/>
              <w:numPr>
                <w:ilvl w:val="0"/>
                <w:numId w:val="25"/>
              </w:numPr>
              <w:spacing w:after="0"/>
              <w:jc w:val="left"/>
              <w:rPr>
                <w:lang w:val="en-GB"/>
              </w:rPr>
            </w:pPr>
            <w:r w:rsidRPr="000F64F5">
              <w:rPr>
                <w:lang w:val="en-GB"/>
              </w:rPr>
              <w:t>Resources</w:t>
            </w:r>
          </w:p>
          <w:p w14:paraId="075167D6" w14:textId="77777777" w:rsidR="00863AA2" w:rsidRPr="000F64F5" w:rsidRDefault="00863AA2" w:rsidP="00BD3544">
            <w:pPr>
              <w:widowControl w:val="0"/>
              <w:numPr>
                <w:ilvl w:val="0"/>
                <w:numId w:val="25"/>
              </w:numPr>
              <w:spacing w:after="0"/>
              <w:jc w:val="left"/>
              <w:rPr>
                <w:lang w:val="en-GB"/>
              </w:rPr>
            </w:pPr>
            <w:r w:rsidRPr="000F64F5">
              <w:rPr>
                <w:lang w:val="en-GB"/>
              </w:rPr>
              <w:t>Legal or policy constraints</w:t>
            </w:r>
          </w:p>
          <w:p w14:paraId="59092940"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What measures could we take to address these challenges?</w:t>
            </w:r>
          </w:p>
          <w:p w14:paraId="4F80520B" w14:textId="77777777" w:rsidR="00863AA2" w:rsidRPr="000F64F5" w:rsidRDefault="00863AA2" w:rsidP="00BD3544">
            <w:pPr>
              <w:widowControl w:val="0"/>
              <w:numPr>
                <w:ilvl w:val="0"/>
                <w:numId w:val="11"/>
              </w:numPr>
              <w:tabs>
                <w:tab w:val="num" w:pos="720"/>
              </w:tabs>
              <w:spacing w:after="0"/>
              <w:ind w:left="449"/>
              <w:jc w:val="left"/>
              <w:rPr>
                <w:lang w:val="en-GB"/>
              </w:rPr>
            </w:pPr>
            <w:r w:rsidRPr="000F64F5">
              <w:rPr>
                <w:lang w:val="en-GB"/>
              </w:rPr>
              <w:t xml:space="preserve">Are there any examples where colleagues have experienced very effective cross-functional collaboration? </w:t>
            </w:r>
          </w:p>
          <w:p w14:paraId="08D84904" w14:textId="77777777" w:rsidR="00863AA2" w:rsidRDefault="00863AA2" w:rsidP="00BD3544">
            <w:pPr>
              <w:widowControl w:val="0"/>
              <w:numPr>
                <w:ilvl w:val="0"/>
                <w:numId w:val="26"/>
              </w:numPr>
              <w:spacing w:after="0"/>
              <w:jc w:val="left"/>
            </w:pPr>
            <w:r w:rsidRPr="000F64F5">
              <w:rPr>
                <w:lang w:val="en-GB"/>
              </w:rPr>
              <w:t>What were some of the factors that enabled this?</w:t>
            </w:r>
          </w:p>
        </w:tc>
      </w:tr>
      <w:tr w:rsidR="00863AA2" w14:paraId="4B7A2F2A" w14:textId="77777777" w:rsidTr="00765F83">
        <w:trPr>
          <w:trHeight w:val="1134"/>
        </w:trPr>
        <w:tc>
          <w:tcPr>
            <w:tcW w:w="3595" w:type="dxa"/>
            <w:tcBorders>
              <w:bottom w:val="single" w:sz="4" w:space="0" w:color="AFABEF" w:themeColor="accent4"/>
            </w:tcBorders>
            <w:shd w:val="clear" w:color="auto" w:fill="382C87" w:themeFill="text2"/>
            <w:tcMar>
              <w:top w:w="100" w:type="dxa"/>
              <w:left w:w="100" w:type="dxa"/>
              <w:bottom w:w="100" w:type="dxa"/>
              <w:right w:w="100" w:type="dxa"/>
            </w:tcMar>
          </w:tcPr>
          <w:p w14:paraId="7DCCF719" w14:textId="77777777" w:rsidR="00863AA2" w:rsidRPr="000F64F5" w:rsidRDefault="00863AA2" w:rsidP="00BD3544">
            <w:pPr>
              <w:widowControl w:val="0"/>
              <w:spacing w:line="240" w:lineRule="auto"/>
              <w:jc w:val="left"/>
              <w:rPr>
                <w:color w:val="FFFFFF" w:themeColor="background1"/>
              </w:rPr>
            </w:pPr>
            <w:r w:rsidRPr="000F64F5">
              <w:rPr>
                <w:b/>
                <w:bCs/>
                <w:color w:val="FFFFFF" w:themeColor="background1"/>
              </w:rPr>
              <w:lastRenderedPageBreak/>
              <w:t>Your initial thoughts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3B306AB3" w14:textId="77777777" w:rsidR="00863AA2" w:rsidRDefault="00863AA2" w:rsidP="00BD3544">
            <w:pPr>
              <w:widowControl w:val="0"/>
              <w:numPr>
                <w:ilvl w:val="0"/>
                <w:numId w:val="14"/>
              </w:numPr>
              <w:spacing w:after="0" w:line="240" w:lineRule="auto"/>
              <w:ind w:left="449"/>
              <w:jc w:val="left"/>
            </w:pPr>
          </w:p>
        </w:tc>
      </w:tr>
      <w:tr w:rsidR="00863AA2" w14:paraId="5A58D6BF" w14:textId="77777777" w:rsidTr="00765F83">
        <w:trPr>
          <w:trHeight w:val="1134"/>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29704BCE" w14:textId="77777777" w:rsidR="00863AA2" w:rsidRPr="000F64F5" w:rsidRDefault="00863AA2" w:rsidP="00BD3544">
            <w:pPr>
              <w:widowControl w:val="0"/>
              <w:spacing w:line="240" w:lineRule="auto"/>
              <w:jc w:val="left"/>
              <w:rPr>
                <w:color w:val="FFFFFF" w:themeColor="background1"/>
              </w:rPr>
            </w:pPr>
            <w:r w:rsidRPr="000F64F5">
              <w:rPr>
                <w:b/>
                <w:bCs/>
                <w:color w:val="FFFFFF" w:themeColor="background1"/>
              </w:rPr>
              <w:t>Key takeaways from the discussion</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5418E6BE" w14:textId="77777777" w:rsidR="00863AA2" w:rsidRDefault="00863AA2" w:rsidP="00BD3544">
            <w:pPr>
              <w:widowControl w:val="0"/>
              <w:numPr>
                <w:ilvl w:val="0"/>
                <w:numId w:val="12"/>
              </w:numPr>
              <w:spacing w:after="0" w:line="240" w:lineRule="auto"/>
              <w:ind w:left="449"/>
              <w:jc w:val="left"/>
            </w:pPr>
          </w:p>
        </w:tc>
      </w:tr>
      <w:tr w:rsidR="00863AA2" w14:paraId="2EB842DA" w14:textId="77777777" w:rsidTr="00765F83">
        <w:trPr>
          <w:trHeight w:val="2098"/>
        </w:trPr>
        <w:tc>
          <w:tcPr>
            <w:tcW w:w="3595" w:type="dxa"/>
            <w:tcBorders>
              <w:top w:val="single" w:sz="4" w:space="0" w:color="AFABEF" w:themeColor="accent4"/>
            </w:tcBorders>
            <w:shd w:val="clear" w:color="auto" w:fill="382C87" w:themeFill="text2"/>
            <w:tcMar>
              <w:top w:w="100" w:type="dxa"/>
              <w:left w:w="100" w:type="dxa"/>
              <w:bottom w:w="100" w:type="dxa"/>
              <w:right w:w="100" w:type="dxa"/>
            </w:tcMar>
          </w:tcPr>
          <w:p w14:paraId="1D33416B" w14:textId="77777777" w:rsidR="00863AA2" w:rsidRPr="000F64F5" w:rsidRDefault="00863AA2" w:rsidP="00BD3544">
            <w:pPr>
              <w:widowControl w:val="0"/>
              <w:spacing w:line="240" w:lineRule="auto"/>
              <w:jc w:val="left"/>
              <w:rPr>
                <w:color w:val="FFFFFF" w:themeColor="background1"/>
              </w:rPr>
            </w:pPr>
            <w:r w:rsidRPr="000F64F5">
              <w:rPr>
                <w:b/>
                <w:bCs/>
                <w:color w:val="FFFFFF" w:themeColor="background1"/>
              </w:rPr>
              <w:t>Actions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52616C27" w14:textId="77777777" w:rsidR="00863AA2" w:rsidRPr="00863AA2" w:rsidRDefault="00863AA2" w:rsidP="00BD3544">
            <w:pPr>
              <w:rPr>
                <w:rFonts w:ascii="Segoe UI Semibold" w:hAnsi="Segoe UI Semibold" w:cs="Segoe UI Semibold"/>
              </w:rPr>
            </w:pPr>
            <w:r w:rsidRPr="00863AA2">
              <w:rPr>
                <w:rFonts w:ascii="Segoe UI Semibold" w:hAnsi="Segoe UI Semibold" w:cs="Segoe UI Semibold"/>
              </w:rPr>
              <w:t>Easy wins to implement right away and expected impact</w:t>
            </w:r>
          </w:p>
          <w:p w14:paraId="7E7EFC8A" w14:textId="77777777" w:rsidR="00863AA2" w:rsidRPr="00863AA2" w:rsidRDefault="00863AA2" w:rsidP="00BD3544">
            <w:pPr>
              <w:widowControl w:val="0"/>
              <w:spacing w:after="0" w:line="240" w:lineRule="auto"/>
              <w:ind w:left="136"/>
              <w:jc w:val="left"/>
            </w:pPr>
            <w:r w:rsidRPr="00863AA2">
              <w:t>1.</w:t>
            </w:r>
          </w:p>
          <w:p w14:paraId="68AB3B4F" w14:textId="77777777" w:rsidR="00863AA2" w:rsidRPr="00863AA2" w:rsidRDefault="00863AA2" w:rsidP="00BD3544">
            <w:pPr>
              <w:widowControl w:val="0"/>
              <w:spacing w:after="0" w:line="240" w:lineRule="auto"/>
              <w:ind w:left="136"/>
              <w:jc w:val="left"/>
            </w:pPr>
            <w:r w:rsidRPr="00863AA2">
              <w:t>2.</w:t>
            </w:r>
          </w:p>
          <w:p w14:paraId="0C0F253C" w14:textId="77777777" w:rsidR="00863AA2" w:rsidRPr="00863AA2" w:rsidRDefault="00863AA2" w:rsidP="00BD3544">
            <w:pPr>
              <w:widowControl w:val="0"/>
              <w:spacing w:after="0" w:line="240" w:lineRule="auto"/>
              <w:ind w:left="136"/>
              <w:jc w:val="left"/>
            </w:pPr>
            <w:r w:rsidRPr="00863AA2">
              <w:t>3.</w:t>
            </w:r>
          </w:p>
          <w:p w14:paraId="3C1438FA" w14:textId="77777777" w:rsidR="00863AA2" w:rsidRDefault="00863AA2" w:rsidP="00BD3544">
            <w:pPr>
              <w:widowControl w:val="0"/>
              <w:spacing w:after="0" w:line="240" w:lineRule="auto"/>
              <w:ind w:left="449"/>
              <w:jc w:val="left"/>
              <w:rPr>
                <w:rFonts w:ascii="Segoe UI Semibold" w:hAnsi="Segoe UI Semibold" w:cs="Segoe UI Semibold"/>
              </w:rPr>
            </w:pPr>
          </w:p>
          <w:p w14:paraId="6EDAA1EA" w14:textId="77777777" w:rsidR="00863AA2" w:rsidRPr="00863AA2" w:rsidRDefault="00863AA2" w:rsidP="00BD3544">
            <w:pPr>
              <w:rPr>
                <w:rFonts w:ascii="Segoe UI Semibold" w:hAnsi="Segoe UI Semibold" w:cs="Segoe UI Semibold"/>
                <w:lang w:val="en-GB"/>
              </w:rPr>
            </w:pPr>
            <w:r w:rsidRPr="00863AA2">
              <w:rPr>
                <w:rFonts w:ascii="Segoe UI Semibold" w:hAnsi="Segoe UI Semibold" w:cs="Segoe UI Semibold"/>
                <w:lang w:val="en-GB"/>
              </w:rPr>
              <w:t>Longer-term issues to explore further</w:t>
            </w:r>
          </w:p>
          <w:p w14:paraId="548278B4" w14:textId="77777777" w:rsidR="00863AA2" w:rsidRPr="00863AA2" w:rsidRDefault="00863AA2" w:rsidP="00BD3544">
            <w:pPr>
              <w:widowControl w:val="0"/>
              <w:spacing w:after="0" w:line="240" w:lineRule="auto"/>
              <w:ind w:left="136"/>
              <w:jc w:val="left"/>
            </w:pPr>
            <w:r w:rsidRPr="00863AA2">
              <w:t>1.</w:t>
            </w:r>
          </w:p>
          <w:p w14:paraId="2C5D8468" w14:textId="77777777" w:rsidR="00863AA2" w:rsidRPr="00863AA2" w:rsidRDefault="00863AA2" w:rsidP="00BD3544">
            <w:pPr>
              <w:widowControl w:val="0"/>
              <w:spacing w:after="0" w:line="240" w:lineRule="auto"/>
              <w:ind w:left="136"/>
              <w:jc w:val="left"/>
            </w:pPr>
            <w:r w:rsidRPr="00863AA2">
              <w:t>2.</w:t>
            </w:r>
          </w:p>
          <w:p w14:paraId="2990AFE2" w14:textId="5864A074" w:rsidR="00863AA2" w:rsidRPr="00765F83" w:rsidRDefault="00863AA2" w:rsidP="00765F83">
            <w:pPr>
              <w:widowControl w:val="0"/>
              <w:spacing w:after="0" w:line="240" w:lineRule="auto"/>
              <w:ind w:left="136"/>
              <w:jc w:val="left"/>
            </w:pPr>
            <w:r w:rsidRPr="00863AA2">
              <w:t>3.</w:t>
            </w:r>
          </w:p>
        </w:tc>
      </w:tr>
    </w:tbl>
    <w:p w14:paraId="3428EE3D" w14:textId="4A66EBE5" w:rsidR="00863AA2" w:rsidRDefault="00863AA2" w:rsidP="00B659FC">
      <w:pPr>
        <w:rPr>
          <w:lang w:val="en-GB"/>
        </w:rPr>
      </w:pPr>
    </w:p>
    <w:p w14:paraId="6974847C" w14:textId="77777777" w:rsidR="00863AA2" w:rsidRDefault="00863AA2">
      <w:pPr>
        <w:spacing w:before="240" w:after="240"/>
        <w:jc w:val="left"/>
        <w:rPr>
          <w:lang w:val="en-GB"/>
        </w:rPr>
      </w:pPr>
      <w:r>
        <w:rPr>
          <w:lang w:val="en-GB"/>
        </w:rPr>
        <w:br w:type="page"/>
      </w:r>
    </w:p>
    <w:p w14:paraId="740C90EC" w14:textId="77777777" w:rsidR="00863AA2" w:rsidRPr="00863AA2" w:rsidRDefault="00863AA2" w:rsidP="00863AA2">
      <w:pPr>
        <w:rPr>
          <w:b/>
          <w:sz w:val="32"/>
          <w:szCs w:val="32"/>
          <w:lang w:val="en-GB"/>
        </w:rPr>
      </w:pPr>
      <w:r w:rsidRPr="00863AA2">
        <w:rPr>
          <w:b/>
          <w:sz w:val="32"/>
          <w:szCs w:val="32"/>
          <w:lang w:val="en-GB"/>
        </w:rPr>
        <w:lastRenderedPageBreak/>
        <w:t>Legacy technology</w:t>
      </w:r>
    </w:p>
    <w:p w14:paraId="6FDA393E" w14:textId="26ADDB1E" w:rsidR="00863AA2" w:rsidRPr="00863AA2" w:rsidRDefault="00863AA2" w:rsidP="00863AA2">
      <w:pPr>
        <w:rPr>
          <w:color w:val="4F3BC3" w:themeColor="accent3"/>
          <w:u w:val="single"/>
        </w:rPr>
      </w:pPr>
      <w:r w:rsidRPr="004E7125">
        <w:t>See</w:t>
      </w:r>
      <w:r w:rsidRPr="00863AA2">
        <w:rPr>
          <w:color w:val="4F3BC3" w:themeColor="accent3"/>
          <w:lang w:val="en-GB"/>
        </w:rPr>
        <w:t xml:space="preserve"> </w:t>
      </w:r>
      <w:hyperlink r:id="rId18" w:history="1">
        <w:r w:rsidRPr="00863AA2">
          <w:rPr>
            <w:rStyle w:val="Hyperlink"/>
            <w:lang w:val="en-GB"/>
          </w:rPr>
          <w:t>Lesson 2.4</w:t>
        </w:r>
      </w:hyperlink>
    </w:p>
    <w:tbl>
      <w:tblPr>
        <w:tblW w:w="0" w:type="auto"/>
        <w:tblLayout w:type="fixed"/>
        <w:tblLook w:val="0600" w:firstRow="0" w:lastRow="0" w:firstColumn="0" w:lastColumn="0" w:noHBand="1" w:noVBand="1"/>
      </w:tblPr>
      <w:tblGrid>
        <w:gridCol w:w="3595"/>
        <w:gridCol w:w="10360"/>
      </w:tblGrid>
      <w:tr w:rsidR="00863AA2" w14:paraId="0DD3962E" w14:textId="77777777" w:rsidTr="00765F83">
        <w:trPr>
          <w:trHeight w:val="2098"/>
        </w:trPr>
        <w:tc>
          <w:tcPr>
            <w:tcW w:w="3595" w:type="dxa"/>
            <w:tcBorders>
              <w:bottom w:val="single" w:sz="4" w:space="0" w:color="AFABEF" w:themeColor="accent4"/>
            </w:tcBorders>
            <w:shd w:val="clear" w:color="auto" w:fill="382C87" w:themeFill="text2"/>
            <w:tcMar>
              <w:top w:w="100" w:type="dxa"/>
              <w:left w:w="100" w:type="dxa"/>
              <w:bottom w:w="100" w:type="dxa"/>
              <w:right w:w="100" w:type="dxa"/>
            </w:tcMar>
          </w:tcPr>
          <w:p w14:paraId="21D2FEC1" w14:textId="77777777" w:rsidR="00863AA2" w:rsidRPr="000F64F5" w:rsidRDefault="00863AA2" w:rsidP="00863AA2">
            <w:pPr>
              <w:widowControl w:val="0"/>
              <w:spacing w:after="0" w:line="240" w:lineRule="auto"/>
              <w:jc w:val="left"/>
              <w:rPr>
                <w:b/>
                <w:bCs/>
                <w:color w:val="FFFFFF" w:themeColor="background1"/>
              </w:rPr>
            </w:pPr>
            <w:r w:rsidRPr="000F64F5">
              <w:rPr>
                <w:b/>
                <w:bCs/>
                <w:color w:val="FFFFFF" w:themeColor="background1"/>
              </w:rPr>
              <w:t>Stakeholders to talk to</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vAlign w:val="center"/>
          </w:tcPr>
          <w:p w14:paraId="26B0385B" w14:textId="6ED539E5" w:rsidR="00765F83" w:rsidRPr="00765F83" w:rsidRDefault="00765F83" w:rsidP="00765F83">
            <w:pPr>
              <w:pStyle w:val="TablelistLevel1"/>
            </w:pPr>
            <w:r w:rsidRPr="00765F83">
              <w:t>Chief Technology Officer</w:t>
            </w:r>
            <w:r w:rsidRPr="00765F83">
              <w:br/>
            </w:r>
          </w:p>
          <w:p w14:paraId="516EC816" w14:textId="77777777" w:rsidR="00765F83" w:rsidRPr="00765F83" w:rsidRDefault="00765F83" w:rsidP="00765F83">
            <w:pPr>
              <w:pStyle w:val="NormalWeb"/>
              <w:spacing w:before="0" w:beforeAutospacing="0" w:after="0" w:afterAutospacing="0" w:line="276" w:lineRule="auto"/>
              <w:rPr>
                <w:rFonts w:ascii="Segoe UI Semibold" w:hAnsi="Segoe UI Semibold" w:cs="Segoe UI Semibold"/>
              </w:rPr>
            </w:pPr>
            <w:r w:rsidRPr="00765F83">
              <w:rPr>
                <w:rFonts w:ascii="Segoe UI Semibold" w:hAnsi="Segoe UI Semibold" w:cs="Segoe UI Semibold"/>
                <w:color w:val="000000"/>
              </w:rPr>
              <w:t>May also include:</w:t>
            </w:r>
          </w:p>
          <w:p w14:paraId="21FEC358" w14:textId="7542DA08" w:rsidR="00765F83" w:rsidRPr="00765F83" w:rsidRDefault="00765F83" w:rsidP="00765F83">
            <w:pPr>
              <w:pStyle w:val="TablelistLevel1"/>
              <w:rPr>
                <w:u w:val="single"/>
              </w:rPr>
            </w:pPr>
            <w:r w:rsidRPr="00765F83">
              <w:rPr>
                <w:u w:val="single"/>
              </w:rPr>
              <w:fldChar w:fldCharType="begin"/>
            </w:r>
            <w:r w:rsidRPr="00765F83">
              <w:rPr>
                <w:u w:val="single"/>
              </w:rPr>
              <w:instrText xml:space="preserve"> HYPERLINK "https://www.gov.uk/guidance/infrastructure-operations-engineer" </w:instrText>
            </w:r>
            <w:r w:rsidRPr="00765F83">
              <w:rPr>
                <w:u w:val="single"/>
              </w:rPr>
            </w:r>
            <w:r w:rsidRPr="00765F83">
              <w:rPr>
                <w:u w:val="single"/>
              </w:rPr>
              <w:fldChar w:fldCharType="separate"/>
            </w:r>
            <w:r w:rsidRPr="00765F83">
              <w:rPr>
                <w:rStyle w:val="Hyperlink"/>
                <w:color w:val="000000"/>
              </w:rPr>
              <w:t>Infrastructure operations engineer</w:t>
            </w:r>
            <w:r w:rsidRPr="00765F83">
              <w:rPr>
                <w:u w:val="single"/>
              </w:rPr>
              <w:fldChar w:fldCharType="end"/>
            </w:r>
          </w:p>
          <w:p w14:paraId="4598C828" w14:textId="350A4C36" w:rsidR="00765F83" w:rsidRPr="00765F83" w:rsidRDefault="00765F83" w:rsidP="00765F83">
            <w:pPr>
              <w:pStyle w:val="TablelistLevel1"/>
            </w:pPr>
            <w:hyperlink r:id="rId19" w:history="1">
              <w:r w:rsidRPr="00765F83">
                <w:rPr>
                  <w:rStyle w:val="Hyperlink"/>
                </w:rPr>
                <w:t>Network architect</w:t>
              </w:r>
            </w:hyperlink>
          </w:p>
          <w:p w14:paraId="1143816C" w14:textId="39A70F84" w:rsidR="00765F83" w:rsidRPr="00765F83" w:rsidRDefault="00765F83" w:rsidP="00765F83">
            <w:pPr>
              <w:pStyle w:val="TablelistLevel1"/>
            </w:pPr>
            <w:hyperlink r:id="rId20" w:history="1">
              <w:r w:rsidRPr="00765F83">
                <w:rPr>
                  <w:rStyle w:val="Hyperlink"/>
                </w:rPr>
                <w:t>Enterprise architect</w:t>
              </w:r>
            </w:hyperlink>
          </w:p>
          <w:p w14:paraId="65C8CC5F" w14:textId="69A3C7CA" w:rsidR="00765F83" w:rsidRPr="00765F83" w:rsidRDefault="00765F83" w:rsidP="00765F83">
            <w:pPr>
              <w:pStyle w:val="TablelistLevel1"/>
            </w:pPr>
            <w:hyperlink r:id="rId21" w:history="1">
              <w:r w:rsidRPr="00765F83">
                <w:rPr>
                  <w:rStyle w:val="Hyperlink"/>
                </w:rPr>
                <w:t>Business analyst</w:t>
              </w:r>
            </w:hyperlink>
          </w:p>
          <w:p w14:paraId="635544EE" w14:textId="49BD7204" w:rsidR="00765F83" w:rsidRPr="00765F83" w:rsidRDefault="00765F83" w:rsidP="00765F83">
            <w:pPr>
              <w:pStyle w:val="TablelistLevel1"/>
            </w:pPr>
            <w:hyperlink r:id="rId22" w:anchor="introduction-to-the-role-of-product-manager" w:history="1">
              <w:r w:rsidRPr="00765F83">
                <w:rPr>
                  <w:rStyle w:val="Hyperlink"/>
                </w:rPr>
                <w:t>Product manager</w:t>
              </w:r>
            </w:hyperlink>
          </w:p>
          <w:p w14:paraId="3BDC4F1B" w14:textId="10F8C67F" w:rsidR="00863AA2" w:rsidRPr="00863AA2" w:rsidRDefault="00765F83" w:rsidP="00765F83">
            <w:pPr>
              <w:pStyle w:val="TablelistLevel1"/>
              <w:rPr>
                <w:sz w:val="22"/>
                <w:szCs w:val="22"/>
              </w:rPr>
            </w:pPr>
            <w:r w:rsidRPr="00765F83">
              <w:t>Programme delivery manager</w:t>
            </w:r>
            <w:r>
              <w:br/>
            </w:r>
          </w:p>
        </w:tc>
      </w:tr>
      <w:tr w:rsidR="00863AA2" w14:paraId="48B619DF" w14:textId="77777777" w:rsidTr="00765F83">
        <w:trPr>
          <w:trHeight w:val="1166"/>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09350E3F" w14:textId="77777777" w:rsidR="00863AA2" w:rsidRPr="000F64F5" w:rsidRDefault="00863AA2" w:rsidP="00863AA2">
            <w:pPr>
              <w:widowControl w:val="0"/>
              <w:spacing w:line="240" w:lineRule="auto"/>
              <w:jc w:val="left"/>
              <w:rPr>
                <w:color w:val="FFFFFF" w:themeColor="background1"/>
              </w:rPr>
            </w:pPr>
            <w:r w:rsidRPr="000F64F5">
              <w:rPr>
                <w:b/>
                <w:bCs/>
                <w:color w:val="FFFFFF" w:themeColor="background1"/>
              </w:rPr>
              <w:t>Discussion questions</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541A31AF" w14:textId="77777777" w:rsidR="00765F83" w:rsidRPr="00765F83" w:rsidRDefault="00765F83" w:rsidP="00765F83">
            <w:pPr>
              <w:pStyle w:val="TablelistLevel1"/>
            </w:pPr>
            <w:r w:rsidRPr="00765F83">
              <w:t>What does our current legacy estate look like?</w:t>
            </w:r>
          </w:p>
          <w:p w14:paraId="0BF0EF2D" w14:textId="77777777" w:rsidR="00765F83" w:rsidRPr="00765F83" w:rsidRDefault="00765F83" w:rsidP="00765F83">
            <w:pPr>
              <w:pStyle w:val="TablelistLevel2"/>
            </w:pPr>
            <w:r w:rsidRPr="00765F83">
              <w:t xml:space="preserve">Why are they regarded as </w:t>
            </w:r>
            <w:hyperlink r:id="rId23" w:anchor=":~:text=Defining%20legacy%20technology,-Legacy%20technology%20can&amp;text=considered%20an%20end%2Dof%2Dlife,above%20the%20acceptable%20risk%20threshold" w:history="1">
              <w:r w:rsidRPr="00765F83">
                <w:rPr>
                  <w:rStyle w:val="Hyperlink"/>
                </w:rPr>
                <w:t>‘legacy’</w:t>
              </w:r>
            </w:hyperlink>
            <w:r w:rsidRPr="00765F83">
              <w:t>?</w:t>
            </w:r>
          </w:p>
          <w:p w14:paraId="35145AB4" w14:textId="77777777" w:rsidR="00765F83" w:rsidRPr="00765F83" w:rsidRDefault="00765F83" w:rsidP="00765F83">
            <w:pPr>
              <w:pStyle w:val="TablelistLevel2"/>
            </w:pPr>
            <w:r w:rsidRPr="00765F83">
              <w:t>Which services are dependent on these systems?</w:t>
            </w:r>
          </w:p>
          <w:p w14:paraId="68E87E8F" w14:textId="77777777" w:rsidR="00765F83" w:rsidRPr="00765F83" w:rsidRDefault="00765F83" w:rsidP="00765F83">
            <w:pPr>
              <w:pStyle w:val="TablelistLevel2"/>
            </w:pPr>
            <w:r w:rsidRPr="00765F83">
              <w:t>Have we quantified the risk of these systems? </w:t>
            </w:r>
          </w:p>
          <w:p w14:paraId="3A4C259E" w14:textId="77777777" w:rsidR="00765F83" w:rsidRPr="00765F83" w:rsidRDefault="00765F83" w:rsidP="00765F83">
            <w:pPr>
              <w:pStyle w:val="TablelistLevel2"/>
            </w:pPr>
            <w:r w:rsidRPr="00765F83">
              <w:t>What is the cost trajectory for maintaining these systems over the next few years? What are the biggest drivers of cost?</w:t>
            </w:r>
          </w:p>
          <w:p w14:paraId="164BE6EF" w14:textId="77777777" w:rsidR="00765F83" w:rsidRPr="00765F83" w:rsidRDefault="00765F83" w:rsidP="00765F83">
            <w:pPr>
              <w:widowControl w:val="0"/>
              <w:numPr>
                <w:ilvl w:val="0"/>
                <w:numId w:val="11"/>
              </w:numPr>
              <w:tabs>
                <w:tab w:val="num" w:pos="720"/>
              </w:tabs>
              <w:spacing w:after="0"/>
              <w:ind w:left="449"/>
              <w:jc w:val="left"/>
              <w:rPr>
                <w:lang w:val="en-GB"/>
              </w:rPr>
            </w:pPr>
            <w:r w:rsidRPr="00765F83">
              <w:rPr>
                <w:lang w:val="en-GB"/>
              </w:rPr>
              <w:t>What are the constraints that prevent us from replacing these systems?</w:t>
            </w:r>
          </w:p>
          <w:p w14:paraId="78E70BB4" w14:textId="77777777" w:rsidR="00765F83" w:rsidRPr="00765F83" w:rsidRDefault="00765F83" w:rsidP="00765F83">
            <w:pPr>
              <w:pStyle w:val="TablelistLevel2"/>
            </w:pPr>
            <w:r w:rsidRPr="00765F83">
              <w:t>Which stakeholders have a say over how we manage these systems? What are their respective interests and priorities?</w:t>
            </w:r>
          </w:p>
          <w:p w14:paraId="52B8F106" w14:textId="77777777" w:rsidR="00765F83" w:rsidRPr="00765F83" w:rsidRDefault="00765F83" w:rsidP="00765F83">
            <w:pPr>
              <w:widowControl w:val="0"/>
              <w:numPr>
                <w:ilvl w:val="0"/>
                <w:numId w:val="11"/>
              </w:numPr>
              <w:tabs>
                <w:tab w:val="num" w:pos="720"/>
              </w:tabs>
              <w:spacing w:after="0"/>
              <w:ind w:left="449"/>
              <w:jc w:val="left"/>
              <w:rPr>
                <w:lang w:val="en-GB"/>
              </w:rPr>
            </w:pPr>
            <w:r w:rsidRPr="00765F83">
              <w:rPr>
                <w:lang w:val="en-GB"/>
              </w:rPr>
              <w:lastRenderedPageBreak/>
              <w:t>How could more modern technologies enhance our business?</w:t>
            </w:r>
          </w:p>
          <w:p w14:paraId="2143FFB9" w14:textId="1C035E1B" w:rsidR="00863AA2" w:rsidRDefault="00765F83" w:rsidP="00765F83">
            <w:pPr>
              <w:widowControl w:val="0"/>
              <w:numPr>
                <w:ilvl w:val="0"/>
                <w:numId w:val="26"/>
              </w:numPr>
              <w:spacing w:after="0"/>
              <w:jc w:val="left"/>
            </w:pPr>
            <w:r w:rsidRPr="00765F83">
              <w:rPr>
                <w:lang w:val="en-GB"/>
              </w:rPr>
              <w:t xml:space="preserve">Have we quantified the opportunity cost of </w:t>
            </w:r>
            <w:r w:rsidRPr="00765F83">
              <w:rPr>
                <w:i/>
                <w:iCs/>
                <w:lang w:val="en-GB"/>
              </w:rPr>
              <w:t>not</w:t>
            </w:r>
            <w:r w:rsidRPr="00765F83">
              <w:rPr>
                <w:lang w:val="en-GB"/>
              </w:rPr>
              <w:t xml:space="preserve"> using these technologies and systems? </w:t>
            </w:r>
            <w:r w:rsidR="00863AA2" w:rsidRPr="000F64F5">
              <w:rPr>
                <w:lang w:val="en-GB"/>
              </w:rPr>
              <w:t>What were some of the factors that enabled this?</w:t>
            </w:r>
          </w:p>
        </w:tc>
      </w:tr>
      <w:tr w:rsidR="00863AA2" w14:paraId="5FC3DD98" w14:textId="77777777" w:rsidTr="00765F83">
        <w:trPr>
          <w:trHeight w:val="1134"/>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0D0B6CA9" w14:textId="77777777" w:rsidR="00863AA2" w:rsidRPr="000F64F5" w:rsidRDefault="00863AA2" w:rsidP="00863AA2">
            <w:pPr>
              <w:widowControl w:val="0"/>
              <w:spacing w:line="240" w:lineRule="auto"/>
              <w:jc w:val="left"/>
              <w:rPr>
                <w:color w:val="FFFFFF" w:themeColor="background1"/>
              </w:rPr>
            </w:pPr>
            <w:r w:rsidRPr="000F64F5">
              <w:rPr>
                <w:b/>
                <w:bCs/>
                <w:color w:val="FFFFFF" w:themeColor="background1"/>
              </w:rPr>
              <w:t>Your initial thoughts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0A545169" w14:textId="77777777" w:rsidR="00863AA2" w:rsidRDefault="00863AA2" w:rsidP="00863AA2">
            <w:pPr>
              <w:widowControl w:val="0"/>
              <w:numPr>
                <w:ilvl w:val="0"/>
                <w:numId w:val="14"/>
              </w:numPr>
              <w:spacing w:after="0" w:line="240" w:lineRule="auto"/>
              <w:ind w:left="449"/>
              <w:jc w:val="left"/>
            </w:pPr>
          </w:p>
        </w:tc>
      </w:tr>
      <w:tr w:rsidR="00863AA2" w14:paraId="2F49D57E" w14:textId="77777777" w:rsidTr="00765F83">
        <w:trPr>
          <w:trHeight w:val="1134"/>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7818EFC0" w14:textId="77777777" w:rsidR="00863AA2" w:rsidRPr="000F64F5" w:rsidRDefault="00863AA2" w:rsidP="00863AA2">
            <w:pPr>
              <w:widowControl w:val="0"/>
              <w:spacing w:line="240" w:lineRule="auto"/>
              <w:jc w:val="left"/>
              <w:rPr>
                <w:color w:val="FFFFFF" w:themeColor="background1"/>
              </w:rPr>
            </w:pPr>
            <w:r w:rsidRPr="000F64F5">
              <w:rPr>
                <w:b/>
                <w:bCs/>
                <w:color w:val="FFFFFF" w:themeColor="background1"/>
              </w:rPr>
              <w:t>Key takeaways from the discussion</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6FB2894A" w14:textId="77777777" w:rsidR="00863AA2" w:rsidRDefault="00863AA2" w:rsidP="00863AA2">
            <w:pPr>
              <w:widowControl w:val="0"/>
              <w:numPr>
                <w:ilvl w:val="0"/>
                <w:numId w:val="12"/>
              </w:numPr>
              <w:spacing w:after="0" w:line="240" w:lineRule="auto"/>
              <w:ind w:left="449"/>
              <w:jc w:val="left"/>
            </w:pPr>
          </w:p>
        </w:tc>
      </w:tr>
      <w:tr w:rsidR="00863AA2" w14:paraId="6B6F16BE" w14:textId="77777777" w:rsidTr="00765F83">
        <w:trPr>
          <w:trHeight w:val="2324"/>
        </w:trPr>
        <w:tc>
          <w:tcPr>
            <w:tcW w:w="3595" w:type="dxa"/>
            <w:tcBorders>
              <w:top w:val="single" w:sz="4" w:space="0" w:color="AFABEF" w:themeColor="accent4"/>
            </w:tcBorders>
            <w:shd w:val="clear" w:color="auto" w:fill="382C87" w:themeFill="text2"/>
            <w:tcMar>
              <w:top w:w="100" w:type="dxa"/>
              <w:left w:w="100" w:type="dxa"/>
              <w:bottom w:w="100" w:type="dxa"/>
              <w:right w:w="100" w:type="dxa"/>
            </w:tcMar>
          </w:tcPr>
          <w:p w14:paraId="3E90151F" w14:textId="77777777" w:rsidR="00863AA2" w:rsidRPr="000F64F5" w:rsidRDefault="00863AA2" w:rsidP="00863AA2">
            <w:pPr>
              <w:widowControl w:val="0"/>
              <w:spacing w:line="240" w:lineRule="auto"/>
              <w:jc w:val="left"/>
              <w:rPr>
                <w:color w:val="FFFFFF" w:themeColor="background1"/>
              </w:rPr>
            </w:pPr>
            <w:r w:rsidRPr="000F64F5">
              <w:rPr>
                <w:b/>
                <w:bCs/>
                <w:color w:val="FFFFFF" w:themeColor="background1"/>
              </w:rPr>
              <w:t>Actions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388711A4" w14:textId="77777777" w:rsidR="00863AA2" w:rsidRPr="00863AA2" w:rsidRDefault="00863AA2" w:rsidP="00863AA2">
            <w:pPr>
              <w:rPr>
                <w:rFonts w:ascii="Segoe UI Semibold" w:hAnsi="Segoe UI Semibold" w:cs="Segoe UI Semibold"/>
              </w:rPr>
            </w:pPr>
            <w:r w:rsidRPr="00863AA2">
              <w:rPr>
                <w:rFonts w:ascii="Segoe UI Semibold" w:hAnsi="Segoe UI Semibold" w:cs="Segoe UI Semibold"/>
              </w:rPr>
              <w:t>Easy wins to implement right away and expected impact</w:t>
            </w:r>
          </w:p>
          <w:p w14:paraId="30BC9014" w14:textId="77777777" w:rsidR="00863AA2" w:rsidRPr="00863AA2" w:rsidRDefault="00863AA2" w:rsidP="00863AA2">
            <w:pPr>
              <w:widowControl w:val="0"/>
              <w:spacing w:after="0" w:line="240" w:lineRule="auto"/>
              <w:ind w:left="136"/>
              <w:jc w:val="left"/>
            </w:pPr>
            <w:r w:rsidRPr="00863AA2">
              <w:t>1.</w:t>
            </w:r>
          </w:p>
          <w:p w14:paraId="4CF01E64" w14:textId="77777777" w:rsidR="00863AA2" w:rsidRPr="00863AA2" w:rsidRDefault="00863AA2" w:rsidP="00863AA2">
            <w:pPr>
              <w:widowControl w:val="0"/>
              <w:spacing w:after="0" w:line="240" w:lineRule="auto"/>
              <w:ind w:left="136"/>
              <w:jc w:val="left"/>
            </w:pPr>
            <w:r w:rsidRPr="00863AA2">
              <w:t>2.</w:t>
            </w:r>
          </w:p>
          <w:p w14:paraId="32CAB4FA" w14:textId="77777777" w:rsidR="00863AA2" w:rsidRPr="00863AA2" w:rsidRDefault="00863AA2" w:rsidP="00863AA2">
            <w:pPr>
              <w:widowControl w:val="0"/>
              <w:spacing w:after="0" w:line="240" w:lineRule="auto"/>
              <w:ind w:left="136"/>
              <w:jc w:val="left"/>
            </w:pPr>
            <w:r w:rsidRPr="00863AA2">
              <w:t>3.</w:t>
            </w:r>
          </w:p>
          <w:p w14:paraId="258D9BB6" w14:textId="77777777" w:rsidR="00863AA2" w:rsidRDefault="00863AA2" w:rsidP="00863AA2">
            <w:pPr>
              <w:widowControl w:val="0"/>
              <w:spacing w:after="0" w:line="240" w:lineRule="auto"/>
              <w:ind w:left="449"/>
              <w:jc w:val="left"/>
              <w:rPr>
                <w:rFonts w:ascii="Segoe UI Semibold" w:hAnsi="Segoe UI Semibold" w:cs="Segoe UI Semibold"/>
              </w:rPr>
            </w:pPr>
          </w:p>
          <w:p w14:paraId="449B5422" w14:textId="77777777" w:rsidR="00863AA2" w:rsidRPr="00863AA2" w:rsidRDefault="00863AA2" w:rsidP="00863AA2">
            <w:pPr>
              <w:rPr>
                <w:rFonts w:ascii="Segoe UI Semibold" w:hAnsi="Segoe UI Semibold" w:cs="Segoe UI Semibold"/>
                <w:lang w:val="en-GB"/>
              </w:rPr>
            </w:pPr>
            <w:r w:rsidRPr="00863AA2">
              <w:rPr>
                <w:rFonts w:ascii="Segoe UI Semibold" w:hAnsi="Segoe UI Semibold" w:cs="Segoe UI Semibold"/>
                <w:lang w:val="en-GB"/>
              </w:rPr>
              <w:t>Longer-term issues to explore further</w:t>
            </w:r>
          </w:p>
          <w:p w14:paraId="15F76CFA" w14:textId="77777777" w:rsidR="00863AA2" w:rsidRPr="00863AA2" w:rsidRDefault="00863AA2" w:rsidP="00863AA2">
            <w:pPr>
              <w:widowControl w:val="0"/>
              <w:spacing w:after="0" w:line="240" w:lineRule="auto"/>
              <w:ind w:left="136"/>
              <w:jc w:val="left"/>
            </w:pPr>
            <w:r w:rsidRPr="00863AA2">
              <w:t>1.</w:t>
            </w:r>
          </w:p>
          <w:p w14:paraId="501C7761" w14:textId="77777777" w:rsidR="00863AA2" w:rsidRPr="00863AA2" w:rsidRDefault="00863AA2" w:rsidP="00863AA2">
            <w:pPr>
              <w:widowControl w:val="0"/>
              <w:spacing w:after="0" w:line="240" w:lineRule="auto"/>
              <w:ind w:left="136"/>
              <w:jc w:val="left"/>
            </w:pPr>
            <w:r w:rsidRPr="00863AA2">
              <w:t>2.</w:t>
            </w:r>
          </w:p>
          <w:p w14:paraId="67420963" w14:textId="7C8BBE10" w:rsidR="00863AA2" w:rsidRPr="00765F83" w:rsidRDefault="00863AA2" w:rsidP="00765F83">
            <w:pPr>
              <w:widowControl w:val="0"/>
              <w:spacing w:after="0" w:line="240" w:lineRule="auto"/>
              <w:ind w:left="136"/>
              <w:jc w:val="left"/>
            </w:pPr>
            <w:r w:rsidRPr="00863AA2">
              <w:t>3.</w:t>
            </w:r>
          </w:p>
        </w:tc>
      </w:tr>
    </w:tbl>
    <w:p w14:paraId="1FC879ED" w14:textId="77777777" w:rsidR="00863AA2" w:rsidRPr="005246A4" w:rsidRDefault="00863AA2" w:rsidP="00863AA2">
      <w:pPr>
        <w:rPr>
          <w:lang w:val="en-GB"/>
        </w:rPr>
      </w:pPr>
    </w:p>
    <w:p w14:paraId="6CB6EA94" w14:textId="77777777" w:rsidR="00765F83" w:rsidRDefault="00765F83" w:rsidP="00765F83">
      <w:pPr>
        <w:rPr>
          <w:b/>
          <w:sz w:val="32"/>
          <w:szCs w:val="32"/>
          <w:lang w:val="en-GB"/>
        </w:rPr>
      </w:pPr>
    </w:p>
    <w:p w14:paraId="77034833" w14:textId="77777777" w:rsidR="00765F83" w:rsidRPr="00765F83" w:rsidRDefault="00765F83" w:rsidP="00765F83">
      <w:pPr>
        <w:rPr>
          <w:b/>
          <w:sz w:val="32"/>
          <w:szCs w:val="32"/>
          <w:lang w:val="en-GB"/>
        </w:rPr>
      </w:pPr>
      <w:r w:rsidRPr="00765F83">
        <w:rPr>
          <w:b/>
          <w:sz w:val="32"/>
          <w:szCs w:val="32"/>
          <w:lang w:val="en-GB"/>
        </w:rPr>
        <w:lastRenderedPageBreak/>
        <w:t>Agile working</w:t>
      </w:r>
    </w:p>
    <w:p w14:paraId="1F631275" w14:textId="77777777" w:rsidR="00765F83" w:rsidRPr="00765F83" w:rsidRDefault="00765F83" w:rsidP="00765F83">
      <w:pPr>
        <w:rPr>
          <w:lang w:val="en-GB"/>
        </w:rPr>
      </w:pPr>
      <w:r w:rsidRPr="00765F83">
        <w:rPr>
          <w:lang w:val="en-GB"/>
        </w:rPr>
        <w:t xml:space="preserve">See </w:t>
      </w:r>
      <w:hyperlink r:id="rId24" w:history="1">
        <w:r w:rsidRPr="00765F83">
          <w:rPr>
            <w:rStyle w:val="Hyperlink"/>
            <w:lang w:val="en-GB"/>
          </w:rPr>
          <w:t>Lesson 3.1</w:t>
        </w:r>
      </w:hyperlink>
      <w:r w:rsidRPr="00765F83">
        <w:rPr>
          <w:lang w:val="en-GB"/>
        </w:rPr>
        <w:t xml:space="preserve"> and </w:t>
      </w:r>
      <w:hyperlink r:id="rId25" w:history="1">
        <w:r w:rsidRPr="00765F83">
          <w:rPr>
            <w:rStyle w:val="Hyperlink"/>
            <w:lang w:val="en-GB"/>
          </w:rPr>
          <w:t>Lesson 3.2</w:t>
        </w:r>
      </w:hyperlink>
    </w:p>
    <w:tbl>
      <w:tblPr>
        <w:tblW w:w="0" w:type="auto"/>
        <w:tblLayout w:type="fixed"/>
        <w:tblLook w:val="0600" w:firstRow="0" w:lastRow="0" w:firstColumn="0" w:lastColumn="0" w:noHBand="1" w:noVBand="1"/>
      </w:tblPr>
      <w:tblGrid>
        <w:gridCol w:w="3595"/>
        <w:gridCol w:w="10360"/>
      </w:tblGrid>
      <w:tr w:rsidR="00765F83" w14:paraId="474CFFD9" w14:textId="77777777" w:rsidTr="00765F83">
        <w:trPr>
          <w:trHeight w:val="1609"/>
        </w:trPr>
        <w:tc>
          <w:tcPr>
            <w:tcW w:w="3595" w:type="dxa"/>
            <w:tcBorders>
              <w:bottom w:val="single" w:sz="4" w:space="0" w:color="AFABEF" w:themeColor="accent4"/>
            </w:tcBorders>
            <w:shd w:val="clear" w:color="auto" w:fill="382C87" w:themeFill="text2"/>
            <w:tcMar>
              <w:top w:w="100" w:type="dxa"/>
              <w:left w:w="100" w:type="dxa"/>
              <w:bottom w:w="100" w:type="dxa"/>
              <w:right w:w="100" w:type="dxa"/>
            </w:tcMar>
          </w:tcPr>
          <w:p w14:paraId="341DDEA0" w14:textId="77777777" w:rsidR="00765F83" w:rsidRPr="000F64F5" w:rsidRDefault="00765F83" w:rsidP="00BD3544">
            <w:pPr>
              <w:widowControl w:val="0"/>
              <w:spacing w:after="0" w:line="240" w:lineRule="auto"/>
              <w:jc w:val="left"/>
              <w:rPr>
                <w:b/>
                <w:bCs/>
                <w:color w:val="FFFFFF" w:themeColor="background1"/>
              </w:rPr>
            </w:pPr>
            <w:r w:rsidRPr="000F64F5">
              <w:rPr>
                <w:b/>
                <w:bCs/>
                <w:color w:val="FFFFFF" w:themeColor="background1"/>
              </w:rPr>
              <w:t>Stakeholders to talk to</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23CFD70A" w14:textId="77777777" w:rsidR="00765F83" w:rsidRPr="00765F83" w:rsidRDefault="00765F83" w:rsidP="00765F83">
            <w:pPr>
              <w:pStyle w:val="TablelistLevel1"/>
            </w:pPr>
            <w:r w:rsidRPr="00765F83">
              <w:t>Senior digital leaders</w:t>
            </w:r>
          </w:p>
          <w:p w14:paraId="77796FF9" w14:textId="77777777" w:rsidR="00765F83" w:rsidRPr="00765F83" w:rsidRDefault="00765F83" w:rsidP="00765F83">
            <w:pPr>
              <w:pStyle w:val="TablelistLevel1"/>
            </w:pPr>
            <w:r w:rsidRPr="00765F83">
              <w:t>Product manager</w:t>
            </w:r>
          </w:p>
          <w:p w14:paraId="08C99F64" w14:textId="77777777" w:rsidR="00765F83" w:rsidRPr="00765F83" w:rsidRDefault="00765F83" w:rsidP="00765F83">
            <w:pPr>
              <w:pStyle w:val="TablelistLevel1"/>
            </w:pPr>
            <w:r w:rsidRPr="00765F83">
              <w:t>Programme delivery manager</w:t>
            </w:r>
          </w:p>
          <w:p w14:paraId="2E8F3766" w14:textId="39F48397" w:rsidR="00765F83" w:rsidRPr="00765F83" w:rsidRDefault="00765F83" w:rsidP="00765F83">
            <w:pPr>
              <w:pStyle w:val="TablelistLevel1"/>
            </w:pPr>
            <w:r w:rsidRPr="00765F83">
              <w:t>Policy/operational leaders</w:t>
            </w:r>
          </w:p>
        </w:tc>
      </w:tr>
      <w:tr w:rsidR="00765F83" w14:paraId="75CA4F77" w14:textId="77777777" w:rsidTr="00765F83">
        <w:trPr>
          <w:trHeight w:val="1166"/>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6FFFFFB8" w14:textId="77777777" w:rsidR="00765F83" w:rsidRPr="000F64F5" w:rsidRDefault="00765F83" w:rsidP="00BD3544">
            <w:pPr>
              <w:widowControl w:val="0"/>
              <w:spacing w:line="240" w:lineRule="auto"/>
              <w:jc w:val="left"/>
              <w:rPr>
                <w:color w:val="FFFFFF" w:themeColor="background1"/>
              </w:rPr>
            </w:pPr>
            <w:r w:rsidRPr="000F64F5">
              <w:rPr>
                <w:b/>
                <w:bCs/>
                <w:color w:val="FFFFFF" w:themeColor="background1"/>
              </w:rPr>
              <w:t>Discussion questions</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7ECED4AB" w14:textId="77777777" w:rsidR="00765F83" w:rsidRPr="004E7125" w:rsidRDefault="00765F83" w:rsidP="00765F83">
            <w:pPr>
              <w:pStyle w:val="TablelistLevel1"/>
            </w:pPr>
            <w:r w:rsidRPr="004E7125">
              <w:t>Are our key performance metrics centred around user need?</w:t>
            </w:r>
          </w:p>
          <w:p w14:paraId="5FC1B1A9" w14:textId="77777777" w:rsidR="00765F83" w:rsidRPr="004E7125" w:rsidRDefault="00765F83" w:rsidP="00765F83">
            <w:pPr>
              <w:pStyle w:val="TablelistLevel1"/>
            </w:pPr>
            <w:r w:rsidRPr="004E7125">
              <w:t>How could our organisational culture become more supportive of agile working?</w:t>
            </w:r>
          </w:p>
          <w:p w14:paraId="24C97EE2" w14:textId="77777777" w:rsidR="00765F83" w:rsidRPr="004E7125" w:rsidRDefault="00765F83" w:rsidP="00765F83">
            <w:pPr>
              <w:pStyle w:val="TablelistLevel1"/>
            </w:pPr>
            <w:r w:rsidRPr="004E7125">
              <w:t>What are some of the recurring blockers that prevent service teams from delivering at pace?</w:t>
            </w:r>
          </w:p>
          <w:p w14:paraId="61155973" w14:textId="77777777" w:rsidR="00765F83" w:rsidRPr="004E7125" w:rsidRDefault="00765F83" w:rsidP="00765F83">
            <w:pPr>
              <w:pStyle w:val="TablelistLevel1"/>
            </w:pPr>
            <w:r w:rsidRPr="004E7125">
              <w:t>Do digital service teams feel sufficiently empowered to make important decisions?</w:t>
            </w:r>
          </w:p>
          <w:p w14:paraId="0B157735" w14:textId="77777777" w:rsidR="00765F83" w:rsidRPr="004E7125" w:rsidRDefault="00765F83" w:rsidP="00765F83">
            <w:pPr>
              <w:pStyle w:val="TablelistLevel1"/>
            </w:pPr>
            <w:r w:rsidRPr="004E7125">
              <w:t>Is the scope of decision-making responsibility sufficiently clear, between digital and non-digital functions?</w:t>
            </w:r>
          </w:p>
          <w:p w14:paraId="518AEB58" w14:textId="77777777" w:rsidR="00765F83" w:rsidRPr="004E7125" w:rsidRDefault="00765F83" w:rsidP="00765F83">
            <w:pPr>
              <w:pStyle w:val="TablelistLevel1"/>
            </w:pPr>
            <w:r w:rsidRPr="004E7125">
              <w:t>What are some of the key capability gaps in digital service teams?</w:t>
            </w:r>
          </w:p>
          <w:p w14:paraId="5973668F" w14:textId="2F66D605" w:rsidR="00765F83" w:rsidRPr="004E7125" w:rsidRDefault="00765F83" w:rsidP="00765F83">
            <w:pPr>
              <w:pStyle w:val="TablelistLevel1"/>
            </w:pPr>
            <w:r w:rsidRPr="004E7125">
              <w:t>How should non-digital colleagues participate in agile routines (</w:t>
            </w:r>
            <w:r w:rsidRPr="004E7125">
              <w:t>e.g.,</w:t>
            </w:r>
            <w:r w:rsidRPr="004E7125">
              <w:t xml:space="preserve"> stand ups) to best promote collaboration?</w:t>
            </w:r>
          </w:p>
          <w:p w14:paraId="5DA09D95" w14:textId="3B3262C0" w:rsidR="00765F83" w:rsidRDefault="00765F83" w:rsidP="00765F83">
            <w:pPr>
              <w:pStyle w:val="TablelistLevel1"/>
            </w:pPr>
            <w:r w:rsidRPr="004E7125">
              <w:t>Are our key performance metrics centred around user needs?</w:t>
            </w:r>
          </w:p>
        </w:tc>
      </w:tr>
      <w:tr w:rsidR="00765F83" w14:paraId="42F760B2" w14:textId="77777777" w:rsidTr="00765F83">
        <w:trPr>
          <w:trHeight w:val="1134"/>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6D578F79" w14:textId="77777777" w:rsidR="00765F83" w:rsidRPr="000F64F5" w:rsidRDefault="00765F83" w:rsidP="00BD3544">
            <w:pPr>
              <w:widowControl w:val="0"/>
              <w:spacing w:line="240" w:lineRule="auto"/>
              <w:jc w:val="left"/>
              <w:rPr>
                <w:color w:val="FFFFFF" w:themeColor="background1"/>
              </w:rPr>
            </w:pPr>
            <w:r w:rsidRPr="000F64F5">
              <w:rPr>
                <w:b/>
                <w:bCs/>
                <w:color w:val="FFFFFF" w:themeColor="background1"/>
              </w:rPr>
              <w:t>Your initial thoughts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53280FEA" w14:textId="77777777" w:rsidR="00765F83" w:rsidRDefault="00765F83" w:rsidP="00BD3544">
            <w:pPr>
              <w:widowControl w:val="0"/>
              <w:numPr>
                <w:ilvl w:val="0"/>
                <w:numId w:val="14"/>
              </w:numPr>
              <w:spacing w:after="0" w:line="240" w:lineRule="auto"/>
              <w:ind w:left="449"/>
              <w:jc w:val="left"/>
            </w:pPr>
          </w:p>
        </w:tc>
      </w:tr>
      <w:tr w:rsidR="00765F83" w14:paraId="6982808B" w14:textId="77777777" w:rsidTr="00765F83">
        <w:trPr>
          <w:trHeight w:val="1134"/>
        </w:trPr>
        <w:tc>
          <w:tcPr>
            <w:tcW w:w="3595" w:type="dxa"/>
            <w:tcBorders>
              <w:top w:val="single" w:sz="4" w:space="0" w:color="AFABEF" w:themeColor="accent4"/>
              <w:bottom w:val="single" w:sz="4" w:space="0" w:color="AFABEF" w:themeColor="accent4"/>
            </w:tcBorders>
            <w:shd w:val="clear" w:color="auto" w:fill="382C87" w:themeFill="text2"/>
            <w:tcMar>
              <w:top w:w="100" w:type="dxa"/>
              <w:left w:w="100" w:type="dxa"/>
              <w:bottom w:w="100" w:type="dxa"/>
              <w:right w:w="100" w:type="dxa"/>
            </w:tcMar>
          </w:tcPr>
          <w:p w14:paraId="27455A97" w14:textId="77777777" w:rsidR="00765F83" w:rsidRPr="000F64F5" w:rsidRDefault="00765F83" w:rsidP="00BD3544">
            <w:pPr>
              <w:widowControl w:val="0"/>
              <w:spacing w:line="240" w:lineRule="auto"/>
              <w:jc w:val="left"/>
              <w:rPr>
                <w:color w:val="FFFFFF" w:themeColor="background1"/>
              </w:rPr>
            </w:pPr>
            <w:r w:rsidRPr="000F64F5">
              <w:rPr>
                <w:b/>
                <w:bCs/>
                <w:color w:val="FFFFFF" w:themeColor="background1"/>
              </w:rPr>
              <w:lastRenderedPageBreak/>
              <w:t>Key takeaways from the discussion</w:t>
            </w:r>
          </w:p>
        </w:tc>
        <w:tc>
          <w:tcPr>
            <w:tcW w:w="10360" w:type="dxa"/>
            <w:tcBorders>
              <w:left w:val="nil"/>
              <w:bottom w:val="single" w:sz="4" w:space="0" w:color="F0F5FF" w:themeColor="accent6"/>
              <w:right w:val="single" w:sz="4" w:space="0" w:color="F0F5FF" w:themeColor="accent6"/>
            </w:tcBorders>
            <w:shd w:val="clear" w:color="auto" w:fill="auto"/>
            <w:tcMar>
              <w:top w:w="100" w:type="dxa"/>
              <w:left w:w="100" w:type="dxa"/>
              <w:bottom w:w="100" w:type="dxa"/>
              <w:right w:w="100" w:type="dxa"/>
            </w:tcMar>
          </w:tcPr>
          <w:p w14:paraId="2AB12919" w14:textId="77777777" w:rsidR="00765F83" w:rsidRDefault="00765F83" w:rsidP="00BD3544">
            <w:pPr>
              <w:widowControl w:val="0"/>
              <w:numPr>
                <w:ilvl w:val="0"/>
                <w:numId w:val="12"/>
              </w:numPr>
              <w:spacing w:after="0" w:line="240" w:lineRule="auto"/>
              <w:ind w:left="449"/>
              <w:jc w:val="left"/>
            </w:pPr>
          </w:p>
        </w:tc>
      </w:tr>
      <w:tr w:rsidR="00765F83" w14:paraId="725B636F" w14:textId="77777777" w:rsidTr="00765F83">
        <w:trPr>
          <w:trHeight w:val="2324"/>
        </w:trPr>
        <w:tc>
          <w:tcPr>
            <w:tcW w:w="3595" w:type="dxa"/>
            <w:tcBorders>
              <w:top w:val="single" w:sz="4" w:space="0" w:color="AFABEF" w:themeColor="accent4"/>
            </w:tcBorders>
            <w:shd w:val="clear" w:color="auto" w:fill="382C87" w:themeFill="text2"/>
            <w:tcMar>
              <w:top w:w="100" w:type="dxa"/>
              <w:left w:w="100" w:type="dxa"/>
              <w:bottom w:w="100" w:type="dxa"/>
              <w:right w:w="100" w:type="dxa"/>
            </w:tcMar>
          </w:tcPr>
          <w:p w14:paraId="4E8A33E1" w14:textId="77777777" w:rsidR="00765F83" w:rsidRPr="000F64F5" w:rsidRDefault="00765F83" w:rsidP="00BD3544">
            <w:pPr>
              <w:widowControl w:val="0"/>
              <w:spacing w:line="240" w:lineRule="auto"/>
              <w:jc w:val="left"/>
              <w:rPr>
                <w:color w:val="FFFFFF" w:themeColor="background1"/>
              </w:rPr>
            </w:pPr>
            <w:r w:rsidRPr="000F64F5">
              <w:rPr>
                <w:b/>
                <w:bCs/>
                <w:color w:val="FFFFFF" w:themeColor="background1"/>
              </w:rPr>
              <w:t>Actions</w:t>
            </w:r>
          </w:p>
        </w:tc>
        <w:tc>
          <w:tcPr>
            <w:tcW w:w="10360" w:type="dxa"/>
            <w:tcBorders>
              <w:top w:val="single" w:sz="4" w:space="0" w:color="F0F5FF" w:themeColor="accent6"/>
              <w:left w:val="nil"/>
              <w:right w:val="single" w:sz="4" w:space="0" w:color="FFFFFF" w:themeColor="background1"/>
            </w:tcBorders>
            <w:shd w:val="clear" w:color="auto" w:fill="F0F5FF" w:themeFill="accent6"/>
            <w:tcMar>
              <w:top w:w="100" w:type="dxa"/>
              <w:left w:w="100" w:type="dxa"/>
              <w:bottom w:w="100" w:type="dxa"/>
              <w:right w:w="100" w:type="dxa"/>
            </w:tcMar>
          </w:tcPr>
          <w:p w14:paraId="26F52159" w14:textId="77777777" w:rsidR="00765F83" w:rsidRPr="00863AA2" w:rsidRDefault="00765F83" w:rsidP="00BD3544">
            <w:pPr>
              <w:rPr>
                <w:rFonts w:ascii="Segoe UI Semibold" w:hAnsi="Segoe UI Semibold" w:cs="Segoe UI Semibold"/>
              </w:rPr>
            </w:pPr>
            <w:r w:rsidRPr="00863AA2">
              <w:rPr>
                <w:rFonts w:ascii="Segoe UI Semibold" w:hAnsi="Segoe UI Semibold" w:cs="Segoe UI Semibold"/>
              </w:rPr>
              <w:t>Easy wins to implement right away and expected impact</w:t>
            </w:r>
          </w:p>
          <w:p w14:paraId="250D084F" w14:textId="77777777" w:rsidR="00765F83" w:rsidRPr="00863AA2" w:rsidRDefault="00765F83" w:rsidP="00BD3544">
            <w:pPr>
              <w:widowControl w:val="0"/>
              <w:spacing w:after="0" w:line="240" w:lineRule="auto"/>
              <w:ind w:left="136"/>
              <w:jc w:val="left"/>
            </w:pPr>
            <w:r w:rsidRPr="00863AA2">
              <w:t>1.</w:t>
            </w:r>
          </w:p>
          <w:p w14:paraId="0004824A" w14:textId="77777777" w:rsidR="00765F83" w:rsidRPr="00863AA2" w:rsidRDefault="00765F83" w:rsidP="00BD3544">
            <w:pPr>
              <w:widowControl w:val="0"/>
              <w:spacing w:after="0" w:line="240" w:lineRule="auto"/>
              <w:ind w:left="136"/>
              <w:jc w:val="left"/>
            </w:pPr>
            <w:r w:rsidRPr="00863AA2">
              <w:t>2.</w:t>
            </w:r>
          </w:p>
          <w:p w14:paraId="4806FE37" w14:textId="77777777" w:rsidR="00765F83" w:rsidRPr="00863AA2" w:rsidRDefault="00765F83" w:rsidP="00BD3544">
            <w:pPr>
              <w:widowControl w:val="0"/>
              <w:spacing w:after="0" w:line="240" w:lineRule="auto"/>
              <w:ind w:left="136"/>
              <w:jc w:val="left"/>
            </w:pPr>
            <w:r w:rsidRPr="00863AA2">
              <w:t>3.</w:t>
            </w:r>
          </w:p>
          <w:p w14:paraId="4F5359B3" w14:textId="77777777" w:rsidR="00765F83" w:rsidRDefault="00765F83" w:rsidP="00BD3544">
            <w:pPr>
              <w:widowControl w:val="0"/>
              <w:spacing w:after="0" w:line="240" w:lineRule="auto"/>
              <w:ind w:left="449"/>
              <w:jc w:val="left"/>
              <w:rPr>
                <w:rFonts w:ascii="Segoe UI Semibold" w:hAnsi="Segoe UI Semibold" w:cs="Segoe UI Semibold"/>
              </w:rPr>
            </w:pPr>
          </w:p>
          <w:p w14:paraId="4BA507EF" w14:textId="77777777" w:rsidR="00765F83" w:rsidRPr="00863AA2" w:rsidRDefault="00765F83" w:rsidP="00BD3544">
            <w:pPr>
              <w:rPr>
                <w:rFonts w:ascii="Segoe UI Semibold" w:hAnsi="Segoe UI Semibold" w:cs="Segoe UI Semibold"/>
                <w:lang w:val="en-GB"/>
              </w:rPr>
            </w:pPr>
            <w:r w:rsidRPr="00863AA2">
              <w:rPr>
                <w:rFonts w:ascii="Segoe UI Semibold" w:hAnsi="Segoe UI Semibold" w:cs="Segoe UI Semibold"/>
                <w:lang w:val="en-GB"/>
              </w:rPr>
              <w:t>Longer-term issues to explore further</w:t>
            </w:r>
          </w:p>
          <w:p w14:paraId="152E48D9" w14:textId="77777777" w:rsidR="00765F83" w:rsidRPr="00863AA2" w:rsidRDefault="00765F83" w:rsidP="00BD3544">
            <w:pPr>
              <w:widowControl w:val="0"/>
              <w:spacing w:after="0" w:line="240" w:lineRule="auto"/>
              <w:ind w:left="136"/>
              <w:jc w:val="left"/>
            </w:pPr>
            <w:r w:rsidRPr="00863AA2">
              <w:t>1.</w:t>
            </w:r>
          </w:p>
          <w:p w14:paraId="2BAD6B53" w14:textId="77777777" w:rsidR="00765F83" w:rsidRPr="00863AA2" w:rsidRDefault="00765F83" w:rsidP="00BD3544">
            <w:pPr>
              <w:widowControl w:val="0"/>
              <w:spacing w:after="0" w:line="240" w:lineRule="auto"/>
              <w:ind w:left="136"/>
              <w:jc w:val="left"/>
            </w:pPr>
            <w:r w:rsidRPr="00863AA2">
              <w:t>2.</w:t>
            </w:r>
          </w:p>
          <w:p w14:paraId="1DBCE2F4" w14:textId="172D3AF6" w:rsidR="00765F83" w:rsidRPr="00765F83" w:rsidRDefault="00765F83" w:rsidP="00765F83">
            <w:pPr>
              <w:widowControl w:val="0"/>
              <w:spacing w:after="0" w:line="240" w:lineRule="auto"/>
              <w:ind w:left="136"/>
              <w:jc w:val="left"/>
            </w:pPr>
            <w:r w:rsidRPr="00863AA2">
              <w:t>3.</w:t>
            </w:r>
          </w:p>
        </w:tc>
      </w:tr>
    </w:tbl>
    <w:p w14:paraId="37028D64" w14:textId="77777777" w:rsidR="00765F83" w:rsidRPr="005246A4" w:rsidRDefault="00765F83" w:rsidP="00765F83">
      <w:pPr>
        <w:rPr>
          <w:lang w:val="en-GB"/>
        </w:rPr>
      </w:pPr>
    </w:p>
    <w:p w14:paraId="49D34E12" w14:textId="77777777" w:rsidR="00EE7A03" w:rsidRPr="005246A4" w:rsidRDefault="00EE7A03" w:rsidP="00B659FC">
      <w:pPr>
        <w:rPr>
          <w:lang w:val="en-GB"/>
        </w:rPr>
      </w:pPr>
    </w:p>
    <w:sectPr w:rsidR="00EE7A03" w:rsidRPr="005246A4" w:rsidSect="00E05A19">
      <w:headerReference w:type="even" r:id="rId26"/>
      <w:headerReference w:type="default" r:id="rId27"/>
      <w:footerReference w:type="default" r:id="rId28"/>
      <w:headerReference w:type="first" r:id="rId29"/>
      <w:pgSz w:w="16840" w:h="11900" w:orient="landscape"/>
      <w:pgMar w:top="1440" w:right="1440" w:bottom="1440" w:left="1440" w:header="964"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590C3" w14:textId="77777777" w:rsidR="00D15B8E" w:rsidRDefault="00D15B8E" w:rsidP="00081EA7">
      <w:r>
        <w:separator/>
      </w:r>
    </w:p>
  </w:endnote>
  <w:endnote w:type="continuationSeparator" w:id="0">
    <w:p w14:paraId="719CC46D" w14:textId="77777777" w:rsidR="00D15B8E" w:rsidRDefault="00D15B8E" w:rsidP="00081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M Sans">
    <w:panose1 w:val="00000000000000000000"/>
    <w:charset w:val="4D"/>
    <w:family w:val="auto"/>
    <w:pitch w:val="variable"/>
    <w:sig w:usb0="8000002F" w:usb1="5000205B" w:usb2="00000000" w:usb3="00000000" w:csb0="00000093"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15C1" w14:textId="474AE8FF" w:rsidR="00E05A19" w:rsidRPr="004A1689" w:rsidRDefault="00FB5E73" w:rsidP="004A1689">
    <w:pPr>
      <w:ind w:left="-284"/>
      <w:jc w:val="right"/>
    </w:pPr>
    <w:r w:rsidRPr="004A1689">
      <w:rPr>
        <w:noProof/>
      </w:rPr>
      <w:drawing>
        <wp:anchor distT="0" distB="0" distL="114300" distR="114300" simplePos="0" relativeHeight="251662336" behindDoc="0" locked="0" layoutInCell="1" allowOverlap="1" wp14:anchorId="553CE5CD" wp14:editId="69419C47">
          <wp:simplePos x="0" y="0"/>
          <wp:positionH relativeFrom="column">
            <wp:posOffset>-174171</wp:posOffset>
          </wp:positionH>
          <wp:positionV relativeFrom="paragraph">
            <wp:posOffset>337820</wp:posOffset>
          </wp:positionV>
          <wp:extent cx="1128713" cy="231531"/>
          <wp:effectExtent l="0" t="0" r="0" b="0"/>
          <wp:wrapSquare wrapText="bothSides"/>
          <wp:docPr id="4"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4" name="image1.png" descr="Icon&#10;&#10;Description automatically generated"/>
                  <pic:cNvPicPr preferRelativeResize="0"/>
                </pic:nvPicPr>
                <pic:blipFill>
                  <a:blip r:embed="rId1">
                    <a:alphaModFix amt="31000"/>
                    <a:extLst>
                      <a:ext uri="{28A0092B-C50C-407E-A947-70E740481C1C}">
                        <a14:useLocalDpi xmlns:a14="http://schemas.microsoft.com/office/drawing/2010/main" val="0"/>
                      </a:ext>
                    </a:extLst>
                  </a:blip>
                  <a:srcRect/>
                  <a:stretch>
                    <a:fillRect/>
                  </a:stretch>
                </pic:blipFill>
                <pic:spPr>
                  <a:xfrm>
                    <a:off x="0" y="0"/>
                    <a:ext cx="1128713" cy="231531"/>
                  </a:xfrm>
                  <a:prstGeom prst="rect">
                    <a:avLst/>
                  </a:prstGeom>
                  <a:ln/>
                </pic:spPr>
              </pic:pic>
            </a:graphicData>
          </a:graphic>
        </wp:anchor>
      </w:drawing>
    </w:r>
  </w:p>
  <w:p w14:paraId="7F247EF7" w14:textId="6836133A" w:rsidR="00EE7A03" w:rsidRPr="004A1689" w:rsidRDefault="004A1689" w:rsidP="004A1689">
    <w:pPr>
      <w:ind w:left="-284"/>
      <w:jc w:val="right"/>
    </w:pP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r w:rsidRPr="004A1689">
      <w:rPr>
        <w:shd w:val="clear" w:color="auto" w:fill="FFFFFF"/>
      </w:rPr>
      <w:tab/>
    </w:r>
    <w:hyperlink r:id="rId2" w:history="1">
      <w:r w:rsidR="00EE3B95" w:rsidRPr="00F409F7">
        <w:rPr>
          <w:rStyle w:val="Hyperlink"/>
          <w:b/>
          <w:bCs/>
          <w:color w:val="382C87"/>
        </w:rPr>
        <w:t>Lesson 3.5</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6D3EB" w14:textId="77777777" w:rsidR="00D15B8E" w:rsidRDefault="00D15B8E" w:rsidP="00081EA7">
      <w:r>
        <w:separator/>
      </w:r>
    </w:p>
  </w:footnote>
  <w:footnote w:type="continuationSeparator" w:id="0">
    <w:p w14:paraId="7F36F82D" w14:textId="77777777" w:rsidR="00D15B8E" w:rsidRDefault="00D15B8E" w:rsidP="00081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98AAE" w14:textId="77777777" w:rsidR="00EE7A03" w:rsidRDefault="00EE7A03" w:rsidP="00081E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2A731" w14:textId="77777777" w:rsidR="00C4324E" w:rsidRDefault="00C432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6E9E6" w14:textId="77777777" w:rsidR="00EE7A03" w:rsidRDefault="009C700B" w:rsidP="00081EA7">
    <w:r>
      <w:rPr>
        <w:noProof/>
      </w:rPr>
      <w:drawing>
        <wp:anchor distT="0" distB="0" distL="0" distR="0" simplePos="0" relativeHeight="251660288" behindDoc="0" locked="0" layoutInCell="1" allowOverlap="1" wp14:anchorId="1084E305" wp14:editId="3A4CEB5B">
          <wp:simplePos x="0" y="0"/>
          <wp:positionH relativeFrom="column">
            <wp:posOffset>-914400</wp:posOffset>
          </wp:positionH>
          <wp:positionV relativeFrom="paragraph">
            <wp:posOffset>-595630</wp:posOffset>
          </wp:positionV>
          <wp:extent cx="10749280" cy="75952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0749280" cy="7595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35CE"/>
    <w:multiLevelType w:val="multilevel"/>
    <w:tmpl w:val="BBEE4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C43851"/>
    <w:multiLevelType w:val="multilevel"/>
    <w:tmpl w:val="59D81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53D42"/>
    <w:multiLevelType w:val="hybridMultilevel"/>
    <w:tmpl w:val="597EB0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5E33CA"/>
    <w:multiLevelType w:val="multilevel"/>
    <w:tmpl w:val="89F2731C"/>
    <w:lvl w:ilvl="0">
      <w:start w:val="1"/>
      <w:numFmt w:val="bullet"/>
      <w:pStyle w:val="TablelistLevel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0636425"/>
    <w:multiLevelType w:val="multilevel"/>
    <w:tmpl w:val="C96481F8"/>
    <w:lvl w:ilvl="0">
      <w:start w:val="1"/>
      <w:numFmt w:val="bullet"/>
      <w:pStyle w:val="ListParagraph"/>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746963"/>
    <w:multiLevelType w:val="hybridMultilevel"/>
    <w:tmpl w:val="AC20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50BDD"/>
    <w:multiLevelType w:val="multilevel"/>
    <w:tmpl w:val="BEAA1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FE4BA6"/>
    <w:multiLevelType w:val="hybridMultilevel"/>
    <w:tmpl w:val="B71E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4D6D9F"/>
    <w:multiLevelType w:val="multilevel"/>
    <w:tmpl w:val="95ECE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381C06"/>
    <w:multiLevelType w:val="multilevel"/>
    <w:tmpl w:val="9C669A12"/>
    <w:lvl w:ilvl="0">
      <w:start w:val="1"/>
      <w:numFmt w:val="bullet"/>
      <w:lvlText w:val=""/>
      <w:lvlJc w:val="left"/>
      <w:pPr>
        <w:tabs>
          <w:tab w:val="num" w:pos="720"/>
        </w:tabs>
        <w:ind w:left="720" w:hanging="360"/>
      </w:pPr>
      <w:rPr>
        <w:rFonts w:ascii="Symbol" w:hAnsi="Symbol" w:hint="default"/>
        <w:sz w:val="24"/>
        <w:szCs w:val="3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C106C7"/>
    <w:multiLevelType w:val="hybridMultilevel"/>
    <w:tmpl w:val="0A04A374"/>
    <w:lvl w:ilvl="0" w:tplc="4A2CE32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EB5DF9"/>
    <w:multiLevelType w:val="hybridMultilevel"/>
    <w:tmpl w:val="D270B4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2" w15:restartNumberingAfterBreak="0">
    <w:nsid w:val="4044270C"/>
    <w:multiLevelType w:val="multilevel"/>
    <w:tmpl w:val="6E7895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12B5A64"/>
    <w:multiLevelType w:val="hybridMultilevel"/>
    <w:tmpl w:val="18B63F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312580B"/>
    <w:multiLevelType w:val="hybridMultilevel"/>
    <w:tmpl w:val="AFE2EE64"/>
    <w:lvl w:ilvl="0" w:tplc="4A2CE32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907DBC"/>
    <w:multiLevelType w:val="hybridMultilevel"/>
    <w:tmpl w:val="F0FCA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1D4EA2"/>
    <w:multiLevelType w:val="hybridMultilevel"/>
    <w:tmpl w:val="A336B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0B511C"/>
    <w:multiLevelType w:val="multilevel"/>
    <w:tmpl w:val="3BB63604"/>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4E0680"/>
    <w:multiLevelType w:val="multilevel"/>
    <w:tmpl w:val="3E22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4247B6"/>
    <w:multiLevelType w:val="multilevel"/>
    <w:tmpl w:val="014AAFA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59A95EF8"/>
    <w:multiLevelType w:val="multilevel"/>
    <w:tmpl w:val="3814A4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B230A9A"/>
    <w:multiLevelType w:val="multilevel"/>
    <w:tmpl w:val="544C7E1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BAD3584"/>
    <w:multiLevelType w:val="hybridMultilevel"/>
    <w:tmpl w:val="A7781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214BBE"/>
    <w:multiLevelType w:val="hybridMultilevel"/>
    <w:tmpl w:val="18B63F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6A521B"/>
    <w:multiLevelType w:val="multilevel"/>
    <w:tmpl w:val="35FC6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6B722B2"/>
    <w:multiLevelType w:val="multilevel"/>
    <w:tmpl w:val="3176ED06"/>
    <w:lvl w:ilvl="0">
      <w:start w:val="1"/>
      <w:numFmt w:val="bullet"/>
      <w:pStyle w:val="TablelistLevel2"/>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78A4DAF"/>
    <w:multiLevelType w:val="multilevel"/>
    <w:tmpl w:val="D8D4DE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4F238D"/>
    <w:multiLevelType w:val="hybridMultilevel"/>
    <w:tmpl w:val="E21E33E6"/>
    <w:lvl w:ilvl="0" w:tplc="820A3DCC">
      <w:start w:val="1"/>
      <w:numFmt w:val="decimal"/>
      <w:pStyle w:val="Whitetableheading"/>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9DB219C"/>
    <w:multiLevelType w:val="multilevel"/>
    <w:tmpl w:val="4A6EB3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FDE2A04"/>
    <w:multiLevelType w:val="multilevel"/>
    <w:tmpl w:val="25BCF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73428373">
    <w:abstractNumId w:val="24"/>
  </w:num>
  <w:num w:numId="2" w16cid:durableId="1188131737">
    <w:abstractNumId w:val="4"/>
  </w:num>
  <w:num w:numId="3" w16cid:durableId="1608149260">
    <w:abstractNumId w:val="10"/>
  </w:num>
  <w:num w:numId="4" w16cid:durableId="31196351">
    <w:abstractNumId w:val="14"/>
  </w:num>
  <w:num w:numId="5" w16cid:durableId="132605694">
    <w:abstractNumId w:val="27"/>
  </w:num>
  <w:num w:numId="6" w16cid:durableId="737828879">
    <w:abstractNumId w:val="19"/>
  </w:num>
  <w:num w:numId="7" w16cid:durableId="1499347212">
    <w:abstractNumId w:val="28"/>
  </w:num>
  <w:num w:numId="8" w16cid:durableId="965815566">
    <w:abstractNumId w:val="0"/>
  </w:num>
  <w:num w:numId="9" w16cid:durableId="1017927142">
    <w:abstractNumId w:val="12"/>
  </w:num>
  <w:num w:numId="10" w16cid:durableId="377555219">
    <w:abstractNumId w:val="20"/>
  </w:num>
  <w:num w:numId="11" w16cid:durableId="1501658030">
    <w:abstractNumId w:val="3"/>
  </w:num>
  <w:num w:numId="12" w16cid:durableId="498236475">
    <w:abstractNumId w:val="6"/>
  </w:num>
  <w:num w:numId="13" w16cid:durableId="851382645">
    <w:abstractNumId w:val="8"/>
  </w:num>
  <w:num w:numId="14" w16cid:durableId="1751465251">
    <w:abstractNumId w:val="29"/>
  </w:num>
  <w:num w:numId="15" w16cid:durableId="273825713">
    <w:abstractNumId w:val="15"/>
  </w:num>
  <w:num w:numId="16" w16cid:durableId="572081007">
    <w:abstractNumId w:val="5"/>
  </w:num>
  <w:num w:numId="17" w16cid:durableId="854423070">
    <w:abstractNumId w:val="22"/>
  </w:num>
  <w:num w:numId="18" w16cid:durableId="1950158530">
    <w:abstractNumId w:val="7"/>
  </w:num>
  <w:num w:numId="19" w16cid:durableId="1309556589">
    <w:abstractNumId w:val="11"/>
  </w:num>
  <w:num w:numId="20" w16cid:durableId="1643193057">
    <w:abstractNumId w:val="18"/>
  </w:num>
  <w:num w:numId="21" w16cid:durableId="1248536621">
    <w:abstractNumId w:val="26"/>
  </w:num>
  <w:num w:numId="22" w16cid:durableId="224878702">
    <w:abstractNumId w:val="23"/>
  </w:num>
  <w:num w:numId="23" w16cid:durableId="796872648">
    <w:abstractNumId w:val="2"/>
  </w:num>
  <w:num w:numId="24" w16cid:durableId="207692642">
    <w:abstractNumId w:val="13"/>
  </w:num>
  <w:num w:numId="25" w16cid:durableId="860702306">
    <w:abstractNumId w:val="25"/>
  </w:num>
  <w:num w:numId="26" w16cid:durableId="1433160599">
    <w:abstractNumId w:val="21"/>
  </w:num>
  <w:num w:numId="27" w16cid:durableId="1128859653">
    <w:abstractNumId w:val="9"/>
  </w:num>
  <w:num w:numId="28" w16cid:durableId="1169515393">
    <w:abstractNumId w:val="17"/>
  </w:num>
  <w:num w:numId="29" w16cid:durableId="623510856">
    <w:abstractNumId w:val="16"/>
  </w:num>
  <w:num w:numId="30" w16cid:durableId="249198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03"/>
    <w:rsid w:val="0000187D"/>
    <w:rsid w:val="00081EA7"/>
    <w:rsid w:val="000F64F5"/>
    <w:rsid w:val="00194DF9"/>
    <w:rsid w:val="0035220F"/>
    <w:rsid w:val="003A0E4E"/>
    <w:rsid w:val="00443650"/>
    <w:rsid w:val="004A1689"/>
    <w:rsid w:val="005246A4"/>
    <w:rsid w:val="006C238E"/>
    <w:rsid w:val="00755746"/>
    <w:rsid w:val="00765F83"/>
    <w:rsid w:val="00771086"/>
    <w:rsid w:val="007A4EAB"/>
    <w:rsid w:val="007B04B9"/>
    <w:rsid w:val="00863AA2"/>
    <w:rsid w:val="00957C82"/>
    <w:rsid w:val="009C700B"/>
    <w:rsid w:val="00AC6F0D"/>
    <w:rsid w:val="00B64905"/>
    <w:rsid w:val="00B659FC"/>
    <w:rsid w:val="00C4324E"/>
    <w:rsid w:val="00C86A08"/>
    <w:rsid w:val="00D1104B"/>
    <w:rsid w:val="00D15B8E"/>
    <w:rsid w:val="00E05A19"/>
    <w:rsid w:val="00EE3B95"/>
    <w:rsid w:val="00EE7A03"/>
    <w:rsid w:val="00FA1B2B"/>
    <w:rsid w:val="00FB5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59FF8"/>
  <w15:docId w15:val="{F8366657-5DF2-4844-9E4E-E56AE73B6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M Sans" w:eastAsia="DM Sans" w:hAnsi="DM Sans" w:cs="DM Sans"/>
        <w:color w:val="151921"/>
        <w:sz w:val="24"/>
        <w:szCs w:val="24"/>
        <w:lang w:val="en-ZA" w:eastAsia="en-GB" w:bidi="ar-SA"/>
      </w:rPr>
    </w:rPrDefault>
    <w:pPrDefault>
      <w:pPr>
        <w:spacing w:before="240" w:after="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081EA7"/>
    <w:pPr>
      <w:spacing w:before="0" w:after="200"/>
      <w:jc w:val="both"/>
    </w:pPr>
    <w:rPr>
      <w:rFonts w:ascii="Segoe UI" w:eastAsia="Trebuchet MS" w:hAnsi="Segoe UI" w:cs="Segoe UI"/>
      <w:color w:val="000000"/>
    </w:rPr>
  </w:style>
  <w:style w:type="paragraph" w:styleId="Heading1">
    <w:name w:val="heading 1"/>
    <w:basedOn w:val="Normal"/>
    <w:next w:val="Normal"/>
    <w:uiPriority w:val="9"/>
    <w:qFormat/>
    <w:pPr>
      <w:spacing w:before="480"/>
      <w:outlineLvl w:val="0"/>
    </w:pPr>
    <w:rPr>
      <w:b/>
      <w:sz w:val="36"/>
      <w:szCs w:val="36"/>
    </w:rPr>
  </w:style>
  <w:style w:type="paragraph" w:styleId="Heading2">
    <w:name w:val="heading 2"/>
    <w:basedOn w:val="Normal"/>
    <w:next w:val="Normal"/>
    <w:uiPriority w:val="9"/>
    <w:unhideWhenUsed/>
    <w:qFormat/>
    <w:rsid w:val="00081EA7"/>
    <w:pPr>
      <w:outlineLvl w:val="1"/>
    </w:pPr>
    <w:rPr>
      <w:b/>
      <w:color w:val="382C87" w:themeColor="text2"/>
      <w:sz w:val="32"/>
      <w:szCs w:val="32"/>
    </w:rPr>
  </w:style>
  <w:style w:type="paragraph" w:styleId="Heading3">
    <w:name w:val="heading 3"/>
    <w:basedOn w:val="Normal"/>
    <w:next w:val="Normal"/>
    <w:uiPriority w:val="9"/>
    <w:unhideWhenUsed/>
    <w:qFormat/>
    <w:rsid w:val="00D1104B"/>
    <w:pPr>
      <w:outlineLvl w:val="2"/>
    </w:pPr>
    <w:rPr>
      <w:rFonts w:ascii="Segoe UI Semibold" w:hAnsi="Segoe UI Semibold" w:cs="Segoe UI Semibold"/>
      <w:sz w:val="28"/>
      <w:szCs w:val="28"/>
    </w:rPr>
  </w:style>
  <w:style w:type="paragraph" w:styleId="Heading4">
    <w:name w:val="heading 4"/>
    <w:basedOn w:val="Normal"/>
    <w:next w:val="Normal"/>
    <w:uiPriority w:val="9"/>
    <w:semiHidden/>
    <w:unhideWhenUsed/>
    <w:qFormat/>
    <w:pPr>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b/>
      <w:sz w:val="56"/>
      <w:szCs w:val="56"/>
    </w:rPr>
  </w:style>
  <w:style w:type="paragraph" w:styleId="Subtitle">
    <w:name w:val="Subtitle"/>
    <w:basedOn w:val="Normal"/>
    <w:next w:val="Normal"/>
    <w:uiPriority w:val="11"/>
    <w:qFormat/>
    <w:pPr>
      <w:jc w:val="center"/>
    </w:pPr>
    <w:rPr>
      <w:i/>
      <w:sz w:val="20"/>
      <w:szCs w:val="2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Footer">
    <w:name w:val="footer"/>
    <w:basedOn w:val="Normal"/>
    <w:link w:val="FooterChar"/>
    <w:uiPriority w:val="99"/>
    <w:unhideWhenUsed/>
    <w:rsid w:val="004B50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0F0"/>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C70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700B"/>
  </w:style>
  <w:style w:type="paragraph" w:styleId="ListParagraph">
    <w:name w:val="List Paragraph"/>
    <w:basedOn w:val="Normal"/>
    <w:uiPriority w:val="34"/>
    <w:qFormat/>
    <w:rsid w:val="00081EA7"/>
    <w:pPr>
      <w:numPr>
        <w:numId w:val="2"/>
      </w:numPr>
      <w:spacing w:line="360" w:lineRule="auto"/>
      <w:ind w:left="714" w:hanging="357"/>
      <w:contextualSpacing/>
    </w:pPr>
  </w:style>
  <w:style w:type="paragraph" w:styleId="NoSpacing">
    <w:name w:val="No Spacing"/>
    <w:uiPriority w:val="1"/>
    <w:qFormat/>
    <w:rsid w:val="00081EA7"/>
    <w:pPr>
      <w:spacing w:before="0" w:after="0" w:line="240" w:lineRule="auto"/>
      <w:jc w:val="both"/>
    </w:pPr>
    <w:rPr>
      <w:rFonts w:ascii="Segoe UI" w:eastAsia="Trebuchet MS" w:hAnsi="Segoe UI" w:cs="Segoe UI"/>
      <w:color w:val="000000"/>
    </w:rPr>
  </w:style>
  <w:style w:type="paragraph" w:customStyle="1" w:styleId="Finalparagraph">
    <w:name w:val="Final paragraph"/>
    <w:basedOn w:val="Normal"/>
    <w:link w:val="FinalparagraphChar"/>
    <w:qFormat/>
    <w:rsid w:val="00081EA7"/>
    <w:pPr>
      <w:spacing w:after="400"/>
    </w:pPr>
  </w:style>
  <w:style w:type="paragraph" w:customStyle="1" w:styleId="Tableheading">
    <w:name w:val="Table heading"/>
    <w:qFormat/>
    <w:rsid w:val="0000187D"/>
    <w:pPr>
      <w:spacing w:before="0" w:after="0"/>
    </w:pPr>
    <w:rPr>
      <w:rFonts w:ascii="Segoe UI Semibold" w:eastAsia="Trebuchet MS" w:hAnsi="Segoe UI Semibold" w:cs="Segoe UI Semibold"/>
      <w:color w:val="000000"/>
      <w:sz w:val="28"/>
      <w:szCs w:val="28"/>
    </w:rPr>
  </w:style>
  <w:style w:type="character" w:customStyle="1" w:styleId="FinalparagraphChar">
    <w:name w:val="Final paragraph Char"/>
    <w:basedOn w:val="DefaultParagraphFont"/>
    <w:link w:val="Finalparagraph"/>
    <w:rsid w:val="00081EA7"/>
    <w:rPr>
      <w:rFonts w:ascii="Segoe UI" w:eastAsia="Trebuchet MS" w:hAnsi="Segoe UI" w:cs="Segoe UI"/>
      <w:color w:val="000000"/>
    </w:rPr>
  </w:style>
  <w:style w:type="paragraph" w:customStyle="1" w:styleId="Tablebody">
    <w:name w:val="Table body"/>
    <w:basedOn w:val="Normal"/>
    <w:qFormat/>
    <w:rsid w:val="0000187D"/>
    <w:pPr>
      <w:ind w:left="284" w:right="284"/>
      <w:jc w:val="left"/>
    </w:pPr>
  </w:style>
  <w:style w:type="paragraph" w:customStyle="1" w:styleId="Whitetableheading">
    <w:name w:val="White table heading"/>
    <w:basedOn w:val="Tableheading"/>
    <w:qFormat/>
    <w:rsid w:val="00C86A08"/>
    <w:pPr>
      <w:numPr>
        <w:numId w:val="5"/>
      </w:numPr>
      <w:spacing w:before="120" w:after="120" w:line="240" w:lineRule="auto"/>
      <w:ind w:left="511" w:right="227" w:hanging="284"/>
    </w:pPr>
    <w:rPr>
      <w:color w:val="FFFFFF" w:themeColor="background1"/>
    </w:rPr>
  </w:style>
  <w:style w:type="character" w:styleId="Hyperlink">
    <w:name w:val="Hyperlink"/>
    <w:basedOn w:val="DefaultParagraphFont"/>
    <w:uiPriority w:val="99"/>
    <w:unhideWhenUsed/>
    <w:rsid w:val="00863AA2"/>
    <w:rPr>
      <w:rFonts w:ascii="Segoe UI" w:hAnsi="Segoe UI"/>
      <w:b w:val="0"/>
      <w:i w:val="0"/>
      <w:color w:val="4F3BC3" w:themeColor="accent3"/>
      <w:sz w:val="24"/>
      <w:u w:val="single"/>
    </w:rPr>
  </w:style>
  <w:style w:type="character" w:styleId="FollowedHyperlink">
    <w:name w:val="FollowedHyperlink"/>
    <w:basedOn w:val="DefaultParagraphFont"/>
    <w:uiPriority w:val="99"/>
    <w:semiHidden/>
    <w:unhideWhenUsed/>
    <w:rsid w:val="004A1689"/>
    <w:rPr>
      <w:color w:val="4F3BC3" w:themeColor="followedHyperlink"/>
      <w:u w:val="single"/>
    </w:rPr>
  </w:style>
  <w:style w:type="paragraph" w:styleId="NormalWeb">
    <w:name w:val="Normal (Web)"/>
    <w:basedOn w:val="Normal"/>
    <w:uiPriority w:val="99"/>
    <w:unhideWhenUsed/>
    <w:rsid w:val="007A4EAB"/>
    <w:pPr>
      <w:spacing w:before="100" w:beforeAutospacing="1" w:after="100" w:afterAutospacing="1" w:line="240" w:lineRule="auto"/>
      <w:jc w:val="left"/>
    </w:pPr>
    <w:rPr>
      <w:rFonts w:ascii="Times New Roman" w:eastAsia="Times New Roman" w:hAnsi="Times New Roman" w:cs="Times New Roman"/>
      <w:color w:val="auto"/>
      <w:lang w:val="en-GB"/>
    </w:rPr>
  </w:style>
  <w:style w:type="character" w:styleId="UnresolvedMention">
    <w:name w:val="Unresolved Mention"/>
    <w:basedOn w:val="DefaultParagraphFont"/>
    <w:uiPriority w:val="99"/>
    <w:semiHidden/>
    <w:unhideWhenUsed/>
    <w:rsid w:val="00EE3B95"/>
    <w:rPr>
      <w:color w:val="605E5C"/>
      <w:shd w:val="clear" w:color="auto" w:fill="E1DFDD"/>
    </w:rPr>
  </w:style>
  <w:style w:type="table" w:styleId="TableGrid">
    <w:name w:val="Table Grid"/>
    <w:basedOn w:val="TableNormal"/>
    <w:uiPriority w:val="39"/>
    <w:rsid w:val="000F64F5"/>
    <w:pPr>
      <w:spacing w:before="0" w:after="0" w:line="240" w:lineRule="auto"/>
    </w:pPr>
    <w:rPr>
      <w:rFonts w:asciiTheme="minorHAnsi" w:eastAsiaTheme="minorHAnsi" w:hAnsiTheme="minorHAnsi" w:cstheme="minorBidi"/>
      <w:color w:val="auto"/>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stLevel1">
    <w:name w:val="Table list Level 1"/>
    <w:basedOn w:val="Normal"/>
    <w:qFormat/>
    <w:rsid w:val="00765F83"/>
    <w:pPr>
      <w:widowControl w:val="0"/>
      <w:numPr>
        <w:numId w:val="11"/>
      </w:numPr>
      <w:spacing w:after="0"/>
      <w:ind w:left="449"/>
      <w:jc w:val="left"/>
    </w:pPr>
    <w:rPr>
      <w:lang w:val="en-GB"/>
    </w:rPr>
  </w:style>
  <w:style w:type="paragraph" w:customStyle="1" w:styleId="TablelistLevel2">
    <w:name w:val="Table list Level 2"/>
    <w:basedOn w:val="Normal"/>
    <w:qFormat/>
    <w:rsid w:val="00765F83"/>
    <w:pPr>
      <w:widowControl w:val="0"/>
      <w:numPr>
        <w:numId w:val="25"/>
      </w:numPr>
      <w:spacing w:after="0"/>
      <w:jc w:val="left"/>
    </w:pPr>
    <w:rPr>
      <w:lang w:val="en-GB"/>
    </w:rPr>
  </w:style>
  <w:style w:type="paragraph" w:customStyle="1" w:styleId="Tablelistnumbered">
    <w:name w:val="Table list numbered"/>
    <w:basedOn w:val="Normal"/>
    <w:qFormat/>
    <w:rsid w:val="00765F83"/>
    <w:pPr>
      <w:widowControl w:val="0"/>
      <w:spacing w:after="0" w:line="240" w:lineRule="auto"/>
      <w:ind w:left="136"/>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apolitical.co/microcourses/en/building-a-digital-culture-in-government/key-questions-for-colleagues" TargetMode="External"/><Relationship Id="rId13" Type="http://schemas.openxmlformats.org/officeDocument/2006/relationships/hyperlink" Target="https://www.gov.uk/guidance/programme-delivery-manager" TargetMode="External"/><Relationship Id="rId18" Type="http://schemas.openxmlformats.org/officeDocument/2006/relationships/hyperlink" Target="https://apolitical.co/microcourses/en/building-a-digital-culture-in-government/the-legacy-issue"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gov.uk/guidance/business-analyst--2" TargetMode="External"/><Relationship Id="rId7" Type="http://schemas.openxmlformats.org/officeDocument/2006/relationships/endnotes" Target="endnotes.xml"/><Relationship Id="rId12" Type="http://schemas.openxmlformats.org/officeDocument/2006/relationships/hyperlink" Target="https://www.gov.uk/guidance/user-researcher" TargetMode="External"/><Relationship Id="rId17" Type="http://schemas.openxmlformats.org/officeDocument/2006/relationships/hyperlink" Target="https://www.gov.uk/guidance/business-analyst--2" TargetMode="External"/><Relationship Id="rId25" Type="http://schemas.openxmlformats.org/officeDocument/2006/relationships/hyperlink" Target="https://apolitical.co/microcourses/en/building-a-digital-culture-in-government/agile-the-mindset" TargetMode="External"/><Relationship Id="rId2" Type="http://schemas.openxmlformats.org/officeDocument/2006/relationships/numbering" Target="numbering.xml"/><Relationship Id="rId16" Type="http://schemas.openxmlformats.org/officeDocument/2006/relationships/hyperlink" Target="https://www.gov.uk/guidance/programme-delivery-manager" TargetMode="External"/><Relationship Id="rId20" Type="http://schemas.openxmlformats.org/officeDocument/2006/relationships/hyperlink" Target="https://www.gov.uk/guidance/enterprise-architec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olitical.co/microcourses/en/building-a-digital-culture-in-government/understanding-users-in-the-digital-age" TargetMode="External"/><Relationship Id="rId24" Type="http://schemas.openxmlformats.org/officeDocument/2006/relationships/hyperlink" Target="https://apolitical.co/microcourses/en/building-a-digital-culture-in-government/agile-the-method" TargetMode="External"/><Relationship Id="rId5" Type="http://schemas.openxmlformats.org/officeDocument/2006/relationships/webSettings" Target="webSettings.xml"/><Relationship Id="rId15" Type="http://schemas.openxmlformats.org/officeDocument/2006/relationships/hyperlink" Target="https://apolitical.co/microcourses/en/building-a-digital-culture-in-government/agile-the-method" TargetMode="External"/><Relationship Id="rId23" Type="http://schemas.openxmlformats.org/officeDocument/2006/relationships/hyperlink" Target="https://www.gov.uk/guidance/managing-legacy-technology" TargetMode="External"/><Relationship Id="rId28" Type="http://schemas.openxmlformats.org/officeDocument/2006/relationships/footer" Target="footer1.xml"/><Relationship Id="rId10" Type="http://schemas.openxmlformats.org/officeDocument/2006/relationships/hyperlink" Target="https://apolitical.co/microcourses/en/building-a-digital-culture-in-government/a-glimpse-at-the-future" TargetMode="External"/><Relationship Id="rId19" Type="http://schemas.openxmlformats.org/officeDocument/2006/relationships/hyperlink" Target="https://www.gov.uk/guidance/network-architec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upport.microsoft.com/en-us/office/collaborate-on-word-documents-with-real-time-co-authoring-7dd3040c-3f30-4fdd-bab0-8586492a1f1d" TargetMode="External"/><Relationship Id="rId14" Type="http://schemas.openxmlformats.org/officeDocument/2006/relationships/hyperlink" Target="https://apolitical.co/microcourses/en/building-a-digital-culture-in-government/collaborating-to-serve-users" TargetMode="External"/><Relationship Id="rId22" Type="http://schemas.openxmlformats.org/officeDocument/2006/relationships/hyperlink" Target="https://www.gov.uk/guidance/product-manager" TargetMode="External"/><Relationship Id="rId27" Type="http://schemas.openxmlformats.org/officeDocument/2006/relationships/header" Target="head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apolitical.co/microcourses/en/building-a-digital-culture-in-government/key-questions-for-colleagues" TargetMode="External"/><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political">
      <a:dk1>
        <a:srgbClr val="000000"/>
      </a:dk1>
      <a:lt1>
        <a:srgbClr val="FFFFFF"/>
      </a:lt1>
      <a:dk2>
        <a:srgbClr val="382C87"/>
      </a:dk2>
      <a:lt2>
        <a:srgbClr val="2B8975"/>
      </a:lt2>
      <a:accent1>
        <a:srgbClr val="5CE5C5"/>
      </a:accent1>
      <a:accent2>
        <a:srgbClr val="C3F0E3"/>
      </a:accent2>
      <a:accent3>
        <a:srgbClr val="4F3BC3"/>
      </a:accent3>
      <a:accent4>
        <a:srgbClr val="AFABEF"/>
      </a:accent4>
      <a:accent5>
        <a:srgbClr val="DEDCFA"/>
      </a:accent5>
      <a:accent6>
        <a:srgbClr val="F0F5FF"/>
      </a:accent6>
      <a:hlink>
        <a:srgbClr val="4F3BC3"/>
      </a:hlink>
      <a:folHlink>
        <a:srgbClr val="4F3BC3"/>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2+DeUYJxsR1f9AE5Iz6v7JYtmQ==">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11</Pages>
  <Words>1073</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Meg Hirani</cp:lastModifiedBy>
  <cp:revision>4</cp:revision>
  <dcterms:created xsi:type="dcterms:W3CDTF">2023-02-06T11:24:00Z</dcterms:created>
  <dcterms:modified xsi:type="dcterms:W3CDTF">2023-02-06T12:01:00Z</dcterms:modified>
</cp:coreProperties>
</file>