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31F2FC" w14:textId="087DB7F3" w:rsidR="009B7B96" w:rsidRPr="009B7B96" w:rsidRDefault="009B7B96" w:rsidP="009B7B96">
      <w:pPr>
        <w:jc w:val="center"/>
        <w:rPr>
          <w:b/>
          <w:bCs/>
          <w:lang w:val="en-US"/>
        </w:rPr>
      </w:pPr>
      <w:r w:rsidRPr="009B7B96">
        <w:rPr>
          <w:b/>
          <w:bCs/>
          <w:lang w:val="en-US"/>
        </w:rPr>
        <w:t>MÜŞTERİ KİŞİSEL VERİLERİN İŞLENMESİ AYDINLATMA METNİ</w:t>
      </w:r>
    </w:p>
    <w:p w14:paraId="0A0F42BC" w14:textId="77777777" w:rsidR="009B7B96" w:rsidRDefault="009B7B96" w:rsidP="009B7B96">
      <w:pPr>
        <w:jc w:val="both"/>
      </w:pPr>
    </w:p>
    <w:p w14:paraId="4A891616" w14:textId="1B43909B" w:rsidR="00DB4DC4" w:rsidRDefault="00DB4DC4" w:rsidP="009B7B96">
      <w:pPr>
        <w:jc w:val="both"/>
      </w:pPr>
      <w:r>
        <w:t>6698 sayılı Kişisel Verilerin Korunması Kanunu (“</w:t>
      </w:r>
      <w:r w:rsidRPr="009B7B96">
        <w:rPr>
          <w:b/>
          <w:bCs/>
        </w:rPr>
        <w:t>Kanun</w:t>
      </w:r>
      <w:r>
        <w:t>”) uyarınca, kişisel verileriniz; veri sorumlusu olarak Procter &amp; Gamble Tüketim Malları Sanayi A.Ş. (“</w:t>
      </w:r>
      <w:r w:rsidRPr="009B7B96">
        <w:rPr>
          <w:b/>
          <w:bCs/>
        </w:rPr>
        <w:t>P&amp;G</w:t>
      </w:r>
      <w:r>
        <w:t>” veya “</w:t>
      </w:r>
      <w:r w:rsidRPr="009B7B96">
        <w:rPr>
          <w:b/>
          <w:bCs/>
        </w:rPr>
        <w:t>Şirket</w:t>
      </w:r>
      <w:r>
        <w:t>”) tarafından aşağıda açıklanan kapsamda işlenebilecektir.</w:t>
      </w:r>
    </w:p>
    <w:p w14:paraId="082117EC" w14:textId="77777777" w:rsidR="00DB4DC4" w:rsidRDefault="00DB4DC4" w:rsidP="009B7B96">
      <w:pPr>
        <w:jc w:val="both"/>
      </w:pPr>
    </w:p>
    <w:p w14:paraId="789F689C" w14:textId="733AB1A1" w:rsidR="00DB4DC4" w:rsidRDefault="00DB4DC4" w:rsidP="009B7B96">
      <w:pPr>
        <w:jc w:val="both"/>
      </w:pPr>
      <w:r>
        <w:t xml:space="preserve">Kişisel verilerinizin işlenme amaçları konusunda detaylı bilgiye; </w:t>
      </w:r>
      <w:hyperlink r:id="rId6" w:history="1">
        <w:r w:rsidR="009B7B96" w:rsidRPr="005128AB">
          <w:rPr>
            <w:rStyle w:val="Hyperlink"/>
          </w:rPr>
          <w:t>https://www.pg.com/privacy/turkish/privacy_statement.shtml</w:t>
        </w:r>
      </w:hyperlink>
      <w:r w:rsidR="009B7B96">
        <w:rPr>
          <w:lang w:val="en-US"/>
        </w:rPr>
        <w:t xml:space="preserve"> </w:t>
      </w:r>
      <w:r>
        <w:t>internet adresinden kamuoyu ile paylaşılmış olan Tüketici Gizlilik Politikasından ulaşabilirsiniz.</w:t>
      </w:r>
    </w:p>
    <w:p w14:paraId="167D2B80" w14:textId="77777777" w:rsidR="00DB4DC4" w:rsidRDefault="00DB4DC4" w:rsidP="009B7B96">
      <w:pPr>
        <w:jc w:val="both"/>
      </w:pPr>
    </w:p>
    <w:p w14:paraId="5AFA86AB" w14:textId="77777777" w:rsidR="00DB4DC4" w:rsidRPr="009B7B96" w:rsidRDefault="00DB4DC4" w:rsidP="009B7B96">
      <w:pPr>
        <w:jc w:val="both"/>
        <w:rPr>
          <w:b/>
          <w:bCs/>
        </w:rPr>
      </w:pPr>
      <w:r w:rsidRPr="009B7B96">
        <w:rPr>
          <w:b/>
          <w:bCs/>
        </w:rPr>
        <w:t>Kişisel Verilerin Hangi Amaçla İşleneceği</w:t>
      </w:r>
    </w:p>
    <w:p w14:paraId="580D3EAA" w14:textId="77777777" w:rsidR="00DB4DC4" w:rsidRDefault="00DB4DC4" w:rsidP="009B7B96">
      <w:pPr>
        <w:jc w:val="both"/>
      </w:pPr>
    </w:p>
    <w:p w14:paraId="0F29D2DB" w14:textId="77777777" w:rsidR="00DB4DC4" w:rsidRDefault="00DB4DC4" w:rsidP="009B7B96">
      <w:pPr>
        <w:jc w:val="both"/>
      </w:pPr>
      <w:r>
        <w:t>Toplanan kişisel verileriniz, sunulan ürün ve hizmetlerden sizleri faydalandırmak için gerekli çalışmaların iş birimlerimiz tarafından yapılması ve ilgili iş süreçlerinin yürütülmesi amaçları kapsamında aşağıdaki amaçlarla (“</w:t>
      </w:r>
      <w:r w:rsidRPr="00460C1E">
        <w:rPr>
          <w:b/>
          <w:bCs/>
        </w:rPr>
        <w:t>Amaçlar</w:t>
      </w:r>
      <w:r>
        <w:t>”) Kanun’un 5. ve 6. maddelerinde belirtilen kişisel veri işleme şartları dahilinde Şirket tarafından işlenebilecektir:</w:t>
      </w:r>
    </w:p>
    <w:p w14:paraId="528ADFE4" w14:textId="77777777" w:rsidR="00DB4DC4" w:rsidRDefault="00DB4DC4" w:rsidP="009B7B96">
      <w:pPr>
        <w:jc w:val="both"/>
      </w:pPr>
      <w:r>
        <w:t>•</w:t>
      </w:r>
      <w:r>
        <w:tab/>
        <w:t>Sorduğunuz ürün ve hizmetleri size göndermek</w:t>
      </w:r>
    </w:p>
    <w:p w14:paraId="34BC20D8" w14:textId="77777777" w:rsidR="00DB4DC4" w:rsidRDefault="00DB4DC4" w:rsidP="009B7B96">
      <w:pPr>
        <w:jc w:val="both"/>
      </w:pPr>
      <w:r>
        <w:t>•</w:t>
      </w:r>
      <w:r>
        <w:tab/>
        <w:t>Bizim ve pazarlama ortaklarımızın ürünleri ve hizmetleri hakkında size bilgi vermek</w:t>
      </w:r>
    </w:p>
    <w:p w14:paraId="3044D157" w14:textId="77777777" w:rsidR="00DB4DC4" w:rsidRDefault="00DB4DC4" w:rsidP="009B7B96">
      <w:pPr>
        <w:jc w:val="both"/>
      </w:pPr>
      <w:r>
        <w:t>•</w:t>
      </w:r>
      <w:r>
        <w:tab/>
        <w:t>Sitelerimizi ve hizmetlerimizi yürütmemize yardımcı olmak</w:t>
      </w:r>
    </w:p>
    <w:p w14:paraId="5B1FCC66" w14:textId="77777777" w:rsidR="00DB4DC4" w:rsidRDefault="00DB4DC4" w:rsidP="009B7B96">
      <w:pPr>
        <w:jc w:val="both"/>
      </w:pPr>
      <w:r>
        <w:t>•</w:t>
      </w:r>
      <w:r>
        <w:tab/>
        <w:t xml:space="preserve">Müşteri talep ve şikayetlerinin takibi ve yönetimi; </w:t>
      </w:r>
    </w:p>
    <w:p w14:paraId="6DF13E11" w14:textId="77777777" w:rsidR="00DB4DC4" w:rsidRDefault="00DB4DC4" w:rsidP="009B7B96">
      <w:pPr>
        <w:jc w:val="both"/>
      </w:pPr>
      <w:r>
        <w:t>•</w:t>
      </w:r>
      <w:r>
        <w:tab/>
        <w:t>Müşteri memnuniyeti çalışmalarının yürütülmesi.</w:t>
      </w:r>
    </w:p>
    <w:p w14:paraId="5AE70A49" w14:textId="77777777" w:rsidR="00DB4DC4" w:rsidRDefault="00DB4DC4" w:rsidP="009B7B96">
      <w:pPr>
        <w:jc w:val="both"/>
      </w:pPr>
    </w:p>
    <w:p w14:paraId="6C8272F3" w14:textId="77777777" w:rsidR="00DB4DC4" w:rsidRPr="009B7B96" w:rsidRDefault="00DB4DC4" w:rsidP="009B7B96">
      <w:pPr>
        <w:jc w:val="both"/>
        <w:rPr>
          <w:b/>
          <w:bCs/>
        </w:rPr>
      </w:pPr>
      <w:r w:rsidRPr="009B7B96">
        <w:rPr>
          <w:b/>
          <w:bCs/>
        </w:rPr>
        <w:t>Açık Rızanızın Varlığı Halinde Kişisel Verileriniz Hangi Amaçla İşleneceği</w:t>
      </w:r>
    </w:p>
    <w:p w14:paraId="6380CBB6" w14:textId="77777777" w:rsidR="00DB4DC4" w:rsidRDefault="00DB4DC4" w:rsidP="009B7B96">
      <w:pPr>
        <w:jc w:val="both"/>
      </w:pPr>
    </w:p>
    <w:p w14:paraId="5F13F3A3" w14:textId="77777777" w:rsidR="00DB4DC4" w:rsidRDefault="00DB4DC4" w:rsidP="009B7B96">
      <w:pPr>
        <w:jc w:val="both"/>
      </w:pPr>
      <w:r>
        <w:t>Toplanan kişisel verileriniz; ürün ve hizmetlerin pazarlama süreçlerinin planlanması ve icrası, profilleme ve analiz faaliyetlerinin yürütülmesi, sunulan ürün ve hizmetlerin beğeni, kullanım alışkanlıklarınız ve ihtiyaçlarınıza göre özelleştirerek sizlere önerilmesi ve tanıtılması, onayınız ile paylaşmış olduğunuz iletişim bilgilerinize reklam, promosyon, vb. ticari elektronik ileti gönderilmesi ve gönderim sağlanması için hizmet aldığımız üçüncü kişilerle paylaşılması amaçlarıyla açık rızanız kapsamında işlenebilecektir.</w:t>
      </w:r>
    </w:p>
    <w:p w14:paraId="1B768AFC" w14:textId="77777777" w:rsidR="00DB4DC4" w:rsidRPr="009B7B96" w:rsidRDefault="00DB4DC4" w:rsidP="009B7B96">
      <w:pPr>
        <w:jc w:val="both"/>
        <w:rPr>
          <w:b/>
          <w:bCs/>
        </w:rPr>
      </w:pPr>
    </w:p>
    <w:p w14:paraId="2DBEA610" w14:textId="77777777" w:rsidR="00DB4DC4" w:rsidRPr="009B7B96" w:rsidRDefault="00DB4DC4" w:rsidP="009B7B96">
      <w:pPr>
        <w:jc w:val="both"/>
        <w:rPr>
          <w:b/>
          <w:bCs/>
        </w:rPr>
      </w:pPr>
      <w:r w:rsidRPr="009B7B96">
        <w:rPr>
          <w:b/>
          <w:bCs/>
        </w:rPr>
        <w:t>İşlenen Kişisel Verilerin Kimlere ve Hangi Amaçla Aktarılabileceği</w:t>
      </w:r>
    </w:p>
    <w:p w14:paraId="05F5765A" w14:textId="77777777" w:rsidR="00DB4DC4" w:rsidRDefault="00DB4DC4" w:rsidP="009B7B96">
      <w:pPr>
        <w:jc w:val="both"/>
      </w:pPr>
    </w:p>
    <w:p w14:paraId="34CA1990" w14:textId="77777777" w:rsidR="00DB4DC4" w:rsidRDefault="00DB4DC4" w:rsidP="009B7B96">
      <w:pPr>
        <w:jc w:val="both"/>
      </w:pPr>
      <w:r>
        <w:t>Toplanan kişisel verileriniz; Kanun’un 8. ve 9. maddelerinde belirtilen kişisel veri işleme şartlarına uygun olarak Amaçların gerçekleştirilmesi doğrultusunda; iş ortaklarımıza, tedarikçilerimize, hissedarlarımıza, iştiraklerimize, kanunen yetkili kamu kurumlarına ve kanunen yetkili özel kişilere aktarılabilecektir.</w:t>
      </w:r>
    </w:p>
    <w:p w14:paraId="48436C00" w14:textId="77777777" w:rsidR="00DB4DC4" w:rsidRDefault="00DB4DC4" w:rsidP="009B7B96">
      <w:pPr>
        <w:jc w:val="both"/>
      </w:pPr>
    </w:p>
    <w:p w14:paraId="5D9308CD" w14:textId="396BF33F" w:rsidR="00DB4DC4" w:rsidRDefault="00DB4DC4" w:rsidP="009B7B96">
      <w:pPr>
        <w:jc w:val="both"/>
        <w:rPr>
          <w:b/>
          <w:bCs/>
        </w:rPr>
      </w:pPr>
      <w:r w:rsidRPr="009B7B96">
        <w:rPr>
          <w:b/>
          <w:bCs/>
        </w:rPr>
        <w:t>Kişisel Veri Toplamanın Yöntemi ve Hukuki Sebebi</w:t>
      </w:r>
    </w:p>
    <w:p w14:paraId="7D5F9039" w14:textId="77777777" w:rsidR="009B7B96" w:rsidRPr="009B7B96" w:rsidRDefault="009B7B96" w:rsidP="009B7B96">
      <w:pPr>
        <w:jc w:val="both"/>
        <w:rPr>
          <w:b/>
          <w:bCs/>
        </w:rPr>
      </w:pPr>
    </w:p>
    <w:p w14:paraId="6CC58147" w14:textId="77777777" w:rsidR="00DB4DC4" w:rsidRDefault="00DB4DC4" w:rsidP="009B7B96">
      <w:pPr>
        <w:jc w:val="both"/>
      </w:pPr>
      <w:r>
        <w:t>Kişisel verileriniz Şirketimiz ile temas edeceğiniz; internet sitemiz, mobil uygulamamız, telefon, çağrı merkezi ve e-posta kanalıyla sözleşmenin ifası hukuki sebebine dayalı olarak toplanmaktadır. Açık rıza vermeniz halinde ise ürün ve hizmetlerin beğeni ve kullanım alışkanlıklarınıza göre özelleştirilerek size sunulması amacıyla toplanmaktadır.</w:t>
      </w:r>
    </w:p>
    <w:p w14:paraId="6FFD74B4" w14:textId="77777777" w:rsidR="00DB4DC4" w:rsidRDefault="00DB4DC4" w:rsidP="009B7B96">
      <w:pPr>
        <w:jc w:val="both"/>
      </w:pPr>
    </w:p>
    <w:p w14:paraId="0541DFEC" w14:textId="77777777" w:rsidR="009B7B96" w:rsidRPr="009B7B96" w:rsidRDefault="00DB4DC4" w:rsidP="009B7B96">
      <w:pPr>
        <w:jc w:val="both"/>
        <w:rPr>
          <w:b/>
          <w:bCs/>
        </w:rPr>
      </w:pPr>
      <w:r w:rsidRPr="009B7B96">
        <w:rPr>
          <w:b/>
          <w:bCs/>
        </w:rPr>
        <w:t>Kişisel Veri Sahibinin Kanun’un 11. maddesinde Sayılan Hakları</w:t>
      </w:r>
    </w:p>
    <w:p w14:paraId="42E1DC7A" w14:textId="77777777" w:rsidR="009B7B96" w:rsidRDefault="009B7B96" w:rsidP="009B7B96">
      <w:pPr>
        <w:jc w:val="both"/>
      </w:pPr>
    </w:p>
    <w:p w14:paraId="004321F8" w14:textId="4B381DF3" w:rsidR="00DB4DC4" w:rsidRDefault="00DB4DC4" w:rsidP="009B7B96">
      <w:pPr>
        <w:jc w:val="both"/>
      </w:pPr>
      <w:r>
        <w:lastRenderedPageBreak/>
        <w:t>Kişisel veri sahibi olarak Kanun’un 11. maddesi uyarınca aşağıdaki haklara sahip olduğunuzu bildiririz:</w:t>
      </w:r>
    </w:p>
    <w:p w14:paraId="2A7AE117" w14:textId="77777777" w:rsidR="00DB4DC4" w:rsidRDefault="00DB4DC4" w:rsidP="009B7B96">
      <w:pPr>
        <w:jc w:val="both"/>
      </w:pPr>
      <w:r>
        <w:t>•</w:t>
      </w:r>
      <w:r>
        <w:tab/>
        <w:t>Kişisel verilerinizin işlenip işlenmediğini öğrenme,</w:t>
      </w:r>
    </w:p>
    <w:p w14:paraId="4719F976" w14:textId="77777777" w:rsidR="00DB4DC4" w:rsidRDefault="00DB4DC4" w:rsidP="009B7B96">
      <w:pPr>
        <w:jc w:val="both"/>
      </w:pPr>
      <w:r>
        <w:t>•</w:t>
      </w:r>
      <w:r>
        <w:tab/>
        <w:t>Kişisel verileriniz işlenmişse buna ilişkin bilgi talep etme,</w:t>
      </w:r>
    </w:p>
    <w:p w14:paraId="4A83FE61" w14:textId="77777777" w:rsidR="00DB4DC4" w:rsidRDefault="00DB4DC4" w:rsidP="009B7B96">
      <w:pPr>
        <w:jc w:val="both"/>
      </w:pPr>
      <w:r>
        <w:t>•</w:t>
      </w:r>
      <w:r>
        <w:tab/>
        <w:t>Kişisel verilerinizin işlenme amacını ve bunların amacına uygun kullanılıp kullanılmadığını öğrenme,</w:t>
      </w:r>
    </w:p>
    <w:p w14:paraId="44C2B943" w14:textId="77777777" w:rsidR="00DB4DC4" w:rsidRDefault="00DB4DC4" w:rsidP="009B7B96">
      <w:pPr>
        <w:jc w:val="both"/>
      </w:pPr>
      <w:r>
        <w:t>•</w:t>
      </w:r>
      <w:r>
        <w:tab/>
        <w:t>Yurt içinde veya yurt dışında kişisel verilerinizin aktarıldığı üçüncü kişileri bilme,</w:t>
      </w:r>
    </w:p>
    <w:p w14:paraId="7D4A1A00" w14:textId="77777777" w:rsidR="00DB4DC4" w:rsidRDefault="00DB4DC4" w:rsidP="009B7B96">
      <w:pPr>
        <w:jc w:val="both"/>
      </w:pPr>
      <w:r>
        <w:t>•</w:t>
      </w:r>
      <w:r>
        <w:tab/>
        <w:t>Kişisel verilerinizin eksik veya yanlış işlenmiş olması halinde bunların düzeltilmesini isteme ve bu kapsamda yapılan işlemin kişisel verilerinizin aktarıldığı üçüncü kişilere bildirilmesini isteme,</w:t>
      </w:r>
    </w:p>
    <w:p w14:paraId="1ED469F6" w14:textId="77777777" w:rsidR="00DB4DC4" w:rsidRDefault="00DB4DC4" w:rsidP="009B7B96">
      <w:pPr>
        <w:jc w:val="both"/>
      </w:pPr>
      <w:r>
        <w:t>•</w:t>
      </w:r>
      <w:r>
        <w:tab/>
        <w:t>Kanun ve ilgili diğer kanun hükümlerine uygun olarak işlenmiş olmasına rağmen, işlenmesini gerektiren sebeplerin ortadan kalkması halinde kişisel verilerinizin silinmesini veya yok edilmesini isteme ve bu kapsamda ve kişisel verilerinizin eksik veya yanlış işlenmiş olması halinde yapılan işlemlerin kişisel verilerinizin aktarıldığı üçüncü kişilere bildirilmesini isteme,</w:t>
      </w:r>
    </w:p>
    <w:p w14:paraId="55F1D4DD" w14:textId="77777777" w:rsidR="00DB4DC4" w:rsidRDefault="00DB4DC4" w:rsidP="009B7B96">
      <w:pPr>
        <w:jc w:val="both"/>
      </w:pPr>
      <w:r>
        <w:t>•</w:t>
      </w:r>
      <w:r>
        <w:tab/>
        <w:t>İşlenen verilerinizin münhasıran otomatik sistemler vasıtasıyla analiz edilmesi suretiyle kişinin kendisi aleyhine bir sonucun ortaya çıkmasına itiraz etme,</w:t>
      </w:r>
    </w:p>
    <w:p w14:paraId="397FFB9A" w14:textId="77777777" w:rsidR="00DB4DC4" w:rsidRDefault="00DB4DC4" w:rsidP="009B7B96">
      <w:pPr>
        <w:jc w:val="both"/>
      </w:pPr>
      <w:r>
        <w:t>•</w:t>
      </w:r>
      <w:r>
        <w:tab/>
        <w:t>Kişisel verilerinizin kanuna aykırı olarak işlenmesi sebebiyle zarara uğraması halinde zararın giderilmesini talep etme.</w:t>
      </w:r>
    </w:p>
    <w:p w14:paraId="7DE40A33" w14:textId="77777777" w:rsidR="00DB4DC4" w:rsidRDefault="00DB4DC4" w:rsidP="009B7B96">
      <w:pPr>
        <w:jc w:val="both"/>
      </w:pPr>
    </w:p>
    <w:p w14:paraId="30683CC4" w14:textId="77777777" w:rsidR="00DB4DC4" w:rsidRDefault="00DB4DC4" w:rsidP="009B7B96">
      <w:pPr>
        <w:jc w:val="both"/>
      </w:pPr>
      <w:r>
        <w:t>Talebinizin niteliğine göre en kısa sürede ve en geç otuz gün içinde başvurularınız ücretsiz olarak sonuçlandırılacaktır; ancak işlemin ayrıca bir maliyet gerektirmesi halinde Kişisel Verileri Koruma Kurulu tarafından belirlenecek tarifeye göre tarafınızdan ücret talep edilebilecektir.</w:t>
      </w:r>
    </w:p>
    <w:sectPr w:rsidR="00DB4DC4" w:rsidSect="00612DEE">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C74D3F" w14:textId="77777777" w:rsidR="00C43830" w:rsidRDefault="00C43830" w:rsidP="009B7B96">
      <w:r>
        <w:separator/>
      </w:r>
    </w:p>
  </w:endnote>
  <w:endnote w:type="continuationSeparator" w:id="0">
    <w:p w14:paraId="24F3EF5B" w14:textId="77777777" w:rsidR="00C43830" w:rsidRDefault="00C43830" w:rsidP="009B7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2DC69" w14:textId="77777777" w:rsidR="00C43830" w:rsidRDefault="00C43830" w:rsidP="009B7B96">
      <w:r>
        <w:separator/>
      </w:r>
    </w:p>
  </w:footnote>
  <w:footnote w:type="continuationSeparator" w:id="0">
    <w:p w14:paraId="609DC316" w14:textId="77777777" w:rsidR="00C43830" w:rsidRDefault="00C43830" w:rsidP="009B7B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DC4"/>
    <w:rsid w:val="00460C1E"/>
    <w:rsid w:val="00612DEE"/>
    <w:rsid w:val="009B7B96"/>
    <w:rsid w:val="00C43830"/>
    <w:rsid w:val="00DB4DC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0DE10"/>
  <w15:chartTrackingRefBased/>
  <w15:docId w15:val="{BDFDC6E3-4629-C64E-8F0B-2AF25728D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7B96"/>
    <w:rPr>
      <w:color w:val="0563C1" w:themeColor="hyperlink"/>
      <w:u w:val="single"/>
    </w:rPr>
  </w:style>
  <w:style w:type="character" w:styleId="UnresolvedMention">
    <w:name w:val="Unresolved Mention"/>
    <w:basedOn w:val="DefaultParagraphFont"/>
    <w:uiPriority w:val="99"/>
    <w:semiHidden/>
    <w:unhideWhenUsed/>
    <w:rsid w:val="009B7B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g.com/privacy/turkish/privacy_statement.s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641</Words>
  <Characters>3658</Characters>
  <Application>Microsoft Office Word</Application>
  <DocSecurity>0</DocSecurity>
  <Lines>30</Lines>
  <Paragraphs>8</Paragraphs>
  <ScaleCrop>false</ScaleCrop>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Ekin Orhan</dc:creator>
  <cp:keywords/>
  <dc:description/>
  <cp:lastModifiedBy>Hepsen, Ezgi</cp:lastModifiedBy>
  <cp:revision>2</cp:revision>
  <dcterms:created xsi:type="dcterms:W3CDTF">2021-03-04T06:23:00Z</dcterms:created>
  <dcterms:modified xsi:type="dcterms:W3CDTF">2021-03-04T06:23:00Z</dcterms:modified>
</cp:coreProperties>
</file>