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5D66F" w14:textId="24FF56AF" w:rsidR="00635ADE" w:rsidRPr="00327D52" w:rsidRDefault="00327D52" w:rsidP="00FA0DC3">
      <w:pPr>
        <w:pStyle w:val="Heading1"/>
      </w:pPr>
      <w:r>
        <w:rPr>
          <w:noProof/>
          <w:lang w:eastAsia="en-GB"/>
        </w:rPr>
        <w:drawing>
          <wp:inline distT="0" distB="0" distL="0" distR="0" wp14:anchorId="1EA631F9" wp14:editId="26416890">
            <wp:extent cx="885825" cy="885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lobal Symbols logo 500x500.png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319" cy="89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0DC3">
        <w:t xml:space="preserve">AAC </w:t>
      </w:r>
      <w:bookmarkStart w:id="0" w:name="_GoBack"/>
      <w:bookmarkEnd w:id="0"/>
      <w:r>
        <w:t>Symbol</w:t>
      </w:r>
      <w:r w:rsidR="00FA0DC3">
        <w:t xml:space="preserve"> </w:t>
      </w:r>
      <w:r w:rsidR="00635ADE" w:rsidRPr="00327D52">
        <w:t>Design Guidelines</w:t>
      </w:r>
    </w:p>
    <w:p w14:paraId="669162E5" w14:textId="77777777" w:rsidR="00C83267" w:rsidRPr="00327D52" w:rsidRDefault="00C83267" w:rsidP="00C83267">
      <w:pPr>
        <w:widowControl w:val="0"/>
        <w:autoSpaceDE w:val="0"/>
        <w:autoSpaceDN w:val="0"/>
        <w:adjustRightInd w:val="0"/>
        <w:jc w:val="center"/>
        <w:rPr>
          <w:rFonts w:cstheme="minorHAnsi"/>
          <w:sz w:val="32"/>
          <w:szCs w:val="32"/>
        </w:rPr>
      </w:pPr>
    </w:p>
    <w:p w14:paraId="1A11644A" w14:textId="77777777" w:rsidR="00327D52" w:rsidRDefault="00327D52" w:rsidP="00327D52">
      <w:pPr>
        <w:pStyle w:val="Heading2"/>
      </w:pPr>
      <w:r>
        <w:t xml:space="preserve">Main Points to think about: </w:t>
      </w:r>
    </w:p>
    <w:p w14:paraId="2841319E" w14:textId="116D4490" w:rsidR="00327D52" w:rsidRDefault="00327D52" w:rsidP="00327D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5DCC">
        <w:rPr>
          <w:sz w:val="24"/>
          <w:szCs w:val="24"/>
        </w:rPr>
        <w:t>Iconicity</w:t>
      </w:r>
      <w:r>
        <w:rPr>
          <w:sz w:val="24"/>
          <w:szCs w:val="24"/>
        </w:rPr>
        <w:t>, a symbol’s</w:t>
      </w:r>
      <w:r w:rsidRPr="002F5DCC">
        <w:rPr>
          <w:sz w:val="24"/>
          <w:szCs w:val="24"/>
        </w:rPr>
        <w:t xml:space="preserve"> relationship to</w:t>
      </w:r>
      <w:r>
        <w:rPr>
          <w:sz w:val="24"/>
          <w:szCs w:val="24"/>
        </w:rPr>
        <w:t xml:space="preserve"> its</w:t>
      </w:r>
      <w:r w:rsidRPr="002F5DCC">
        <w:rPr>
          <w:sz w:val="24"/>
          <w:szCs w:val="24"/>
        </w:rPr>
        <w:t xml:space="preserve"> referent</w:t>
      </w:r>
      <w:r>
        <w:rPr>
          <w:sz w:val="24"/>
          <w:szCs w:val="24"/>
        </w:rPr>
        <w:t xml:space="preserve"> (what it relates to) can be guessed, </w:t>
      </w:r>
      <w:r>
        <w:rPr>
          <w:sz w:val="24"/>
          <w:szCs w:val="24"/>
        </w:rPr>
        <w:t xml:space="preserve">consider the </w:t>
      </w:r>
      <w:r>
        <w:rPr>
          <w:sz w:val="24"/>
          <w:szCs w:val="24"/>
        </w:rPr>
        <w:t xml:space="preserve">ease of learning </w:t>
      </w:r>
      <w:r>
        <w:rPr>
          <w:sz w:val="24"/>
          <w:szCs w:val="24"/>
        </w:rPr>
        <w:t xml:space="preserve">as this </w:t>
      </w:r>
      <w:r>
        <w:rPr>
          <w:sz w:val="24"/>
          <w:szCs w:val="24"/>
        </w:rPr>
        <w:t xml:space="preserve">is important. </w:t>
      </w:r>
    </w:p>
    <w:p w14:paraId="27EC0681" w14:textId="3568DB05" w:rsidR="00577CAF" w:rsidRPr="002F5DCC" w:rsidRDefault="00577CAF" w:rsidP="00327D5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Symbols can have many meanings and one concept can have many symbols</w:t>
      </w:r>
    </w:p>
    <w:p w14:paraId="68193FDB" w14:textId="59B24A34" w:rsidR="00327D52" w:rsidRDefault="00327D52" w:rsidP="00577CA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Think about</w:t>
      </w:r>
      <w:r>
        <w:rPr>
          <w:sz w:val="24"/>
          <w:szCs w:val="24"/>
        </w:rPr>
        <w:t xml:space="preserve"> </w:t>
      </w:r>
      <w:r w:rsidRPr="002F5DCC">
        <w:rPr>
          <w:sz w:val="24"/>
          <w:szCs w:val="24"/>
        </w:rPr>
        <w:t xml:space="preserve">all </w:t>
      </w:r>
      <w:r>
        <w:rPr>
          <w:sz w:val="24"/>
          <w:szCs w:val="24"/>
        </w:rPr>
        <w:t>those</w:t>
      </w:r>
      <w:r w:rsidRPr="002F5DCC">
        <w:rPr>
          <w:sz w:val="24"/>
          <w:szCs w:val="24"/>
        </w:rPr>
        <w:t xml:space="preserve"> interacting with the </w:t>
      </w:r>
      <w:r>
        <w:rPr>
          <w:sz w:val="24"/>
          <w:szCs w:val="24"/>
        </w:rPr>
        <w:t>AAC user</w:t>
      </w:r>
      <w:r w:rsidRPr="002F5DCC">
        <w:rPr>
          <w:sz w:val="24"/>
          <w:szCs w:val="24"/>
        </w:rPr>
        <w:t xml:space="preserve"> in all environments</w:t>
      </w:r>
      <w:r>
        <w:rPr>
          <w:sz w:val="24"/>
          <w:szCs w:val="24"/>
        </w:rPr>
        <w:t xml:space="preserve"> and for all tasks</w:t>
      </w:r>
      <w:r w:rsidR="00F16985">
        <w:rPr>
          <w:sz w:val="24"/>
          <w:szCs w:val="24"/>
        </w:rPr>
        <w:t xml:space="preserve"> starting with most needed symbols</w:t>
      </w:r>
      <w:r>
        <w:rPr>
          <w:sz w:val="24"/>
          <w:szCs w:val="24"/>
        </w:rPr>
        <w:t xml:space="preserve">. </w:t>
      </w:r>
      <w:r w:rsidR="00577CAF">
        <w:rPr>
          <w:sz w:val="24"/>
          <w:szCs w:val="24"/>
        </w:rPr>
        <w:t xml:space="preserve">Being aware that users will be making symbol labels (referents) on the communication chart that may not be the same as the symbol file name. </w:t>
      </w:r>
    </w:p>
    <w:p w14:paraId="2BB39D03" w14:textId="77777777" w:rsidR="00327D52" w:rsidRPr="00172F8F" w:rsidRDefault="00327D52" w:rsidP="00327D52">
      <w:pPr>
        <w:pStyle w:val="ListParagraph"/>
        <w:numPr>
          <w:ilvl w:val="0"/>
          <w:numId w:val="2"/>
        </w:numPr>
        <w:shd w:val="clear" w:color="auto" w:fill="FFFFFF"/>
        <w:rPr>
          <w:rFonts w:cstheme="minorHAnsi"/>
          <w:color w:val="222222"/>
          <w:sz w:val="24"/>
          <w:szCs w:val="24"/>
        </w:rPr>
      </w:pPr>
      <w:r w:rsidRPr="00172F8F">
        <w:rPr>
          <w:sz w:val="24"/>
          <w:szCs w:val="24"/>
        </w:rPr>
        <w:t>Allow for personalisation</w:t>
      </w:r>
      <w:r>
        <w:rPr>
          <w:sz w:val="24"/>
          <w:szCs w:val="24"/>
        </w:rPr>
        <w:t xml:space="preserve"> and</w:t>
      </w:r>
      <w:r w:rsidRPr="00172F8F">
        <w:rPr>
          <w:sz w:val="24"/>
          <w:szCs w:val="24"/>
        </w:rPr>
        <w:t xml:space="preserve"> localisation </w:t>
      </w:r>
    </w:p>
    <w:p w14:paraId="287AA701" w14:textId="77777777" w:rsidR="00327D52" w:rsidRDefault="00327D52" w:rsidP="00327D52">
      <w:pPr>
        <w:pStyle w:val="Heading2"/>
      </w:pPr>
      <w:r>
        <w:t>Symbols for different settings</w:t>
      </w:r>
    </w:p>
    <w:p w14:paraId="51B7CCFE" w14:textId="0F342D67" w:rsidR="00F16985" w:rsidRDefault="00327D52" w:rsidP="00F1698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5DCC">
        <w:rPr>
          <w:sz w:val="24"/>
          <w:szCs w:val="24"/>
        </w:rPr>
        <w:t xml:space="preserve">Average symbol size tends to be 500 x 500 pixels </w:t>
      </w:r>
      <w:r w:rsidR="00F16985" w:rsidRPr="00F16985">
        <w:rPr>
          <w:sz w:val="24"/>
          <w:szCs w:val="24"/>
        </w:rPr>
        <w:t>(use points for measuring unit options)</w:t>
      </w:r>
      <w:r w:rsidR="00F16985">
        <w:rPr>
          <w:sz w:val="24"/>
          <w:szCs w:val="24"/>
        </w:rPr>
        <w:t xml:space="preserve"> </w:t>
      </w:r>
      <w:r w:rsidRPr="002F5DCC">
        <w:rPr>
          <w:sz w:val="24"/>
          <w:szCs w:val="24"/>
        </w:rPr>
        <w:t>with definite black outlines to all parts of a drawing </w:t>
      </w:r>
    </w:p>
    <w:p w14:paraId="28D7BB0C" w14:textId="681B33AD" w:rsidR="00F16985" w:rsidRPr="00F16985" w:rsidRDefault="00F27505" w:rsidP="00F2750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Outlines of </w:t>
      </w:r>
      <w:r w:rsidR="00F16985" w:rsidRPr="00F16985">
        <w:rPr>
          <w:sz w:val="24"/>
          <w:szCs w:val="24"/>
        </w:rPr>
        <w:t>Face</w:t>
      </w:r>
      <w:r>
        <w:rPr>
          <w:sz w:val="24"/>
          <w:szCs w:val="24"/>
        </w:rPr>
        <w:t>s</w:t>
      </w:r>
      <w:r w:rsidR="00F16985" w:rsidRPr="00F16985">
        <w:rPr>
          <w:sz w:val="24"/>
          <w:szCs w:val="24"/>
        </w:rPr>
        <w:t xml:space="preserve"> &amp; Bod</w:t>
      </w:r>
      <w:r>
        <w:rPr>
          <w:sz w:val="24"/>
          <w:szCs w:val="24"/>
        </w:rPr>
        <w:t>ies</w:t>
      </w:r>
      <w:r w:rsidR="00F16985" w:rsidRPr="00F16985">
        <w:rPr>
          <w:sz w:val="24"/>
          <w:szCs w:val="24"/>
        </w:rPr>
        <w:t>: 2 to 7 points (it depends on the size of the character within the image) </w:t>
      </w:r>
    </w:p>
    <w:p w14:paraId="772F866F" w14:textId="374FD64A" w:rsidR="00F16985" w:rsidRDefault="00F27505" w:rsidP="00F1698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Outlines of </w:t>
      </w:r>
      <w:r w:rsidR="00F16985" w:rsidRPr="00F16985">
        <w:rPr>
          <w:sz w:val="24"/>
          <w:szCs w:val="24"/>
        </w:rPr>
        <w:t>Objects: range from 2 to 7 points (it depends on the size of the character within the image) </w:t>
      </w:r>
    </w:p>
    <w:p w14:paraId="4C61A304" w14:textId="3F5C63BE" w:rsidR="00F16985" w:rsidRPr="002F5DCC" w:rsidRDefault="00F16985" w:rsidP="00F1698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16985">
        <w:rPr>
          <w:sz w:val="24"/>
          <w:szCs w:val="24"/>
        </w:rPr>
        <w:t>Keep the vector files consistent</w:t>
      </w:r>
      <w:r>
        <w:rPr>
          <w:sz w:val="24"/>
          <w:szCs w:val="24"/>
        </w:rPr>
        <w:t>. The b</w:t>
      </w:r>
      <w:r w:rsidRPr="002F5DCC">
        <w:rPr>
          <w:sz w:val="24"/>
          <w:szCs w:val="24"/>
        </w:rPr>
        <w:t>est format for adaptations is .</w:t>
      </w:r>
      <w:proofErr w:type="spellStart"/>
      <w:r w:rsidRPr="002F5DCC">
        <w:rPr>
          <w:sz w:val="24"/>
          <w:szCs w:val="24"/>
        </w:rPr>
        <w:t>svg</w:t>
      </w:r>
      <w:proofErr w:type="spellEnd"/>
      <w:r w:rsidRPr="002F5DCC">
        <w:rPr>
          <w:sz w:val="24"/>
          <w:szCs w:val="24"/>
        </w:rPr>
        <w:t xml:space="preserve"> with transparent backgrounds, but offer </w:t>
      </w:r>
      <w:r>
        <w:rPr>
          <w:sz w:val="24"/>
          <w:szCs w:val="24"/>
        </w:rPr>
        <w:t xml:space="preserve">an alternative </w:t>
      </w:r>
      <w:r w:rsidR="00F27505">
        <w:rPr>
          <w:sz w:val="24"/>
          <w:szCs w:val="24"/>
        </w:rPr>
        <w:t xml:space="preserve">such </w:t>
      </w:r>
      <w:r>
        <w:rPr>
          <w:sz w:val="24"/>
          <w:szCs w:val="24"/>
        </w:rPr>
        <w:t>as a</w:t>
      </w:r>
      <w:r w:rsidRPr="002F5DCC">
        <w:rPr>
          <w:sz w:val="24"/>
          <w:szCs w:val="24"/>
        </w:rPr>
        <w:t xml:space="preserve"> .</w:t>
      </w:r>
      <w:proofErr w:type="spellStart"/>
      <w:r w:rsidRPr="002F5DCC">
        <w:rPr>
          <w:sz w:val="24"/>
          <w:szCs w:val="24"/>
        </w:rPr>
        <w:t>png</w:t>
      </w:r>
      <w:proofErr w:type="spellEnd"/>
      <w:r w:rsidRPr="002F5DCC">
        <w:rPr>
          <w:sz w:val="24"/>
          <w:szCs w:val="24"/>
        </w:rPr>
        <w:t xml:space="preserve"> </w:t>
      </w:r>
      <w:r>
        <w:rPr>
          <w:sz w:val="24"/>
          <w:szCs w:val="24"/>
        </w:rPr>
        <w:t>so that</w:t>
      </w:r>
      <w:r w:rsidRPr="002F5DCC">
        <w:rPr>
          <w:sz w:val="24"/>
          <w:szCs w:val="24"/>
        </w:rPr>
        <w:t xml:space="preserve"> </w:t>
      </w:r>
      <w:proofErr w:type="spellStart"/>
      <w:r w:rsidRPr="002F5DCC">
        <w:rPr>
          <w:sz w:val="24"/>
          <w:szCs w:val="24"/>
        </w:rPr>
        <w:t>jpg</w:t>
      </w:r>
      <w:r w:rsidR="00F27505">
        <w:rPr>
          <w:sz w:val="24"/>
          <w:szCs w:val="24"/>
        </w:rPr>
        <w:t>s</w:t>
      </w:r>
      <w:proofErr w:type="spellEnd"/>
      <w:r w:rsidRPr="002F5D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Pr="002F5DCC">
        <w:rPr>
          <w:sz w:val="24"/>
          <w:szCs w:val="24"/>
        </w:rPr>
        <w:t>pdf</w:t>
      </w:r>
      <w:r w:rsidR="00F27505">
        <w:rPr>
          <w:sz w:val="24"/>
          <w:szCs w:val="24"/>
        </w:rPr>
        <w:t>s</w:t>
      </w:r>
      <w:r>
        <w:rPr>
          <w:sz w:val="24"/>
          <w:szCs w:val="24"/>
        </w:rPr>
        <w:t xml:space="preserve"> can be made</w:t>
      </w:r>
      <w:r w:rsidRPr="002F5DCC">
        <w:rPr>
          <w:sz w:val="24"/>
          <w:szCs w:val="24"/>
        </w:rPr>
        <w:t xml:space="preserve"> for print outs</w:t>
      </w:r>
      <w:r w:rsidR="00F27505">
        <w:rPr>
          <w:sz w:val="24"/>
          <w:szCs w:val="24"/>
        </w:rPr>
        <w:t xml:space="preserve"> of any size</w:t>
      </w:r>
      <w:r w:rsidRPr="002F5DCC">
        <w:rPr>
          <w:sz w:val="24"/>
          <w:szCs w:val="24"/>
        </w:rPr>
        <w:t>. </w:t>
      </w:r>
    </w:p>
    <w:p w14:paraId="03A5280C" w14:textId="5EA246C4" w:rsidR="00F16985" w:rsidRPr="00F16985" w:rsidRDefault="00F16985" w:rsidP="00F2750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may be a need to </w:t>
      </w:r>
      <w:r w:rsidR="00F27505">
        <w:rPr>
          <w:sz w:val="24"/>
          <w:szCs w:val="24"/>
        </w:rPr>
        <w:t>allow for batch/programmed symbol adaptations to support</w:t>
      </w:r>
      <w:r>
        <w:rPr>
          <w:sz w:val="24"/>
          <w:szCs w:val="24"/>
        </w:rPr>
        <w:t xml:space="preserve">: </w:t>
      </w:r>
    </w:p>
    <w:p w14:paraId="71FE080F" w14:textId="60262CA3" w:rsidR="00F16985" w:rsidRPr="00F16985" w:rsidRDefault="00F16985" w:rsidP="00F1698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16985">
        <w:rPr>
          <w:sz w:val="24"/>
          <w:szCs w:val="24"/>
        </w:rPr>
        <w:t>Multiple skin tones and hair colo</w:t>
      </w:r>
      <w:r w:rsidR="007D3AE3">
        <w:rPr>
          <w:sz w:val="24"/>
          <w:szCs w:val="24"/>
        </w:rPr>
        <w:t>u</w:t>
      </w:r>
      <w:r w:rsidRPr="00F16985">
        <w:rPr>
          <w:sz w:val="24"/>
          <w:szCs w:val="24"/>
        </w:rPr>
        <w:t>rs for people-based symbols</w:t>
      </w:r>
    </w:p>
    <w:p w14:paraId="39880E07" w14:textId="51F28F4B" w:rsidR="00F16985" w:rsidRPr="00F16985" w:rsidRDefault="00F16985" w:rsidP="00F1698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16985">
        <w:rPr>
          <w:sz w:val="24"/>
          <w:szCs w:val="24"/>
        </w:rPr>
        <w:t>User-editable colo</w:t>
      </w:r>
      <w:r>
        <w:rPr>
          <w:sz w:val="24"/>
          <w:szCs w:val="24"/>
        </w:rPr>
        <w:t>u</w:t>
      </w:r>
      <w:r w:rsidRPr="00F16985">
        <w:rPr>
          <w:sz w:val="24"/>
          <w:szCs w:val="24"/>
        </w:rPr>
        <w:t>rs (i.e. green apple instead of red apple)</w:t>
      </w:r>
    </w:p>
    <w:p w14:paraId="338EEFA5" w14:textId="6A888E95" w:rsidR="00F16985" w:rsidRPr="00F16985" w:rsidRDefault="00F16985" w:rsidP="00F1698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16985">
        <w:rPr>
          <w:sz w:val="24"/>
          <w:szCs w:val="24"/>
        </w:rPr>
        <w:t>Black-line-only versions (possibly with an additional hidden layer to support detail)</w:t>
      </w:r>
    </w:p>
    <w:p w14:paraId="0D8C6343" w14:textId="4DA838A9" w:rsidR="00F16985" w:rsidRPr="00F16985" w:rsidRDefault="00F16985" w:rsidP="00F2750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16985">
        <w:rPr>
          <w:sz w:val="24"/>
          <w:szCs w:val="24"/>
        </w:rPr>
        <w:t>black background</w:t>
      </w:r>
      <w:r w:rsidR="00F27505">
        <w:rPr>
          <w:sz w:val="24"/>
          <w:szCs w:val="24"/>
        </w:rPr>
        <w:t xml:space="preserve"> symbols</w:t>
      </w:r>
      <w:r w:rsidRPr="00F16985">
        <w:rPr>
          <w:sz w:val="24"/>
          <w:szCs w:val="24"/>
        </w:rPr>
        <w:t xml:space="preserve"> </w:t>
      </w:r>
      <w:r w:rsidR="00F27505">
        <w:rPr>
          <w:sz w:val="24"/>
          <w:szCs w:val="24"/>
        </w:rPr>
        <w:t>with</w:t>
      </w:r>
      <w:r w:rsidRPr="00F16985">
        <w:rPr>
          <w:sz w:val="24"/>
          <w:szCs w:val="24"/>
        </w:rPr>
        <w:t xml:space="preserve"> minimal-toned bright line and fill  colo</w:t>
      </w:r>
      <w:r>
        <w:rPr>
          <w:sz w:val="24"/>
          <w:szCs w:val="24"/>
        </w:rPr>
        <w:t>u</w:t>
      </w:r>
      <w:r w:rsidRPr="00F16985">
        <w:rPr>
          <w:sz w:val="24"/>
          <w:szCs w:val="24"/>
        </w:rPr>
        <w:t>rs</w:t>
      </w:r>
    </w:p>
    <w:p w14:paraId="5DC8BE68" w14:textId="1966DF3D" w:rsidR="00F16985" w:rsidRPr="00F27505" w:rsidRDefault="00F16985" w:rsidP="00F1698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 w:rsidRPr="00F27505">
        <w:rPr>
          <w:b/>
          <w:bCs/>
          <w:sz w:val="24"/>
          <w:szCs w:val="24"/>
        </w:rPr>
        <w:t>All of these variations can be scripted as long as the vector file formatting is consistent</w:t>
      </w:r>
    </w:p>
    <w:p w14:paraId="0F532452" w14:textId="77777777" w:rsidR="00F16985" w:rsidRPr="00F16985" w:rsidRDefault="00F16985" w:rsidP="00F27505">
      <w:pPr>
        <w:pStyle w:val="ListParagraph"/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11D95DFC" w14:textId="7B71F1F3" w:rsidR="00327D52" w:rsidRPr="002F5DCC" w:rsidRDefault="00327D52" w:rsidP="00327D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5DCC">
        <w:rPr>
          <w:sz w:val="24"/>
          <w:szCs w:val="24"/>
        </w:rPr>
        <w:t>Allow for full colour backgrounds or borders around the symbol to denote parts of speech</w:t>
      </w:r>
      <w:r w:rsidR="00F16985">
        <w:rPr>
          <w:sz w:val="24"/>
          <w:szCs w:val="24"/>
        </w:rPr>
        <w:t xml:space="preserve"> – these will be added by the therapist or teacher when making the communication board</w:t>
      </w:r>
    </w:p>
    <w:p w14:paraId="5AF74484" w14:textId="030C1E03" w:rsidR="00327D52" w:rsidRPr="002F5DCC" w:rsidRDefault="00F27505" w:rsidP="00F275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</w:t>
      </w:r>
      <w:r w:rsidR="00327D52" w:rsidRPr="002F5DCC">
        <w:rPr>
          <w:sz w:val="24"/>
          <w:szCs w:val="24"/>
        </w:rPr>
        <w:t xml:space="preserve"> black and white versions </w:t>
      </w:r>
      <w:r>
        <w:rPr>
          <w:sz w:val="24"/>
          <w:szCs w:val="24"/>
        </w:rPr>
        <w:t>may need</w:t>
      </w:r>
      <w:r w:rsidR="00327D52" w:rsidRPr="002F5DCC">
        <w:rPr>
          <w:sz w:val="24"/>
          <w:szCs w:val="24"/>
        </w:rPr>
        <w:t xml:space="preserve"> further adaptations </w:t>
      </w:r>
      <w:r>
        <w:rPr>
          <w:sz w:val="24"/>
          <w:szCs w:val="24"/>
        </w:rPr>
        <w:t>to</w:t>
      </w:r>
      <w:r w:rsidR="00327D52" w:rsidRPr="002F5DCC">
        <w:rPr>
          <w:sz w:val="24"/>
          <w:szCs w:val="24"/>
        </w:rPr>
        <w:t xml:space="preserve"> help those with visual impairments</w:t>
      </w:r>
    </w:p>
    <w:p w14:paraId="5B0C7017" w14:textId="2E5FA645" w:rsidR="00327D52" w:rsidRDefault="00327D52" w:rsidP="00327D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5DCC">
        <w:rPr>
          <w:sz w:val="24"/>
          <w:szCs w:val="24"/>
        </w:rPr>
        <w:lastRenderedPageBreak/>
        <w:t>Ensure resizing does not affect resolution or clarity when printing for wall charts, posters etc. </w:t>
      </w:r>
    </w:p>
    <w:p w14:paraId="5643D81A" w14:textId="74052B0B" w:rsidR="00F27505" w:rsidRPr="00577CAF" w:rsidRDefault="00F27505" w:rsidP="00577C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7CAF">
        <w:rPr>
          <w:sz w:val="24"/>
          <w:szCs w:val="24"/>
        </w:rPr>
        <w:t>Fonts </w:t>
      </w:r>
      <w:r w:rsidRPr="00577CAF">
        <w:rPr>
          <w:sz w:val="24"/>
          <w:szCs w:val="24"/>
        </w:rPr>
        <w:t xml:space="preserve">(when required within a symbol </w:t>
      </w:r>
      <w:r w:rsidRPr="00577CAF">
        <w:rPr>
          <w:sz w:val="24"/>
          <w:szCs w:val="24"/>
        </w:rPr>
        <w:t xml:space="preserve"> preferably sans serif fonts</w:t>
      </w:r>
      <w:r w:rsidRPr="00577CAF">
        <w:rPr>
          <w:sz w:val="24"/>
          <w:szCs w:val="24"/>
        </w:rPr>
        <w:t xml:space="preserve"> used in your work or an example such as Myriad Pro) </w:t>
      </w:r>
      <w:r w:rsidRPr="00577CAF">
        <w:rPr>
          <w:sz w:val="24"/>
          <w:szCs w:val="24"/>
        </w:rPr>
        <w:t xml:space="preserve"> </w:t>
      </w:r>
    </w:p>
    <w:p w14:paraId="055145CD" w14:textId="1BD18202" w:rsidR="00F27505" w:rsidRDefault="00F27505" w:rsidP="00F27505">
      <w:pPr>
        <w:pStyle w:val="Heading2"/>
      </w:pPr>
      <w:r>
        <w:t>Software used for the Design of symbols</w:t>
      </w:r>
    </w:p>
    <w:p w14:paraId="4518FE6D" w14:textId="0138AB75" w:rsidR="00F27505" w:rsidRDefault="00F27505" w:rsidP="00F27505"/>
    <w:p w14:paraId="7616526F" w14:textId="1DA5448A" w:rsidR="00F27505" w:rsidRPr="00577CAF" w:rsidRDefault="00F27505" w:rsidP="00577C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7CAF">
        <w:rPr>
          <w:sz w:val="24"/>
          <w:szCs w:val="24"/>
        </w:rPr>
        <w:t xml:space="preserve">Initial design and development in Adobe Illustrator or a similar program. </w:t>
      </w:r>
    </w:p>
    <w:p w14:paraId="3771901B" w14:textId="77777777" w:rsidR="00577CAF" w:rsidRDefault="00F27505" w:rsidP="00577C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7CAF">
        <w:rPr>
          <w:sz w:val="24"/>
          <w:szCs w:val="24"/>
        </w:rPr>
        <w:t xml:space="preserve">After the image has been prepared the file is saved in </w:t>
      </w:r>
      <w:proofErr w:type="spellStart"/>
      <w:r w:rsidRPr="00577CAF">
        <w:rPr>
          <w:sz w:val="24"/>
          <w:szCs w:val="24"/>
        </w:rPr>
        <w:t>svg</w:t>
      </w:r>
      <w:proofErr w:type="spellEnd"/>
      <w:r w:rsidRPr="00577CAF">
        <w:rPr>
          <w:sz w:val="24"/>
          <w:szCs w:val="24"/>
        </w:rPr>
        <w:t xml:space="preserve"> format, this allows for the file to be opened in Adobe Photoshop</w:t>
      </w:r>
    </w:p>
    <w:p w14:paraId="186EDEE2" w14:textId="17682557" w:rsidR="00F27505" w:rsidRPr="00577CAF" w:rsidRDefault="00F27505" w:rsidP="00577C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7CAF">
        <w:rPr>
          <w:sz w:val="24"/>
          <w:szCs w:val="24"/>
        </w:rPr>
        <w:t xml:space="preserve">Open the </w:t>
      </w:r>
      <w:proofErr w:type="spellStart"/>
      <w:r w:rsidRPr="00577CAF">
        <w:rPr>
          <w:sz w:val="24"/>
          <w:szCs w:val="24"/>
        </w:rPr>
        <w:t>svg</w:t>
      </w:r>
      <w:proofErr w:type="spellEnd"/>
      <w:r w:rsidRPr="00577CAF">
        <w:rPr>
          <w:sz w:val="24"/>
          <w:szCs w:val="24"/>
        </w:rPr>
        <w:t xml:space="preserve"> file in Photoshop, set the document dimension to 500 by 500 points and a resolution of 300</w:t>
      </w:r>
      <w:r w:rsidR="00577CAF">
        <w:rPr>
          <w:sz w:val="24"/>
          <w:szCs w:val="24"/>
        </w:rPr>
        <w:t xml:space="preserve"> </w:t>
      </w:r>
      <w:r w:rsidRPr="00577CAF">
        <w:rPr>
          <w:sz w:val="24"/>
          <w:szCs w:val="24"/>
        </w:rPr>
        <w:t>pixels per inch</w:t>
      </w:r>
      <w:r w:rsidR="00577CAF">
        <w:rPr>
          <w:sz w:val="24"/>
          <w:szCs w:val="24"/>
        </w:rPr>
        <w:t xml:space="preserve"> – save as .</w:t>
      </w:r>
      <w:proofErr w:type="spellStart"/>
      <w:r w:rsidR="00577CAF">
        <w:rPr>
          <w:sz w:val="24"/>
          <w:szCs w:val="24"/>
        </w:rPr>
        <w:t>svg</w:t>
      </w:r>
      <w:proofErr w:type="spellEnd"/>
      <w:r w:rsidR="00577CAF">
        <w:rPr>
          <w:sz w:val="24"/>
          <w:szCs w:val="24"/>
        </w:rPr>
        <w:t xml:space="preserve"> – label file as required making sure that the labelling is consistent and different symbols can have the same concept or referent</w:t>
      </w:r>
    </w:p>
    <w:p w14:paraId="13DAB4CD" w14:textId="77777777" w:rsidR="00577CAF" w:rsidRDefault="00577CAF" w:rsidP="00577CA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image is then </w:t>
      </w:r>
      <w:r w:rsidR="00F27505" w:rsidRPr="00577CAF">
        <w:rPr>
          <w:sz w:val="24"/>
          <w:szCs w:val="24"/>
        </w:rPr>
        <w:t xml:space="preserve">saved </w:t>
      </w:r>
      <w:r>
        <w:rPr>
          <w:sz w:val="24"/>
          <w:szCs w:val="24"/>
        </w:rPr>
        <w:t>as a .</w:t>
      </w:r>
      <w:proofErr w:type="spellStart"/>
      <w:r>
        <w:rPr>
          <w:sz w:val="24"/>
          <w:szCs w:val="24"/>
        </w:rPr>
        <w:t>png</w:t>
      </w:r>
      <w:proofErr w:type="spellEnd"/>
      <w:r>
        <w:rPr>
          <w:sz w:val="24"/>
          <w:szCs w:val="24"/>
        </w:rPr>
        <w:t xml:space="preserve"> </w:t>
      </w:r>
    </w:p>
    <w:p w14:paraId="32936111" w14:textId="17101695" w:rsidR="00F27505" w:rsidRPr="00F27505" w:rsidRDefault="00577CAF" w:rsidP="008539C8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Both .</w:t>
      </w:r>
      <w:proofErr w:type="spellStart"/>
      <w:r>
        <w:rPr>
          <w:sz w:val="24"/>
          <w:szCs w:val="24"/>
        </w:rPr>
        <w:t>svg</w:t>
      </w:r>
      <w:proofErr w:type="spellEnd"/>
      <w:r>
        <w:rPr>
          <w:sz w:val="24"/>
          <w:szCs w:val="24"/>
        </w:rPr>
        <w:t xml:space="preserve"> and .</w:t>
      </w:r>
      <w:proofErr w:type="spellStart"/>
      <w:r>
        <w:rPr>
          <w:sz w:val="24"/>
          <w:szCs w:val="24"/>
        </w:rPr>
        <w:t>png</w:t>
      </w:r>
      <w:proofErr w:type="spellEnd"/>
      <w:r>
        <w:rPr>
          <w:sz w:val="24"/>
          <w:szCs w:val="24"/>
        </w:rPr>
        <w:t xml:space="preserve"> versions will be uploaded to the Global Symbols database.  Any additional file formats such as .jpg and .pdf can be made at the same time for print outs. </w:t>
      </w:r>
    </w:p>
    <w:p w14:paraId="07351107" w14:textId="77777777" w:rsidR="00327D52" w:rsidRPr="00A400F8" w:rsidRDefault="00327D52" w:rsidP="00327D52">
      <w:pPr>
        <w:pStyle w:val="Heading2"/>
      </w:pPr>
      <w:r>
        <w:t>Colours for parts of s</w:t>
      </w:r>
      <w:r w:rsidRPr="00A400F8">
        <w:t>peech</w:t>
      </w:r>
      <w:r>
        <w:t xml:space="preserve"> </w:t>
      </w:r>
    </w:p>
    <w:p w14:paraId="19DAF7E3" w14:textId="5551DA9D" w:rsidR="00327D52" w:rsidRPr="00A400F8" w:rsidRDefault="00327D52" w:rsidP="00577CAF">
      <w:pPr>
        <w:pStyle w:val="NormalWeb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color w:val="222222"/>
        </w:rPr>
      </w:pPr>
      <w:r w:rsidRPr="00A400F8">
        <w:rPr>
          <w:rFonts w:asciiTheme="minorHAnsi" w:hAnsiTheme="minorHAnsi" w:cstheme="minorHAnsi"/>
          <w:color w:val="222222"/>
        </w:rPr>
        <w:t xml:space="preserve">Two main sets of colours are used </w:t>
      </w:r>
      <w:r w:rsidR="00577CAF">
        <w:rPr>
          <w:rFonts w:asciiTheme="minorHAnsi" w:hAnsiTheme="minorHAnsi" w:cstheme="minorHAnsi"/>
          <w:color w:val="222222"/>
        </w:rPr>
        <w:t xml:space="preserve">by therapists and others working with AAC users for </w:t>
      </w:r>
      <w:proofErr w:type="gramStart"/>
      <w:r w:rsidR="00577CAF">
        <w:rPr>
          <w:rFonts w:asciiTheme="minorHAnsi" w:hAnsiTheme="minorHAnsi" w:cstheme="minorHAnsi"/>
          <w:color w:val="222222"/>
        </w:rPr>
        <w:t xml:space="preserve">their </w:t>
      </w:r>
      <w:r w:rsidRPr="00A400F8">
        <w:rPr>
          <w:rFonts w:asciiTheme="minorHAnsi" w:hAnsiTheme="minorHAnsi" w:cstheme="minorHAnsi"/>
          <w:color w:val="222222"/>
        </w:rPr>
        <w:t xml:space="preserve"> AAC</w:t>
      </w:r>
      <w:proofErr w:type="gramEnd"/>
      <w:r w:rsidRPr="00A400F8">
        <w:rPr>
          <w:rFonts w:asciiTheme="minorHAnsi" w:hAnsiTheme="minorHAnsi" w:cstheme="minorHAnsi"/>
          <w:color w:val="222222"/>
        </w:rPr>
        <w:t xml:space="preserve"> grid charts (</w:t>
      </w:r>
      <w:proofErr w:type="spellStart"/>
      <w:r w:rsidRPr="00A400F8">
        <w:rPr>
          <w:rFonts w:asciiTheme="minorHAnsi" w:hAnsiTheme="minorHAnsi" w:cstheme="minorHAnsi"/>
          <w:color w:val="222222"/>
        </w:rPr>
        <w:fldChar w:fldCharType="begin"/>
      </w:r>
      <w:r w:rsidRPr="00A400F8">
        <w:rPr>
          <w:rFonts w:asciiTheme="minorHAnsi" w:hAnsiTheme="minorHAnsi" w:cstheme="minorHAnsi"/>
          <w:color w:val="222222"/>
        </w:rPr>
        <w:instrText xml:space="preserve"> HYPERLINK "http://praacticalaac.org/strategy/communication-boards-colorful-considerations/" </w:instrText>
      </w:r>
      <w:r w:rsidRPr="00A400F8">
        <w:rPr>
          <w:rFonts w:asciiTheme="minorHAnsi" w:hAnsiTheme="minorHAnsi" w:cstheme="minorHAnsi"/>
          <w:color w:val="222222"/>
        </w:rPr>
        <w:fldChar w:fldCharType="separate"/>
      </w:r>
      <w:r w:rsidRPr="00A400F8">
        <w:rPr>
          <w:rStyle w:val="Hyperlink"/>
          <w:rFonts w:asciiTheme="minorHAnsi" w:eastAsiaTheme="majorEastAsia" w:hAnsiTheme="minorHAnsi" w:cstheme="minorHAnsi"/>
          <w:color w:val="2A76DD"/>
        </w:rPr>
        <w:t>Praactical</w:t>
      </w:r>
      <w:proofErr w:type="spellEnd"/>
      <w:r w:rsidRPr="00A400F8">
        <w:rPr>
          <w:rStyle w:val="Hyperlink"/>
          <w:rFonts w:asciiTheme="minorHAnsi" w:eastAsiaTheme="majorEastAsia" w:hAnsiTheme="minorHAnsi" w:cstheme="minorHAnsi"/>
          <w:color w:val="2A76DD"/>
        </w:rPr>
        <w:t xml:space="preserve"> AAC blog</w:t>
      </w:r>
      <w:r w:rsidRPr="00A400F8">
        <w:rPr>
          <w:rFonts w:asciiTheme="minorHAnsi" w:hAnsiTheme="minorHAnsi" w:cstheme="minorHAnsi"/>
          <w:color w:val="222222"/>
        </w:rPr>
        <w:fldChar w:fldCharType="end"/>
      </w:r>
      <w:r w:rsidRPr="00A400F8">
        <w:rPr>
          <w:rFonts w:asciiTheme="minorHAnsi" w:hAnsiTheme="minorHAnsi" w:cstheme="minorHAnsi"/>
          <w:color w:val="222222"/>
        </w:rPr>
        <w:t>) with positions of symbols determined by the grammar of language. In English this may be the </w:t>
      </w:r>
    </w:p>
    <w:p w14:paraId="006477BD" w14:textId="77777777" w:rsidR="00327D52" w:rsidRPr="00D3456B" w:rsidRDefault="00327D52" w:rsidP="00327D52">
      <w:pPr>
        <w:pStyle w:val="NormalWeb"/>
        <w:numPr>
          <w:ilvl w:val="0"/>
          <w:numId w:val="1"/>
        </w:numPr>
        <w:shd w:val="clear" w:color="auto" w:fill="FFFFFF"/>
        <w:spacing w:before="300" w:beforeAutospacing="0" w:after="300" w:afterAutospacing="0"/>
        <w:ind w:left="709" w:hanging="425"/>
        <w:rPr>
          <w:rFonts w:asciiTheme="minorHAnsi" w:hAnsiTheme="minorHAnsi" w:cstheme="minorHAnsi"/>
          <w:color w:val="000000"/>
        </w:rPr>
      </w:pPr>
      <w:hyperlink r:id="rId6" w:history="1">
        <w:r w:rsidRPr="00A400F8">
          <w:rPr>
            <w:rStyle w:val="Hyperlink"/>
            <w:rFonts w:asciiTheme="minorHAnsi" w:eastAsiaTheme="majorEastAsia" w:hAnsiTheme="minorHAnsi" w:cstheme="minorHAnsi"/>
            <w:color w:val="2A76DD"/>
          </w:rPr>
          <w:t>Modified Fitzgerald Key</w:t>
        </w:r>
      </w:hyperlink>
      <w:r w:rsidRPr="00A400F8">
        <w:rPr>
          <w:rFonts w:asciiTheme="minorHAnsi" w:hAnsiTheme="minorHAnsi" w:cstheme="minorHAnsi"/>
          <w:color w:val="000000"/>
        </w:rPr>
        <w:t xml:space="preserve"> - words placed in order starting left to right with people/pronouns and question words first followed by actions, then </w:t>
      </w:r>
      <w:proofErr w:type="spellStart"/>
      <w:r w:rsidRPr="00A400F8">
        <w:rPr>
          <w:rFonts w:asciiTheme="minorHAnsi" w:hAnsiTheme="minorHAnsi" w:cstheme="minorHAnsi"/>
          <w:color w:val="000000"/>
        </w:rPr>
        <w:t>descripters</w:t>
      </w:r>
      <w:proofErr w:type="spellEnd"/>
      <w:r w:rsidRPr="00A400F8">
        <w:rPr>
          <w:rFonts w:asciiTheme="minorHAnsi" w:hAnsiTheme="minorHAnsi" w:cstheme="minorHAnsi"/>
          <w:color w:val="000000"/>
        </w:rPr>
        <w:t xml:space="preserve"> and finally object nouns with colours or </w:t>
      </w:r>
    </w:p>
    <w:p w14:paraId="295250F3" w14:textId="77777777" w:rsidR="00327D52" w:rsidRDefault="00327D52" w:rsidP="00327D52">
      <w:pPr>
        <w:pStyle w:val="NormalWeb"/>
        <w:numPr>
          <w:ilvl w:val="0"/>
          <w:numId w:val="1"/>
        </w:numPr>
        <w:shd w:val="clear" w:color="auto" w:fill="FFFFFF"/>
        <w:spacing w:before="300" w:beforeAutospacing="0" w:after="300" w:afterAutospacing="0"/>
        <w:ind w:left="709" w:hanging="425"/>
        <w:rPr>
          <w:rFonts w:asciiTheme="minorHAnsi" w:hAnsiTheme="minorHAnsi" w:cstheme="minorHAnsi"/>
          <w:color w:val="000000"/>
        </w:rPr>
      </w:pPr>
      <w:hyperlink r:id="rId7" w:history="1">
        <w:r w:rsidRPr="00A400F8">
          <w:rPr>
            <w:rStyle w:val="Hyperlink"/>
            <w:rFonts w:asciiTheme="minorHAnsi" w:eastAsiaTheme="majorEastAsia" w:hAnsiTheme="minorHAnsi" w:cstheme="minorHAnsi"/>
            <w:color w:val="2A76DD"/>
          </w:rPr>
          <w:t>Goossens,’ Crain, and Elder</w:t>
        </w:r>
      </w:hyperlink>
      <w:r w:rsidRPr="00A400F8">
        <w:rPr>
          <w:rFonts w:asciiTheme="minorHAnsi" w:hAnsiTheme="minorHAnsi" w:cstheme="minorHAnsi"/>
          <w:color w:val="000000"/>
        </w:rPr>
        <w:t xml:space="preserve"> - colours namely  pink verbs, blue </w:t>
      </w:r>
      <w:proofErr w:type="spellStart"/>
      <w:r w:rsidRPr="00A400F8">
        <w:rPr>
          <w:rFonts w:asciiTheme="minorHAnsi" w:hAnsiTheme="minorHAnsi" w:cstheme="minorHAnsi"/>
          <w:color w:val="000000"/>
        </w:rPr>
        <w:t>descripters</w:t>
      </w:r>
      <w:proofErr w:type="spellEnd"/>
      <w:r w:rsidRPr="00A400F8">
        <w:rPr>
          <w:rFonts w:asciiTheme="minorHAnsi" w:hAnsiTheme="minorHAnsi" w:cstheme="minorHAnsi"/>
          <w:color w:val="000000"/>
        </w:rPr>
        <w:t xml:space="preserve">, green prepositions, yellow nouns, orange miscellaneous </w:t>
      </w:r>
      <w:proofErr w:type="spellStart"/>
      <w:r w:rsidRPr="00A400F8">
        <w:rPr>
          <w:rFonts w:asciiTheme="minorHAnsi" w:hAnsiTheme="minorHAnsi" w:cstheme="minorHAnsi"/>
          <w:color w:val="000000"/>
        </w:rPr>
        <w:t>inc.</w:t>
      </w:r>
      <w:proofErr w:type="spellEnd"/>
      <w:r w:rsidRPr="00A400F8">
        <w:rPr>
          <w:rFonts w:asciiTheme="minorHAnsi" w:hAnsiTheme="minorHAnsi" w:cstheme="minorHAnsi"/>
          <w:color w:val="000000"/>
        </w:rPr>
        <w:t xml:space="preserve"> question words, exclamations, interjections, negatives etc. </w:t>
      </w:r>
    </w:p>
    <w:p w14:paraId="55F83219" w14:textId="77777777" w:rsidR="00327D52" w:rsidRPr="00A400F8" w:rsidRDefault="00327D52" w:rsidP="00327D52">
      <w:pPr>
        <w:pStyle w:val="NormalWeb"/>
        <w:numPr>
          <w:ilvl w:val="0"/>
          <w:numId w:val="1"/>
        </w:numPr>
        <w:shd w:val="clear" w:color="auto" w:fill="FFFFFF"/>
        <w:spacing w:before="300" w:beforeAutospacing="0" w:after="300" w:afterAutospacing="0"/>
        <w:ind w:left="709" w:hanging="42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Colour may be used as a border or background to the symbol.  It is important to be aware of colour contrast levels and visual difficulties. </w:t>
      </w:r>
    </w:p>
    <w:p w14:paraId="2DA6DDAC" w14:textId="77777777" w:rsidR="00327D52" w:rsidRDefault="00327D52" w:rsidP="00327D52">
      <w:pPr>
        <w:pStyle w:val="NormalWeb"/>
        <w:shd w:val="clear" w:color="auto" w:fill="FFFFFF"/>
        <w:spacing w:before="300" w:beforeAutospacing="0" w:after="300" w:afterAutospacing="0"/>
        <w:jc w:val="center"/>
        <w:rPr>
          <w:rFonts w:asciiTheme="minorHAnsi" w:hAnsiTheme="minorHAnsi" w:cstheme="minorHAnsi"/>
          <w:color w:val="000000"/>
        </w:rPr>
      </w:pPr>
      <w:r>
        <w:rPr>
          <w:noProof/>
        </w:rPr>
        <w:drawing>
          <wp:inline distT="0" distB="0" distL="0" distR="0" wp14:anchorId="4EAB3552" wp14:editId="192966A7">
            <wp:extent cx="3734381" cy="1480820"/>
            <wp:effectExtent l="0" t="0" r="0" b="5080"/>
            <wp:docPr id="2" name="Picture 2" descr="Image result for Goossens,â Crain, and E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oossens,â Crain, and Eld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7" t="31801" r="6680" b="20660"/>
                    <a:stretch/>
                  </pic:blipFill>
                  <pic:spPr bwMode="auto">
                    <a:xfrm>
                      <a:off x="0" y="0"/>
                      <a:ext cx="3734381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92DB3C" w14:textId="77777777" w:rsidR="00327D52" w:rsidRPr="00B01C01" w:rsidRDefault="00327D52" w:rsidP="00327D52">
      <w:pPr>
        <w:pStyle w:val="Heading2"/>
      </w:pPr>
      <w:r w:rsidRPr="00B01C01">
        <w:lastRenderedPageBreak/>
        <w:t>Symbol labels for concepts</w:t>
      </w:r>
    </w:p>
    <w:p w14:paraId="1DF17F24" w14:textId="71E38A20" w:rsidR="00327D52" w:rsidRDefault="00327D52" w:rsidP="00327D5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These are not part of the image</w:t>
      </w:r>
      <w:r w:rsidR="00577CA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so that they can be added at any time and allow for different languages</w:t>
      </w:r>
    </w:p>
    <w:p w14:paraId="54A742BF" w14:textId="77777777" w:rsidR="00327D52" w:rsidRPr="00B01C01" w:rsidRDefault="00327D52" w:rsidP="00327D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1C01">
        <w:rPr>
          <w:sz w:val="24"/>
          <w:szCs w:val="24"/>
        </w:rPr>
        <w:t>Sans Serif fonts tend to be used</w:t>
      </w:r>
      <w:r>
        <w:rPr>
          <w:sz w:val="24"/>
          <w:szCs w:val="24"/>
        </w:rPr>
        <w:t xml:space="preserve"> for the English language</w:t>
      </w:r>
    </w:p>
    <w:p w14:paraId="2FB87BD8" w14:textId="77777777" w:rsidR="00327D52" w:rsidRPr="00B01C01" w:rsidRDefault="00327D52" w:rsidP="00327D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1C01">
        <w:rPr>
          <w:sz w:val="24"/>
          <w:szCs w:val="24"/>
        </w:rPr>
        <w:t>Size depends on use, but cursive languages require larger font sizes e.g. Arabic</w:t>
      </w:r>
    </w:p>
    <w:p w14:paraId="1EA068D7" w14:textId="00689285" w:rsidR="00327D52" w:rsidRDefault="00327D52" w:rsidP="003B04C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10E8">
        <w:rPr>
          <w:sz w:val="24"/>
          <w:szCs w:val="24"/>
        </w:rPr>
        <w:t>When labels are used the position may vary for example above the image for communication</w:t>
      </w:r>
      <w:r w:rsidR="000210E8" w:rsidRPr="000210E8">
        <w:rPr>
          <w:sz w:val="24"/>
          <w:szCs w:val="24"/>
        </w:rPr>
        <w:t xml:space="preserve"> so you do not hide the label and it can be read by a communication partner or </w:t>
      </w:r>
      <w:r w:rsidRPr="000210E8">
        <w:rPr>
          <w:sz w:val="24"/>
          <w:szCs w:val="24"/>
        </w:rPr>
        <w:t xml:space="preserve">below </w:t>
      </w:r>
      <w:r w:rsidR="000210E8" w:rsidRPr="000210E8">
        <w:rPr>
          <w:sz w:val="24"/>
          <w:szCs w:val="24"/>
        </w:rPr>
        <w:t>if this is not an issue or you are encouraging</w:t>
      </w:r>
      <w:r w:rsidRPr="000210E8">
        <w:rPr>
          <w:sz w:val="24"/>
          <w:szCs w:val="24"/>
        </w:rPr>
        <w:t xml:space="preserve"> literacy skills</w:t>
      </w:r>
      <w:r w:rsidR="000210E8">
        <w:rPr>
          <w:sz w:val="24"/>
          <w:szCs w:val="24"/>
        </w:rPr>
        <w:t>.</w:t>
      </w:r>
    </w:p>
    <w:p w14:paraId="46C9A892" w14:textId="77777777" w:rsidR="000210E8" w:rsidRPr="000210E8" w:rsidRDefault="000210E8" w:rsidP="000210E8">
      <w:pPr>
        <w:pStyle w:val="ListParagraph"/>
        <w:rPr>
          <w:sz w:val="24"/>
          <w:szCs w:val="24"/>
        </w:rPr>
      </w:pPr>
    </w:p>
    <w:p w14:paraId="0AE2D30E" w14:textId="77777777" w:rsidR="00327D52" w:rsidRDefault="00327D52" w:rsidP="00327D52">
      <w:pPr>
        <w:pStyle w:val="ListParagraph"/>
        <w:keepNext/>
      </w:pPr>
      <w:r>
        <w:rPr>
          <w:noProof/>
          <w:lang w:eastAsia="en-GB"/>
        </w:rPr>
        <w:drawing>
          <wp:inline distT="0" distB="0" distL="0" distR="0" wp14:anchorId="6453E2AB" wp14:editId="012B9756">
            <wp:extent cx="2397552" cy="1695768"/>
            <wp:effectExtent l="0" t="0" r="3175" b="0"/>
            <wp:docPr id="8" name="Picture 8" descr="basic requirements communication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817" descr="basic requirements communication ch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223" cy="171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0597039" wp14:editId="0232F41B">
            <wp:extent cx="2393923" cy="1643062"/>
            <wp:effectExtent l="0" t="0" r="6985" b="0"/>
            <wp:docPr id="7" name="Picture 7" descr="coughdrop communication 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498" descr="coughdrop communication boar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715" cy="164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3AC7767C" w14:textId="77777777" w:rsidR="00327D52" w:rsidRDefault="00327D52" w:rsidP="00327D52">
      <w:pPr>
        <w:pStyle w:val="Caption"/>
        <w:ind w:firstLine="720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</w:t>
      </w:r>
      <w:hyperlink r:id="rId11" w:history="1">
        <w:proofErr w:type="spellStart"/>
        <w:r w:rsidRPr="00172F8F">
          <w:rPr>
            <w:rStyle w:val="Hyperlink"/>
          </w:rPr>
          <w:t>Tawasol</w:t>
        </w:r>
        <w:proofErr w:type="spellEnd"/>
        <w:r w:rsidRPr="00172F8F">
          <w:rPr>
            <w:rStyle w:val="Hyperlink"/>
          </w:rPr>
          <w:t xml:space="preserve"> Symbols   </w:t>
        </w:r>
      </w:hyperlink>
      <w:r>
        <w:t xml:space="preserve"> </w:t>
      </w:r>
      <w:r>
        <w:tab/>
      </w:r>
      <w:r>
        <w:tab/>
      </w:r>
      <w:r>
        <w:tab/>
      </w:r>
      <w:r>
        <w:tab/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 xml:space="preserve"> </w:t>
      </w:r>
      <w:hyperlink r:id="rId12" w:history="1">
        <w:proofErr w:type="spellStart"/>
        <w:r w:rsidRPr="00172F8F">
          <w:rPr>
            <w:rStyle w:val="Hyperlink"/>
          </w:rPr>
          <w:t>Coughdrop</w:t>
        </w:r>
        <w:proofErr w:type="spellEnd"/>
        <w:r w:rsidRPr="00172F8F">
          <w:rPr>
            <w:rStyle w:val="Hyperlink"/>
          </w:rPr>
          <w:t xml:space="preserve"> communication board</w:t>
        </w:r>
      </w:hyperlink>
    </w:p>
    <w:p w14:paraId="23EB182E" w14:textId="77777777" w:rsidR="00635ADE" w:rsidRPr="00327D52" w:rsidRDefault="00635ADE" w:rsidP="00635ADE">
      <w:pPr>
        <w:widowControl w:val="0"/>
        <w:autoSpaceDE w:val="0"/>
        <w:autoSpaceDN w:val="0"/>
        <w:adjustRightInd w:val="0"/>
        <w:spacing w:line="480" w:lineRule="auto"/>
        <w:rPr>
          <w:rFonts w:cstheme="minorHAnsi"/>
        </w:rPr>
      </w:pPr>
    </w:p>
    <w:p w14:paraId="223F4E6E" w14:textId="542F3703" w:rsidR="00C83267" w:rsidRPr="00327D52" w:rsidRDefault="00C83267" w:rsidP="00C83267">
      <w:pPr>
        <w:spacing w:line="480" w:lineRule="auto"/>
        <w:rPr>
          <w:rFonts w:cstheme="minorHAnsi"/>
        </w:rPr>
      </w:pPr>
    </w:p>
    <w:sectPr w:rsidR="00C83267" w:rsidRPr="00327D52" w:rsidSect="00EB408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6740"/>
    <w:multiLevelType w:val="multilevel"/>
    <w:tmpl w:val="83DA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D15AFA"/>
    <w:multiLevelType w:val="hybridMultilevel"/>
    <w:tmpl w:val="FE84A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261CB"/>
    <w:multiLevelType w:val="hybridMultilevel"/>
    <w:tmpl w:val="D7D46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DE"/>
    <w:rsid w:val="000210E8"/>
    <w:rsid w:val="001A5F6C"/>
    <w:rsid w:val="0027413A"/>
    <w:rsid w:val="00327D52"/>
    <w:rsid w:val="00576FAB"/>
    <w:rsid w:val="00577CAF"/>
    <w:rsid w:val="00635ADE"/>
    <w:rsid w:val="007D3AE3"/>
    <w:rsid w:val="00871637"/>
    <w:rsid w:val="00C83267"/>
    <w:rsid w:val="00EE11FF"/>
    <w:rsid w:val="00F16985"/>
    <w:rsid w:val="00F27505"/>
    <w:rsid w:val="00FA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8AC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7D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D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2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F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A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27D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7D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27D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27D52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327D5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acintervention.com/home/180009852/180009852/tips/2005/01jan2005/colorcoding.pdf" TargetMode="External"/><Relationship Id="rId12" Type="http://schemas.openxmlformats.org/officeDocument/2006/relationships/hyperlink" Target="http://www.mycoughdrop.com/example/core-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tg-inc.com/uploads/3/4/5/4/34545535/colorcodingfitzgerald_ntg_2017.pdf" TargetMode="External"/><Relationship Id="rId11" Type="http://schemas.openxmlformats.org/officeDocument/2006/relationships/hyperlink" Target="https://globalsymbols.com/symbolsets/tawasol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E.A. Draffan</cp:lastModifiedBy>
  <cp:revision>4</cp:revision>
  <cp:lastPrinted>2019-07-15T12:18:00Z</cp:lastPrinted>
  <dcterms:created xsi:type="dcterms:W3CDTF">2019-07-16T07:25:00Z</dcterms:created>
  <dcterms:modified xsi:type="dcterms:W3CDTF">2019-07-16T08:42:00Z</dcterms:modified>
</cp:coreProperties>
</file>