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B532" w14:textId="77777777" w:rsidR="00163FA5" w:rsidRPr="00AA3F90" w:rsidRDefault="00163FA5" w:rsidP="00163FA5">
      <w:pPr>
        <w:rPr>
          <w:rFonts w:ascii="Verdana" w:hAnsi="Verdana"/>
          <w:sz w:val="36"/>
          <w:szCs w:val="36"/>
        </w:rPr>
      </w:pPr>
      <w:r w:rsidRPr="00AA3F90">
        <w:rPr>
          <w:rFonts w:ascii="Verdana" w:hAnsi="Verdana" w:cstheme="minorHAnsi"/>
          <w:sz w:val="36"/>
          <w:szCs w:val="36"/>
        </w:rPr>
        <w:t xml:space="preserve">Eucharistic </w:t>
      </w:r>
      <w:r w:rsidR="005A600A">
        <w:rPr>
          <w:rFonts w:ascii="Verdana" w:hAnsi="Verdana" w:cstheme="minorHAnsi"/>
          <w:sz w:val="36"/>
          <w:szCs w:val="36"/>
        </w:rPr>
        <w:t>b</w:t>
      </w:r>
      <w:r w:rsidRPr="00AA3F90">
        <w:rPr>
          <w:rFonts w:ascii="Verdana" w:hAnsi="Verdana" w:cstheme="minorHAnsi"/>
          <w:sz w:val="36"/>
          <w:szCs w:val="36"/>
        </w:rPr>
        <w:t>anner design</w:t>
      </w:r>
      <w:r w:rsidR="005A600A">
        <w:rPr>
          <w:rFonts w:ascii="Verdana" w:hAnsi="Verdana" w:cstheme="minorHAnsi"/>
          <w:sz w:val="36"/>
          <w:szCs w:val="36"/>
        </w:rPr>
        <w:t xml:space="preserve"> activity</w:t>
      </w:r>
    </w:p>
    <w:p w14:paraId="776AB533" w14:textId="037147EE" w:rsidR="00163FA5" w:rsidRDefault="00170D83" w:rsidP="00163F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Enlarge and c</w:t>
      </w:r>
      <w:r w:rsidR="00163FA5" w:rsidRPr="00163FA5">
        <w:rPr>
          <w:rFonts w:ascii="Verdana" w:hAnsi="Verdana"/>
          <w:sz w:val="20"/>
        </w:rPr>
        <w:t xml:space="preserve">opy the extracts below three times, cut out and scatter around the space. </w:t>
      </w:r>
      <w:r>
        <w:rPr>
          <w:rFonts w:ascii="Verdana" w:hAnsi="Verdana"/>
          <w:sz w:val="20"/>
        </w:rPr>
        <w:t>A</w:t>
      </w:r>
      <w:r w:rsidR="00163FA5" w:rsidRPr="00163FA5">
        <w:rPr>
          <w:rFonts w:ascii="Verdana" w:hAnsi="Verdana"/>
          <w:sz w:val="20"/>
        </w:rPr>
        <w:t xml:space="preserve"> banner is needed to hang behind the altar in a new church. </w:t>
      </w:r>
      <w:r>
        <w:rPr>
          <w:rFonts w:ascii="Verdana" w:hAnsi="Verdana"/>
          <w:sz w:val="20"/>
        </w:rPr>
        <w:t>Groups</w:t>
      </w:r>
      <w:r w:rsidR="00163FA5" w:rsidRPr="00163FA5">
        <w:rPr>
          <w:rFonts w:ascii="Verdana" w:hAnsi="Verdana"/>
          <w:sz w:val="20"/>
        </w:rPr>
        <w:t xml:space="preserve"> must compose one sentence to appear on the banner that will inspire people </w:t>
      </w:r>
      <w:r w:rsidR="001E0653">
        <w:rPr>
          <w:rFonts w:ascii="Verdana" w:hAnsi="Verdana"/>
          <w:sz w:val="20"/>
        </w:rPr>
        <w:t xml:space="preserve">to </w:t>
      </w:r>
      <w:r w:rsidR="00163FA5" w:rsidRPr="00163FA5">
        <w:rPr>
          <w:rFonts w:ascii="Verdana" w:hAnsi="Verdana"/>
          <w:sz w:val="20"/>
        </w:rPr>
        <w:t xml:space="preserve">live out the Eucharist when they leave Mass. </w:t>
      </w:r>
      <w:r w:rsidR="00AA3F90">
        <w:rPr>
          <w:rFonts w:ascii="Verdana" w:hAnsi="Verdana"/>
          <w:sz w:val="20"/>
        </w:rPr>
        <w:t>Each group</w:t>
      </w:r>
      <w:r w:rsidR="00163FA5" w:rsidRPr="00163FA5">
        <w:rPr>
          <w:rFonts w:ascii="Verdana" w:hAnsi="Verdana"/>
          <w:sz w:val="20"/>
        </w:rPr>
        <w:t xml:space="preserve"> can select three</w:t>
      </w:r>
      <w:r w:rsidR="00AA3F90">
        <w:rPr>
          <w:rFonts w:ascii="Verdana" w:hAnsi="Verdana"/>
          <w:sz w:val="20"/>
        </w:rPr>
        <w:t xml:space="preserve"> extracts </w:t>
      </w:r>
      <w:r w:rsidR="00163FA5" w:rsidRPr="00163FA5">
        <w:rPr>
          <w:rFonts w:ascii="Verdana" w:hAnsi="Verdana"/>
          <w:sz w:val="20"/>
        </w:rPr>
        <w:t>to help them; they must u</w:t>
      </w:r>
      <w:bookmarkStart w:id="0" w:name="_GoBack"/>
      <w:bookmarkEnd w:id="0"/>
      <w:r w:rsidR="00163FA5" w:rsidRPr="00163FA5">
        <w:rPr>
          <w:rFonts w:ascii="Verdana" w:hAnsi="Verdana"/>
          <w:sz w:val="20"/>
        </w:rPr>
        <w:t>se aspects of these extracts in their sentence. As a class, choose the best sentence, with reasons.</w:t>
      </w:r>
    </w:p>
    <w:p w14:paraId="776AB534" w14:textId="77777777" w:rsidR="00DC496E" w:rsidRDefault="00DC496E" w:rsidP="00163FA5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DC496E" w14:paraId="776AB539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35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When you have a party, invite the poor, the crippled, the lame, the blind; then you will be blessed, for th</w:t>
            </w:r>
            <w:r w:rsidR="00374023">
              <w:rPr>
                <w:rFonts w:ascii="Verdana" w:hAnsi="Verdana"/>
                <w:sz w:val="20"/>
              </w:rPr>
              <w:t>ey have no means to repay you.</w:t>
            </w:r>
          </w:p>
          <w:p w14:paraId="776AB536" w14:textId="77777777" w:rsidR="00DC496E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Luke 14:12-24</w:t>
            </w:r>
          </w:p>
        </w:tc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37" w14:textId="77777777" w:rsidR="00DC496E" w:rsidRPr="00DC496E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>Jesus raised his eyes to heaven and said the blessing. And breaking the loaves he handed them to his disciples, who gave them to the crowds.</w:t>
            </w:r>
          </w:p>
          <w:p w14:paraId="776AB538" w14:textId="77777777" w:rsidR="00DC496E" w:rsidRPr="00374023" w:rsidRDefault="00DC496E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Matthew 14:19</w:t>
            </w:r>
          </w:p>
        </w:tc>
      </w:tr>
      <w:tr w:rsidR="00DC496E" w14:paraId="776AB541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3A" w14:textId="77777777" w:rsidR="00C957CA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>For I</w:t>
            </w:r>
            <w:r w:rsidR="00374023">
              <w:rPr>
                <w:rFonts w:ascii="Verdana" w:hAnsi="Verdana"/>
                <w:sz w:val="20"/>
              </w:rPr>
              <w:t xml:space="preserve"> was hungry and you gave me to </w:t>
            </w:r>
            <w:r w:rsidRPr="00DC496E">
              <w:rPr>
                <w:rFonts w:ascii="Verdana" w:hAnsi="Verdana"/>
                <w:sz w:val="20"/>
              </w:rPr>
              <w:t xml:space="preserve">eat... </w:t>
            </w:r>
          </w:p>
          <w:p w14:paraId="776AB53B" w14:textId="77777777" w:rsidR="00C957CA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>in so far</w:t>
            </w:r>
            <w:r w:rsidR="00374023">
              <w:rPr>
                <w:rFonts w:ascii="Verdana" w:hAnsi="Verdana"/>
                <w:sz w:val="20"/>
              </w:rPr>
              <w:t xml:space="preserve"> as you did this to one of the </w:t>
            </w:r>
            <w:r w:rsidRPr="00DC496E">
              <w:rPr>
                <w:rFonts w:ascii="Verdana" w:hAnsi="Verdana"/>
                <w:sz w:val="20"/>
              </w:rPr>
              <w:t xml:space="preserve">least </w:t>
            </w:r>
          </w:p>
          <w:p w14:paraId="776AB53C" w14:textId="77777777" w:rsidR="00DC496E" w:rsidRPr="00DC496E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DC496E">
              <w:rPr>
                <w:rFonts w:ascii="Verdana" w:hAnsi="Verdana"/>
                <w:sz w:val="20"/>
              </w:rPr>
              <w:t>of</w:t>
            </w:r>
            <w:proofErr w:type="gramEnd"/>
            <w:r w:rsidRPr="00DC496E">
              <w:rPr>
                <w:rFonts w:ascii="Verdana" w:hAnsi="Verdana"/>
                <w:sz w:val="20"/>
              </w:rPr>
              <w:t xml:space="preserve"> my br</w:t>
            </w:r>
            <w:r w:rsidR="00374023">
              <w:rPr>
                <w:rFonts w:ascii="Verdana" w:hAnsi="Verdana"/>
                <w:sz w:val="20"/>
              </w:rPr>
              <w:t>others and sisters, you did it to me.</w:t>
            </w:r>
          </w:p>
          <w:p w14:paraId="776AB53D" w14:textId="77777777" w:rsidR="00DC496E" w:rsidRPr="00374023" w:rsidRDefault="00DC496E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Matthew 25:40</w:t>
            </w:r>
          </w:p>
        </w:tc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3E" w14:textId="77777777" w:rsidR="00C957CA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r w:rsidRPr="00374023">
              <w:rPr>
                <w:rFonts w:ascii="Verdana" w:hAnsi="Verdana"/>
                <w:sz w:val="20"/>
              </w:rPr>
              <w:t xml:space="preserve">The Eucharist compels all who believe in Christ </w:t>
            </w:r>
          </w:p>
          <w:p w14:paraId="776AB53F" w14:textId="77777777" w:rsidR="00374023" w:rsidRPr="00374023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374023">
              <w:rPr>
                <w:rFonts w:ascii="Verdana" w:hAnsi="Verdana"/>
                <w:sz w:val="20"/>
              </w:rPr>
              <w:t>to</w:t>
            </w:r>
            <w:proofErr w:type="gramEnd"/>
            <w:r w:rsidRPr="00374023">
              <w:rPr>
                <w:rFonts w:ascii="Verdana" w:hAnsi="Verdana"/>
                <w:sz w:val="20"/>
              </w:rPr>
              <w:t xml:space="preserve"> become ‘bread that is broken’ for others.</w:t>
            </w:r>
          </w:p>
          <w:p w14:paraId="776AB540" w14:textId="77777777" w:rsidR="006240E3" w:rsidRPr="00374023" w:rsidRDefault="0037402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 xml:space="preserve">Pope Benedict XVI, </w:t>
            </w:r>
            <w:proofErr w:type="spellStart"/>
            <w:r w:rsidRPr="00374023">
              <w:rPr>
                <w:rFonts w:ascii="Verdana" w:hAnsi="Verdana"/>
                <w:sz w:val="16"/>
                <w:szCs w:val="16"/>
              </w:rPr>
              <w:t>Sacramentum</w:t>
            </w:r>
            <w:proofErr w:type="spellEnd"/>
            <w:r w:rsidRPr="0037402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74023">
              <w:rPr>
                <w:rFonts w:ascii="Verdana" w:hAnsi="Verdana"/>
                <w:sz w:val="16"/>
                <w:szCs w:val="16"/>
              </w:rPr>
              <w:t>Caritatis</w:t>
            </w:r>
            <w:proofErr w:type="spellEnd"/>
            <w:r w:rsidRPr="00374023">
              <w:rPr>
                <w:rFonts w:ascii="Verdana" w:hAnsi="Verdana"/>
                <w:sz w:val="16"/>
                <w:szCs w:val="16"/>
              </w:rPr>
              <w:t>, 88</w:t>
            </w:r>
          </w:p>
        </w:tc>
      </w:tr>
      <w:tr w:rsidR="00DC496E" w14:paraId="776AB54C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42" w14:textId="77777777" w:rsidR="00C957CA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r w:rsidRPr="00374023">
              <w:rPr>
                <w:rFonts w:ascii="Verdana" w:hAnsi="Verdana"/>
                <w:sz w:val="20"/>
              </w:rPr>
              <w:t xml:space="preserve">On this mountain, for all peoples, </w:t>
            </w:r>
          </w:p>
          <w:p w14:paraId="776AB543" w14:textId="77777777" w:rsidR="00C957CA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r w:rsidRPr="00374023">
              <w:rPr>
                <w:rFonts w:ascii="Verdana" w:hAnsi="Verdana"/>
                <w:sz w:val="20"/>
              </w:rPr>
              <w:t>the Lord</w:t>
            </w:r>
            <w:r w:rsidR="00C957CA">
              <w:rPr>
                <w:rFonts w:ascii="Verdana" w:hAnsi="Verdana"/>
                <w:sz w:val="20"/>
              </w:rPr>
              <w:t xml:space="preserve"> </w:t>
            </w:r>
            <w:r w:rsidRPr="00374023">
              <w:rPr>
                <w:rFonts w:ascii="Verdana" w:hAnsi="Verdana"/>
                <w:sz w:val="20"/>
              </w:rPr>
              <w:t xml:space="preserve">is preparing a banquet of rich food, </w:t>
            </w:r>
          </w:p>
          <w:p w14:paraId="776AB544" w14:textId="77777777" w:rsidR="00C957CA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r w:rsidRPr="00374023">
              <w:rPr>
                <w:rFonts w:ascii="Verdana" w:hAnsi="Verdana"/>
                <w:sz w:val="20"/>
              </w:rPr>
              <w:t>a</w:t>
            </w:r>
            <w:r w:rsidR="00C957CA">
              <w:rPr>
                <w:rFonts w:ascii="Verdana" w:hAnsi="Verdana"/>
                <w:sz w:val="20"/>
              </w:rPr>
              <w:t xml:space="preserve"> </w:t>
            </w:r>
            <w:r w:rsidRPr="00374023">
              <w:rPr>
                <w:rFonts w:ascii="Verdana" w:hAnsi="Verdana"/>
                <w:sz w:val="20"/>
              </w:rPr>
              <w:t xml:space="preserve">banquet of fine wines, of succulent food, </w:t>
            </w:r>
          </w:p>
          <w:p w14:paraId="776AB545" w14:textId="77777777" w:rsidR="00374023" w:rsidRPr="00374023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374023">
              <w:rPr>
                <w:rFonts w:ascii="Verdana" w:hAnsi="Verdana"/>
                <w:sz w:val="20"/>
              </w:rPr>
              <w:t>of</w:t>
            </w:r>
            <w:proofErr w:type="gramEnd"/>
            <w:r w:rsidR="00C957C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well-strained wines.</w:t>
            </w:r>
          </w:p>
          <w:p w14:paraId="776AB546" w14:textId="77777777" w:rsidR="00374023" w:rsidRPr="00374023" w:rsidRDefault="0037402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Isaiah 25:6</w:t>
            </w:r>
          </w:p>
        </w:tc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47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When her mother reproached her for caring </w:t>
            </w:r>
          </w:p>
          <w:p w14:paraId="776AB548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for the poor and the sick at home, </w:t>
            </w:r>
          </w:p>
          <w:p w14:paraId="776AB549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St. Rose of Lima said to her: "When we serve </w:t>
            </w:r>
          </w:p>
          <w:p w14:paraId="776AB54A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6240E3">
              <w:rPr>
                <w:rFonts w:ascii="Verdana" w:hAnsi="Verdana"/>
                <w:sz w:val="20"/>
              </w:rPr>
              <w:t>the</w:t>
            </w:r>
            <w:proofErr w:type="gramEnd"/>
            <w:r w:rsidRPr="006240E3">
              <w:rPr>
                <w:rFonts w:ascii="Verdana" w:hAnsi="Verdana"/>
                <w:sz w:val="20"/>
              </w:rPr>
              <w:t xml:space="preserve"> poor and the sick, we serve Jesus.”</w:t>
            </w:r>
          </w:p>
          <w:p w14:paraId="776AB54B" w14:textId="77777777" w:rsidR="00DC496E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Catechism 2449</w:t>
            </w:r>
          </w:p>
        </w:tc>
      </w:tr>
      <w:tr w:rsidR="00DC496E" w14:paraId="776AB553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4D" w14:textId="77777777" w:rsidR="00C957CA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>To receive in truth the Body and Blood of Christ given up for us, we must recognise Christ</w:t>
            </w:r>
          </w:p>
          <w:p w14:paraId="776AB54E" w14:textId="77777777" w:rsidR="00DC496E" w:rsidRPr="00DC496E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DC496E">
              <w:rPr>
                <w:rFonts w:ascii="Verdana" w:hAnsi="Verdana"/>
                <w:sz w:val="20"/>
              </w:rPr>
              <w:t>in</w:t>
            </w:r>
            <w:proofErr w:type="gramEnd"/>
            <w:r w:rsidRPr="00DC496E">
              <w:rPr>
                <w:rFonts w:ascii="Verdana" w:hAnsi="Verdana"/>
                <w:sz w:val="20"/>
              </w:rPr>
              <w:t xml:space="preserve"> the poorest...</w:t>
            </w:r>
          </w:p>
          <w:p w14:paraId="776AB54F" w14:textId="77777777" w:rsidR="00DC496E" w:rsidRPr="00374023" w:rsidRDefault="00DC496E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Catechism 1397</w:t>
            </w:r>
          </w:p>
        </w:tc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50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He took the bread and said the blessing; then</w:t>
            </w:r>
          </w:p>
          <w:p w14:paraId="776AB551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6240E3">
              <w:rPr>
                <w:rFonts w:ascii="Verdana" w:hAnsi="Verdana"/>
                <w:sz w:val="20"/>
              </w:rPr>
              <w:t>he</w:t>
            </w:r>
            <w:proofErr w:type="gramEnd"/>
            <w:r w:rsidRPr="006240E3">
              <w:rPr>
                <w:rFonts w:ascii="Verdana" w:hAnsi="Verdana"/>
                <w:sz w:val="20"/>
              </w:rPr>
              <w:t xml:space="preserve"> broke it and handed it to them. And their eyes were open and they recognised him.</w:t>
            </w:r>
          </w:p>
          <w:p w14:paraId="776AB552" w14:textId="77777777" w:rsidR="00DC496E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Luke 24:30-31</w:t>
            </w:r>
          </w:p>
        </w:tc>
      </w:tr>
      <w:tr w:rsidR="00DC496E" w14:paraId="776AB559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54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In the Eucharist the Lord makes us walk on his road, that of service, of sharing, of giving.</w:t>
            </w:r>
          </w:p>
          <w:p w14:paraId="776AB555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Pope Francis, 30 May 2013</w:t>
            </w:r>
          </w:p>
        </w:tc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56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He who eats my flesh and drinks my blood </w:t>
            </w:r>
          </w:p>
          <w:p w14:paraId="776AB557" w14:textId="77777777" w:rsidR="006240E3" w:rsidRPr="006240E3" w:rsidRDefault="0037402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lives</w:t>
            </w:r>
            <w:proofErr w:type="gramEnd"/>
            <w:r>
              <w:rPr>
                <w:rFonts w:ascii="Verdana" w:hAnsi="Verdana"/>
                <w:sz w:val="20"/>
              </w:rPr>
              <w:t xml:space="preserve"> in me and I live in him.</w:t>
            </w:r>
          </w:p>
          <w:p w14:paraId="776AB558" w14:textId="77777777" w:rsidR="006240E3" w:rsidRPr="00C957CA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57CA">
              <w:rPr>
                <w:rFonts w:ascii="Verdana" w:hAnsi="Verdana"/>
                <w:sz w:val="16"/>
                <w:szCs w:val="16"/>
              </w:rPr>
              <w:t>John 6:56</w:t>
            </w:r>
          </w:p>
        </w:tc>
      </w:tr>
      <w:tr w:rsidR="00DC496E" w14:paraId="776AB564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5A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Through Christ the Mediator, they should be </w:t>
            </w:r>
          </w:p>
          <w:p w14:paraId="776AB55B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drawn day by day into ever more perfect union </w:t>
            </w:r>
          </w:p>
          <w:p w14:paraId="776AB55C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 xml:space="preserve">with God and with each other, </w:t>
            </w:r>
          </w:p>
          <w:p w14:paraId="776AB55D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6240E3">
              <w:rPr>
                <w:rFonts w:ascii="Verdana" w:hAnsi="Verdana"/>
                <w:sz w:val="20"/>
              </w:rPr>
              <w:t>so</w:t>
            </w:r>
            <w:proofErr w:type="gramEnd"/>
            <w:r w:rsidRPr="006240E3">
              <w:rPr>
                <w:rFonts w:ascii="Verdana" w:hAnsi="Verdana"/>
                <w:sz w:val="20"/>
              </w:rPr>
              <w:t xml:space="preserve"> that finally God may be all in all.</w:t>
            </w:r>
          </w:p>
          <w:p w14:paraId="776AB55E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Vatican II, SC, 48</w:t>
            </w:r>
          </w:p>
        </w:tc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5F" w14:textId="77777777" w:rsidR="00C957CA" w:rsidRDefault="00C957CA" w:rsidP="00C957C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Grant</w:t>
            </w:r>
            <w:r w:rsidR="00DC496E" w:rsidRPr="00DC496E">
              <w:rPr>
                <w:rFonts w:ascii="Verdana" w:hAnsi="Verdana"/>
                <w:sz w:val="20"/>
              </w:rPr>
              <w:t xml:space="preserve"> to all who partake of this one Bread </w:t>
            </w:r>
          </w:p>
          <w:p w14:paraId="776AB560" w14:textId="77777777" w:rsidR="00C957CA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 xml:space="preserve">and one Chalice that, gathered into one body </w:t>
            </w:r>
          </w:p>
          <w:p w14:paraId="776AB561" w14:textId="77777777" w:rsidR="00C957CA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 xml:space="preserve">by the Holy Spirit, they may truly </w:t>
            </w:r>
          </w:p>
          <w:p w14:paraId="776AB562" w14:textId="77777777" w:rsidR="00DC496E" w:rsidRPr="00DC496E" w:rsidRDefault="00DC496E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DC496E">
              <w:rPr>
                <w:rFonts w:ascii="Verdana" w:hAnsi="Verdana"/>
                <w:sz w:val="20"/>
              </w:rPr>
              <w:t>become</w:t>
            </w:r>
            <w:proofErr w:type="gramEnd"/>
            <w:r w:rsidRPr="00DC496E">
              <w:rPr>
                <w:rFonts w:ascii="Verdana" w:hAnsi="Verdana"/>
                <w:sz w:val="20"/>
              </w:rPr>
              <w:t xml:space="preserve"> a living sacrifice in Christ…”</w:t>
            </w:r>
          </w:p>
          <w:p w14:paraId="776AB563" w14:textId="77777777" w:rsidR="00DC496E" w:rsidRPr="00374023" w:rsidRDefault="00DC496E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Eucharistic Prayer IV</w:t>
            </w:r>
          </w:p>
        </w:tc>
      </w:tr>
      <w:tr w:rsidR="006240E3" w14:paraId="776AB56A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65" w14:textId="77777777" w:rsidR="00C957CA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 xml:space="preserve">We should all ask ourselves before the Lord: </w:t>
            </w:r>
          </w:p>
          <w:p w14:paraId="776AB566" w14:textId="77777777" w:rsidR="006240E3" w:rsidRPr="00DC496E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DC496E">
              <w:rPr>
                <w:rFonts w:ascii="Verdana" w:hAnsi="Verdana"/>
                <w:sz w:val="20"/>
              </w:rPr>
              <w:t>how</w:t>
            </w:r>
            <w:proofErr w:type="gramEnd"/>
            <w:r w:rsidRPr="00DC496E">
              <w:rPr>
                <w:rFonts w:ascii="Verdana" w:hAnsi="Verdana"/>
                <w:sz w:val="20"/>
              </w:rPr>
              <w:t xml:space="preserve"> do I live the Eucharist?</w:t>
            </w:r>
          </w:p>
          <w:p w14:paraId="776AB567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Pope Francis, 30 May 2013</w:t>
            </w:r>
          </w:p>
        </w:tc>
        <w:tc>
          <w:tcPr>
            <w:tcW w:w="5494" w:type="dxa"/>
            <w:vMerge w:val="restart"/>
            <w:noWrap/>
            <w:tcMar>
              <w:top w:w="108" w:type="dxa"/>
              <w:bottom w:w="108" w:type="dxa"/>
            </w:tcMar>
            <w:vAlign w:val="center"/>
          </w:tcPr>
          <w:p w14:paraId="776AB568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Jesus speaks in silence in the Mystery of the Eucharist. He reminds us that following him means</w:t>
            </w:r>
            <w:r w:rsidR="00170D83">
              <w:rPr>
                <w:rFonts w:ascii="Verdana" w:hAnsi="Verdana"/>
                <w:sz w:val="20"/>
              </w:rPr>
              <w:t>…</w:t>
            </w:r>
            <w:r w:rsidRPr="006240E3">
              <w:rPr>
                <w:rFonts w:ascii="Verdana" w:hAnsi="Verdana"/>
                <w:sz w:val="20"/>
              </w:rPr>
              <w:t xml:space="preserve"> not making our life a possession of our own, but rather a gift to him and to others.</w:t>
            </w:r>
          </w:p>
          <w:p w14:paraId="776AB569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Pope Francis, 30 May 2013</w:t>
            </w:r>
          </w:p>
        </w:tc>
      </w:tr>
      <w:tr w:rsidR="006240E3" w14:paraId="776AB56E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6B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Give us each day our daily bread.</w:t>
            </w:r>
          </w:p>
          <w:p w14:paraId="776AB56C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Luke 11:3</w:t>
            </w:r>
          </w:p>
        </w:tc>
        <w:tc>
          <w:tcPr>
            <w:tcW w:w="5494" w:type="dxa"/>
            <w:vMerge/>
            <w:noWrap/>
            <w:tcMar>
              <w:top w:w="108" w:type="dxa"/>
              <w:bottom w:w="108" w:type="dxa"/>
            </w:tcMar>
            <w:vAlign w:val="center"/>
          </w:tcPr>
          <w:p w14:paraId="776AB56D" w14:textId="77777777" w:rsid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240E3" w14:paraId="776AB577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6F" w14:textId="77777777" w:rsidR="006240E3" w:rsidRPr="00DC496E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>Those who are oppressed by poverty are the object of a preferential love on the part of the Church.</w:t>
            </w:r>
          </w:p>
          <w:p w14:paraId="776AB570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Catechism 2448</w:t>
            </w:r>
          </w:p>
        </w:tc>
        <w:tc>
          <w:tcPr>
            <w:tcW w:w="5494" w:type="dxa"/>
            <w:vMerge w:val="restart"/>
            <w:noWrap/>
            <w:tcMar>
              <w:top w:w="108" w:type="dxa"/>
              <w:bottom w:w="108" w:type="dxa"/>
            </w:tcMar>
            <w:vAlign w:val="center"/>
          </w:tcPr>
          <w:p w14:paraId="776AB571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You have tasted the Blood of the Lord, yet</w:t>
            </w:r>
          </w:p>
          <w:p w14:paraId="776AB572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6240E3">
              <w:rPr>
                <w:rFonts w:ascii="Verdana" w:hAnsi="Verdana"/>
                <w:sz w:val="20"/>
              </w:rPr>
              <w:t>you</w:t>
            </w:r>
            <w:proofErr w:type="gramEnd"/>
            <w:r w:rsidRPr="006240E3">
              <w:rPr>
                <w:rFonts w:ascii="Verdana" w:hAnsi="Verdana"/>
                <w:sz w:val="20"/>
              </w:rPr>
              <w:t xml:space="preserve"> do not recognise your brother... You</w:t>
            </w:r>
          </w:p>
          <w:p w14:paraId="776AB573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dishonour this table when you do not judge</w:t>
            </w:r>
          </w:p>
          <w:p w14:paraId="776AB574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6240E3">
              <w:rPr>
                <w:rFonts w:ascii="Verdana" w:hAnsi="Verdana"/>
                <w:sz w:val="20"/>
              </w:rPr>
              <w:t>worthy of sharing your food someone</w:t>
            </w:r>
          </w:p>
          <w:p w14:paraId="776AB575" w14:textId="77777777" w:rsidR="006240E3" w:rsidRP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 w:rsidRPr="006240E3">
              <w:rPr>
                <w:rFonts w:ascii="Verdana" w:hAnsi="Verdana"/>
                <w:sz w:val="20"/>
              </w:rPr>
              <w:t>judged</w:t>
            </w:r>
            <w:proofErr w:type="gramEnd"/>
            <w:r w:rsidRPr="006240E3">
              <w:rPr>
                <w:rFonts w:ascii="Verdana" w:hAnsi="Verdana"/>
                <w:sz w:val="20"/>
              </w:rPr>
              <w:t xml:space="preserve"> worthy to take part in this meal.</w:t>
            </w:r>
          </w:p>
          <w:p w14:paraId="776AB576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St John Chrysostom</w:t>
            </w:r>
          </w:p>
        </w:tc>
      </w:tr>
      <w:tr w:rsidR="006240E3" w14:paraId="776AB57B" w14:textId="77777777" w:rsidTr="00170D83">
        <w:trPr>
          <w:jc w:val="center"/>
        </w:trPr>
        <w:tc>
          <w:tcPr>
            <w:tcW w:w="5494" w:type="dxa"/>
            <w:noWrap/>
            <w:tcMar>
              <w:top w:w="108" w:type="dxa"/>
              <w:bottom w:w="108" w:type="dxa"/>
            </w:tcMar>
            <w:vAlign w:val="center"/>
          </w:tcPr>
          <w:p w14:paraId="776AB578" w14:textId="77777777" w:rsidR="006240E3" w:rsidRPr="00DC496E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  <w:r w:rsidRPr="00DC496E">
              <w:rPr>
                <w:rFonts w:ascii="Verdana" w:hAnsi="Verdana"/>
                <w:sz w:val="20"/>
              </w:rPr>
              <w:t>Jesus replied, “There is no need for them to go: give them something to eat yourselves.”</w:t>
            </w:r>
          </w:p>
          <w:p w14:paraId="776AB579" w14:textId="77777777" w:rsidR="006240E3" w:rsidRPr="00374023" w:rsidRDefault="006240E3" w:rsidP="00C95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4023">
              <w:rPr>
                <w:rFonts w:ascii="Verdana" w:hAnsi="Verdana"/>
                <w:sz w:val="16"/>
                <w:szCs w:val="16"/>
              </w:rPr>
              <w:t>Matthew 14:13</w:t>
            </w:r>
          </w:p>
        </w:tc>
        <w:tc>
          <w:tcPr>
            <w:tcW w:w="5494" w:type="dxa"/>
            <w:vMerge/>
            <w:noWrap/>
            <w:tcMar>
              <w:top w:w="108" w:type="dxa"/>
              <w:bottom w:w="108" w:type="dxa"/>
            </w:tcMar>
            <w:vAlign w:val="center"/>
          </w:tcPr>
          <w:p w14:paraId="776AB57A" w14:textId="77777777" w:rsidR="006240E3" w:rsidRDefault="006240E3" w:rsidP="00C957C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776AB57C" w14:textId="77777777" w:rsidR="00DC496E" w:rsidRDefault="00DC496E" w:rsidP="00163FA5">
      <w:pPr>
        <w:rPr>
          <w:rFonts w:ascii="Verdana" w:hAnsi="Verdana"/>
          <w:sz w:val="20"/>
        </w:rPr>
      </w:pPr>
    </w:p>
    <w:p w14:paraId="776AB57D" w14:textId="77777777" w:rsidR="00163FA5" w:rsidRPr="00170D83" w:rsidRDefault="00163FA5" w:rsidP="00163FA5">
      <w:pPr>
        <w:rPr>
          <w:rFonts w:ascii="Verdana" w:hAnsi="Verdana"/>
          <w:sz w:val="20"/>
        </w:rPr>
      </w:pPr>
      <w:r w:rsidRPr="00170D83">
        <w:rPr>
          <w:rFonts w:ascii="Verdana" w:hAnsi="Verdana"/>
          <w:sz w:val="20"/>
        </w:rPr>
        <w:t>Challenge pupils to consider how they will fulfil their own Eucharistic calling to be bread broken and shared.</w:t>
      </w:r>
      <w:r w:rsidR="00170D83" w:rsidRPr="00170D83">
        <w:rPr>
          <w:rFonts w:ascii="Verdana" w:hAnsi="Verdana"/>
          <w:sz w:val="20"/>
        </w:rPr>
        <w:t xml:space="preserve"> </w:t>
      </w:r>
      <w:r w:rsidRPr="00170D83">
        <w:rPr>
          <w:rFonts w:ascii="Verdana" w:hAnsi="Verdana"/>
          <w:sz w:val="20"/>
        </w:rPr>
        <w:t>If this unit is being studied during Lent, see CAFOD’s website for Lenten resources for secondary schools for ideas.</w:t>
      </w:r>
    </w:p>
    <w:sectPr w:rsidR="00163FA5" w:rsidRPr="00170D83" w:rsidSect="00163FA5">
      <w:headerReference w:type="default" r:id="rId10"/>
      <w:pgSz w:w="11906" w:h="16838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9C7C" w14:textId="77777777" w:rsidR="00FB0DC7" w:rsidRDefault="00FB0DC7" w:rsidP="00885D4A">
      <w:r>
        <w:separator/>
      </w:r>
    </w:p>
  </w:endnote>
  <w:endnote w:type="continuationSeparator" w:id="0">
    <w:p w14:paraId="5CFE4E88" w14:textId="77777777" w:rsidR="00FB0DC7" w:rsidRDefault="00FB0DC7" w:rsidP="0088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A388" w14:textId="77777777" w:rsidR="00FB0DC7" w:rsidRDefault="00FB0DC7" w:rsidP="00885D4A">
      <w:r>
        <w:separator/>
      </w:r>
    </w:p>
  </w:footnote>
  <w:footnote w:type="continuationSeparator" w:id="0">
    <w:p w14:paraId="59625CB9" w14:textId="77777777" w:rsidR="00FB0DC7" w:rsidRDefault="00FB0DC7" w:rsidP="0088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B582" w14:textId="2572B22F" w:rsidR="00885D4A" w:rsidRDefault="007536E2" w:rsidP="00AC67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25BA03" wp14:editId="59C3EAF2">
          <wp:simplePos x="0" y="0"/>
          <wp:positionH relativeFrom="column">
            <wp:posOffset>-361950</wp:posOffset>
          </wp:positionH>
          <wp:positionV relativeFrom="page">
            <wp:posOffset>-1905</wp:posOffset>
          </wp:positionV>
          <wp:extent cx="7655652" cy="12780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R_Alternate_Portrait_pg1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52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218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81C72AC" wp14:editId="428E138D">
          <wp:simplePos x="0" y="0"/>
          <wp:positionH relativeFrom="column">
            <wp:posOffset>4276725</wp:posOffset>
          </wp:positionH>
          <wp:positionV relativeFrom="page">
            <wp:posOffset>483870</wp:posOffset>
          </wp:positionV>
          <wp:extent cx="2223973" cy="485775"/>
          <wp:effectExtent l="0" t="0" r="5080" b="0"/>
          <wp:wrapNone/>
          <wp:docPr id="5123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353702-B609-47F4-8CD6-3DE471712A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353702-B609-47F4-8CD6-3DE471712A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23"/>
                  <a:stretch>
                    <a:fillRect/>
                  </a:stretch>
                </pic:blipFill>
                <pic:spPr bwMode="auto">
                  <a:xfrm>
                    <a:off x="0" y="0"/>
                    <a:ext cx="222397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2A0"/>
    <w:multiLevelType w:val="hybridMultilevel"/>
    <w:tmpl w:val="78329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7115"/>
    <w:multiLevelType w:val="hybridMultilevel"/>
    <w:tmpl w:val="1436B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1585E"/>
    <w:multiLevelType w:val="hybridMultilevel"/>
    <w:tmpl w:val="3A8093F0"/>
    <w:lvl w:ilvl="0" w:tplc="2CF2BBF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A"/>
    <w:rsid w:val="000247D1"/>
    <w:rsid w:val="000310D0"/>
    <w:rsid w:val="0003302C"/>
    <w:rsid w:val="00034EE3"/>
    <w:rsid w:val="0007206F"/>
    <w:rsid w:val="00073B59"/>
    <w:rsid w:val="000C1BD5"/>
    <w:rsid w:val="000D16EC"/>
    <w:rsid w:val="000D406C"/>
    <w:rsid w:val="00156C93"/>
    <w:rsid w:val="00163FA5"/>
    <w:rsid w:val="00170D83"/>
    <w:rsid w:val="00176472"/>
    <w:rsid w:val="001B0659"/>
    <w:rsid w:val="001C43AF"/>
    <w:rsid w:val="001D3C18"/>
    <w:rsid w:val="001D67C1"/>
    <w:rsid w:val="001E0653"/>
    <w:rsid w:val="001F6B4C"/>
    <w:rsid w:val="002266A2"/>
    <w:rsid w:val="00226805"/>
    <w:rsid w:val="00240268"/>
    <w:rsid w:val="00251361"/>
    <w:rsid w:val="00251D33"/>
    <w:rsid w:val="00254028"/>
    <w:rsid w:val="002562A5"/>
    <w:rsid w:val="002D4E59"/>
    <w:rsid w:val="002E11EE"/>
    <w:rsid w:val="002F0B4D"/>
    <w:rsid w:val="002F3EEB"/>
    <w:rsid w:val="00307D52"/>
    <w:rsid w:val="00317534"/>
    <w:rsid w:val="003350C8"/>
    <w:rsid w:val="00336C55"/>
    <w:rsid w:val="00341AAC"/>
    <w:rsid w:val="0036283A"/>
    <w:rsid w:val="00365B5C"/>
    <w:rsid w:val="00365E75"/>
    <w:rsid w:val="00366398"/>
    <w:rsid w:val="00374023"/>
    <w:rsid w:val="0038208F"/>
    <w:rsid w:val="00386662"/>
    <w:rsid w:val="003B69BA"/>
    <w:rsid w:val="003D0B4C"/>
    <w:rsid w:val="003D1220"/>
    <w:rsid w:val="003E6565"/>
    <w:rsid w:val="00404466"/>
    <w:rsid w:val="00415997"/>
    <w:rsid w:val="0043168B"/>
    <w:rsid w:val="00443B7E"/>
    <w:rsid w:val="004737C7"/>
    <w:rsid w:val="00476218"/>
    <w:rsid w:val="00485741"/>
    <w:rsid w:val="004942EF"/>
    <w:rsid w:val="004A5ACD"/>
    <w:rsid w:val="004B45B1"/>
    <w:rsid w:val="004C5ACA"/>
    <w:rsid w:val="004F66E8"/>
    <w:rsid w:val="00510B97"/>
    <w:rsid w:val="0051467B"/>
    <w:rsid w:val="00516116"/>
    <w:rsid w:val="005365C7"/>
    <w:rsid w:val="00547738"/>
    <w:rsid w:val="005530D6"/>
    <w:rsid w:val="00590AED"/>
    <w:rsid w:val="0059282A"/>
    <w:rsid w:val="005A297E"/>
    <w:rsid w:val="005A600A"/>
    <w:rsid w:val="005B1A98"/>
    <w:rsid w:val="005E395B"/>
    <w:rsid w:val="00623C55"/>
    <w:rsid w:val="006240E3"/>
    <w:rsid w:val="006358F8"/>
    <w:rsid w:val="00635FB5"/>
    <w:rsid w:val="006645F3"/>
    <w:rsid w:val="00666B9A"/>
    <w:rsid w:val="00685903"/>
    <w:rsid w:val="00695B66"/>
    <w:rsid w:val="00696C43"/>
    <w:rsid w:val="006A6A05"/>
    <w:rsid w:val="006B4EBA"/>
    <w:rsid w:val="006B64D3"/>
    <w:rsid w:val="006C10FF"/>
    <w:rsid w:val="006C4B86"/>
    <w:rsid w:val="006E0EEE"/>
    <w:rsid w:val="006E4431"/>
    <w:rsid w:val="00704579"/>
    <w:rsid w:val="00714240"/>
    <w:rsid w:val="0071724E"/>
    <w:rsid w:val="0071735F"/>
    <w:rsid w:val="007248EA"/>
    <w:rsid w:val="0072672E"/>
    <w:rsid w:val="007536E2"/>
    <w:rsid w:val="00776117"/>
    <w:rsid w:val="007778D8"/>
    <w:rsid w:val="0078548F"/>
    <w:rsid w:val="00795D5D"/>
    <w:rsid w:val="007A7574"/>
    <w:rsid w:val="007B6116"/>
    <w:rsid w:val="007B7C3B"/>
    <w:rsid w:val="007C0017"/>
    <w:rsid w:val="007C0042"/>
    <w:rsid w:val="007C75EF"/>
    <w:rsid w:val="007F17D0"/>
    <w:rsid w:val="007F59FE"/>
    <w:rsid w:val="00835688"/>
    <w:rsid w:val="008442F4"/>
    <w:rsid w:val="00860B75"/>
    <w:rsid w:val="00872404"/>
    <w:rsid w:val="00880F22"/>
    <w:rsid w:val="00885D4A"/>
    <w:rsid w:val="008A01A1"/>
    <w:rsid w:val="008A5F4F"/>
    <w:rsid w:val="008C72B6"/>
    <w:rsid w:val="008D0269"/>
    <w:rsid w:val="008D058B"/>
    <w:rsid w:val="008E27D7"/>
    <w:rsid w:val="008E2BAC"/>
    <w:rsid w:val="00907E5B"/>
    <w:rsid w:val="00910E5A"/>
    <w:rsid w:val="00914B34"/>
    <w:rsid w:val="0093327D"/>
    <w:rsid w:val="00946D8B"/>
    <w:rsid w:val="009624DD"/>
    <w:rsid w:val="009C3DF8"/>
    <w:rsid w:val="009C6004"/>
    <w:rsid w:val="009D6333"/>
    <w:rsid w:val="009F63E1"/>
    <w:rsid w:val="00A1554F"/>
    <w:rsid w:val="00A52633"/>
    <w:rsid w:val="00A61F30"/>
    <w:rsid w:val="00A66EB8"/>
    <w:rsid w:val="00A80110"/>
    <w:rsid w:val="00A8758D"/>
    <w:rsid w:val="00AA1AFD"/>
    <w:rsid w:val="00AA3F90"/>
    <w:rsid w:val="00AC6710"/>
    <w:rsid w:val="00B0009F"/>
    <w:rsid w:val="00B122CB"/>
    <w:rsid w:val="00B214A0"/>
    <w:rsid w:val="00B22933"/>
    <w:rsid w:val="00B2549E"/>
    <w:rsid w:val="00B44461"/>
    <w:rsid w:val="00B63D52"/>
    <w:rsid w:val="00B7528E"/>
    <w:rsid w:val="00B822D1"/>
    <w:rsid w:val="00B864DA"/>
    <w:rsid w:val="00B878EF"/>
    <w:rsid w:val="00B87C89"/>
    <w:rsid w:val="00BD339E"/>
    <w:rsid w:val="00BE7EB2"/>
    <w:rsid w:val="00BF3181"/>
    <w:rsid w:val="00C3654F"/>
    <w:rsid w:val="00C467CB"/>
    <w:rsid w:val="00C47B8D"/>
    <w:rsid w:val="00C62C41"/>
    <w:rsid w:val="00C7069E"/>
    <w:rsid w:val="00C707F2"/>
    <w:rsid w:val="00C957CA"/>
    <w:rsid w:val="00CA4121"/>
    <w:rsid w:val="00CB458D"/>
    <w:rsid w:val="00CD7AFD"/>
    <w:rsid w:val="00CE237B"/>
    <w:rsid w:val="00CE6A77"/>
    <w:rsid w:val="00CF2C02"/>
    <w:rsid w:val="00CF3B35"/>
    <w:rsid w:val="00D04C86"/>
    <w:rsid w:val="00D55A6F"/>
    <w:rsid w:val="00D64F57"/>
    <w:rsid w:val="00D702D4"/>
    <w:rsid w:val="00D763E4"/>
    <w:rsid w:val="00D85B56"/>
    <w:rsid w:val="00D90D31"/>
    <w:rsid w:val="00DB250C"/>
    <w:rsid w:val="00DC496E"/>
    <w:rsid w:val="00DC5FA0"/>
    <w:rsid w:val="00DC7EF3"/>
    <w:rsid w:val="00DD193B"/>
    <w:rsid w:val="00DD19B3"/>
    <w:rsid w:val="00DF76B9"/>
    <w:rsid w:val="00DF7B0D"/>
    <w:rsid w:val="00E1201E"/>
    <w:rsid w:val="00E12FF7"/>
    <w:rsid w:val="00E31824"/>
    <w:rsid w:val="00E31CED"/>
    <w:rsid w:val="00E512CE"/>
    <w:rsid w:val="00E61745"/>
    <w:rsid w:val="00E71B63"/>
    <w:rsid w:val="00E726C1"/>
    <w:rsid w:val="00ED6692"/>
    <w:rsid w:val="00EF32D5"/>
    <w:rsid w:val="00EF4D3D"/>
    <w:rsid w:val="00EF5603"/>
    <w:rsid w:val="00F1189D"/>
    <w:rsid w:val="00F17E89"/>
    <w:rsid w:val="00F2779A"/>
    <w:rsid w:val="00F31448"/>
    <w:rsid w:val="00F3737C"/>
    <w:rsid w:val="00F41076"/>
    <w:rsid w:val="00F4446A"/>
    <w:rsid w:val="00F5487F"/>
    <w:rsid w:val="00F817A1"/>
    <w:rsid w:val="00FB0DC7"/>
    <w:rsid w:val="00FB0E9E"/>
    <w:rsid w:val="00FC4604"/>
    <w:rsid w:val="00FD40F1"/>
    <w:rsid w:val="00FE0196"/>
    <w:rsid w:val="00FE366D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AB532"/>
  <w15:docId w15:val="{3075D926-96E9-41BC-B0BB-915D0E3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A5"/>
    <w:pPr>
      <w:spacing w:after="0" w:line="240" w:lineRule="auto"/>
    </w:pPr>
    <w:rPr>
      <w:rFonts w:ascii="Arial" w:eastAsiaTheme="minorEastAsia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5D4A"/>
  </w:style>
  <w:style w:type="paragraph" w:styleId="Footer">
    <w:name w:val="footer"/>
    <w:basedOn w:val="Normal"/>
    <w:link w:val="FooterChar"/>
    <w:uiPriority w:val="99"/>
    <w:unhideWhenUsed/>
    <w:rsid w:val="00885D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5D4A"/>
  </w:style>
  <w:style w:type="paragraph" w:styleId="BalloonText">
    <w:name w:val="Balloon Text"/>
    <w:basedOn w:val="Normal"/>
    <w:link w:val="BalloonTextChar"/>
    <w:uiPriority w:val="99"/>
    <w:semiHidden/>
    <w:unhideWhenUsed/>
    <w:rsid w:val="00885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D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0x010100525A22B30783234298F2F77BB6325BBC</ContentTypeId>
    <TemplateUrl xmlns="http://schemas.microsoft.com/sharepoint/v3" xsi:nil="true"/>
    <Year_x0020_it_x0020_refers_x0020_to xmlns="F4E002D6-7E31-4DB1-9868-6BFB7DFA1C04">2015</Year_x0020_it_x0020_refers_x0020_to>
    <Project_x0020_Name xmlns="F4E002D6-7E31-4DB1-9868-6BFB7DFA1C04">N/a</Project_x0020_Name>
    <_SourceUrl xmlns="http://schemas.microsoft.com/sharepoint/v3" xsi:nil="true"/>
    <Event_x0020_Type xmlns="F4E002D6-7E31-4DB1-9868-6BFB7DFA1C04">N/a</Event_x0020_Type>
    <Originating_x0020_Team xmlns="F4E002D6-7E31-4DB1-9868-6BFB7DFA1C04">Schools</Originating_x0020_Team>
    <Archive xmlns="F4E002D6-7E31-4DB1-9868-6BFB7DFA1C04">false</Archive>
    <xd_ProgID xmlns="http://schemas.microsoft.com/sharepoint/v3" xsi:nil="true"/>
    <Status xmlns="F4E002D6-7E31-4DB1-9868-6BFB7DFA1C04">Final</Status>
    <Order xmlns="http://schemas.microsoft.com/sharepoint/v3" xsi:nil="true"/>
    <Project_x0020_Type xmlns="F4E002D6-7E31-4DB1-9868-6BFB7DFA1C04">Curriculum</Project_x0020_Type>
    <Document_x0020_Type xmlns="F4E002D6-7E31-4DB1-9868-6BFB7DFA1C04">Resource</Document_x0020_Type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22B30783234298F2F77BB6325BBC" ma:contentTypeVersion="0" ma:contentTypeDescription="Create a new document." ma:contentTypeScope="" ma:versionID="bdad57a54bcbe4205c1d809baf4ca013">
  <xsd:schema xmlns:xsd="http://www.w3.org/2001/XMLSchema" xmlns:p="http://schemas.microsoft.com/office/2006/metadata/properties" xmlns:ns1="http://schemas.microsoft.com/sharepoint/v3" xmlns:ns2="F4E002D6-7E31-4DB1-9868-6BFB7DFA1C04" targetNamespace="http://schemas.microsoft.com/office/2006/metadata/properties" ma:root="true" ma:fieldsID="f61c4586482309d061e71234a764eb9d" ns1:_="" ns2:_="">
    <xsd:import namespace="http://schemas.microsoft.com/sharepoint/v3"/>
    <xsd:import namespace="F4E002D6-7E31-4DB1-9868-6BFB7DFA1C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Year_x0020_it_x0020_refers_x0020_to" minOccurs="0"/>
                <xsd:element ref="ns2:Originating_x0020_Team" minOccurs="0"/>
                <xsd:element ref="ns2:Project_x0020_Type" minOccurs="0"/>
                <xsd:element ref="ns2:Project_x0020_Name" minOccurs="0"/>
                <xsd:element ref="ns2:Event_x0020_Type" minOccurs="0"/>
                <xsd:element ref="ns2:Document_x0020_Type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Archive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7" nillable="true" ma:displayName="Content Type ID" ma:hidden="true" ma:internalName="ContentTypeId" ma:readOnly="true">
      <xsd:simpleType>
        <xsd:restriction base="dms:Unknown"/>
      </xsd:simpleType>
    </xsd:element>
    <xsd:element name="TemplateUrl" ma:index="18" nillable="true" ma:displayName="Template Link" ma:hidden="true" ma:internalName="TemplateUrl">
      <xsd:simpleType>
        <xsd:restriction base="dms:Text"/>
      </xsd:simpleType>
    </xsd:element>
    <xsd:element name="xd_ProgID" ma:index="19" nillable="true" ma:displayName="Html File Link" ma:hidden="true" ma:internalName="xd_ProgID">
      <xsd:simpleType>
        <xsd:restriction base="dms:Text"/>
      </xsd:simpleType>
    </xsd:element>
    <xsd:element name="xd_Signature" ma:index="20" nillable="true" ma:displayName="Is Signed" ma:hidden="true" ma:internalName="xd_Signature" ma:readOnly="true">
      <xsd:simpleType>
        <xsd:restriction base="dms:Boolean"/>
      </xsd:simpleType>
    </xsd:element>
    <xsd:element name="ID" ma:index="21" nillable="true" ma:displayName="ID" ma:internalName="ID" ma:readOnly="true">
      <xsd:simpleType>
        <xsd:restriction base="dms:Unknown"/>
      </xsd:simpleType>
    </xsd:element>
    <xsd:element name="Author" ma:index="2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8" nillable="true" ma:displayName="Copy Source" ma:internalName="_CopySource" ma:readOnly="true">
      <xsd:simpleType>
        <xsd:restriction base="dms:Text"/>
      </xsd:simpleType>
    </xsd:element>
    <xsd:element name="_ModerationStatus" ma:index="29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0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1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2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3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4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5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1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2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3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4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5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6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7" nillable="true" ma:displayName="Level" ma:hidden="true" ma:internalName="_Level" ma:readOnly="true">
      <xsd:simpleType>
        <xsd:restriction base="dms:Unknown"/>
      </xsd:simpleType>
    </xsd:element>
    <xsd:element name="_IsCurrentVersion" ma:index="58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4E002D6-7E31-4DB1-9868-6BFB7DFA1C04" elementFormDefault="qualified">
    <xsd:import namespace="http://schemas.microsoft.com/office/2006/documentManagement/types"/>
    <xsd:element name="Status" ma:index="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Portal Content"/>
          <xsd:enumeration value="Publish Externally"/>
          <xsd:enumeration value="Publish to Portal and Externally"/>
          <xsd:enumeration value="Archive"/>
        </xsd:restriction>
      </xsd:simpleType>
    </xsd:element>
    <xsd:element name="Year_x0020_it_x0020_refers_x0020_to" ma:index="3" nillable="true" ma:displayName="Year it refers to" ma:default="2014" ma:format="Dropdown" ma:internalName="Year_x0020_it_x0020_refers_x0020_to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Eternal"/>
        </xsd:restriction>
      </xsd:simpleType>
    </xsd:element>
    <xsd:element name="Originating_x0020_Team" ma:index="4" nillable="true" ma:displayName="Originating Team" ma:default="Education" ma:format="Dropdown" ma:internalName="Originating_x0020_Team">
      <xsd:simpleType>
        <xsd:restriction base="dms:Choice">
          <xsd:enumeration value="CCT"/>
          <xsd:enumeration value="CMG"/>
          <xsd:enumeration value="Community Fundraising"/>
          <xsd:enumeration value="Education"/>
          <xsd:enumeration value="Heads of Regions"/>
          <xsd:enumeration value="Learning"/>
          <xsd:enumeration value="Schools"/>
          <xsd:enumeration value="Spirituality"/>
          <xsd:enumeration value="Youth"/>
          <xsd:enumeration value="CAFOD Arundel &amp; Brighton"/>
          <xsd:enumeration value="CAFOD Birmingham"/>
          <xsd:enumeration value="CAFOD Brentwood"/>
          <xsd:enumeration value="CAFOD Clifton"/>
          <xsd:enumeration value="CAFOD East Anglia"/>
          <xsd:enumeration value="CAFOD Hallam"/>
          <xsd:enumeration value="CAFOD Hexham &amp; Newcastle"/>
          <xsd:enumeration value="CAFOD Lancaster"/>
          <xsd:enumeration value="CAFOD Leeds"/>
          <xsd:enumeration value="CAFOD Liverpool"/>
          <xsd:enumeration value="CAFOD Middlesbrough"/>
          <xsd:enumeration value="CAFOD North Wales"/>
          <xsd:enumeration value="CAFOD Northampton"/>
          <xsd:enumeration value="CAFOD Nottingham"/>
          <xsd:enumeration value="CAFOD Plymouth"/>
          <xsd:enumeration value="CAFOD Portsmouth"/>
          <xsd:enumeration value="CAFOD Salford"/>
          <xsd:enumeration value="CAFOD Shrewsbury"/>
          <xsd:enumeration value="CAFOD Southwark"/>
          <xsd:enumeration value="CAFOD Wales"/>
          <xsd:enumeration value="CAFOD Westminster"/>
        </xsd:restriction>
      </xsd:simpleType>
    </xsd:element>
    <xsd:element name="Project_x0020_Type" ma:index="5" nillable="true" ma:displayName="Project Type" ma:format="Dropdown" ma:internalName="Project_x0020_Type">
      <xsd:simpleType>
        <xsd:restriction base="dms:Choice">
          <xsd:enumeration value="Promotion"/>
          <xsd:enumeration value="Young leadership"/>
          <xsd:enumeration value="PPA"/>
          <xsd:enumeration value="CAFOD Groups"/>
          <xsd:enumeration value="Campaign"/>
          <xsd:enumeration value="Catechetical/Formation"/>
          <xsd:enumeration value="Catholic Social Teaching"/>
          <xsd:enumeration value="Community Fundraising"/>
          <xsd:enumeration value="Confirmation"/>
          <xsd:enumeration value="Curriculum"/>
          <xsd:enumeration value="Direct Marketing"/>
          <xsd:enumeration value="Emergency"/>
          <xsd:enumeration value="Fast Days"/>
          <xsd:enumeration value="International Liaison"/>
          <xsd:enumeration value="Non Curriculum"/>
          <xsd:enumeration value="Other Fundraising"/>
          <xsd:enumeration value="Raising Awareness"/>
          <xsd:enumeration value="Training"/>
          <xsd:enumeration value="Worship"/>
          <xsd:enumeration value="Youth Work"/>
          <xsd:enumeration value="N/a"/>
        </xsd:restriction>
      </xsd:simpleType>
    </xsd:element>
    <xsd:element name="Project_x0020_Name" ma:index="6" nillable="true" ma:displayName="Project Name" ma:format="Dropdown" ma:internalName="Project_x0020_Name">
      <xsd:simpleType>
        <xsd:restriction base="dms:Choice">
          <xsd:enumeration value="Young Climate Bloggers"/>
          <xsd:enumeration value="CC Film Project"/>
          <xsd:enumeration value="CF Scheme"/>
          <xsd:enumeration value="Fairtrade"/>
          <xsd:enumeration value="Global Youth Work"/>
          <xsd:enumeration value="Harvest Fast Day"/>
          <xsd:enumeration value="Lent Fast Day"/>
          <xsd:enumeration value="Live Simply"/>
          <xsd:enumeration value="Other CF Fundraising"/>
          <xsd:enumeration value="World Gifts"/>
          <xsd:enumeration value="N/a"/>
        </xsd:restriction>
      </xsd:simpleType>
    </xsd:element>
    <xsd:element name="Event_x0020_Type" ma:index="7" nillable="true" ma:displayName="Event Type" ma:format="Dropdown" ma:internalName="Event_x0020_Type">
      <xsd:simpleType>
        <xsd:restriction base="dms:Choice">
          <xsd:enumeration value="Flame"/>
          <xsd:enumeration value="Conference"/>
          <xsd:enumeration value="Festival"/>
          <xsd:enumeration value="Gap Year"/>
          <xsd:enumeration value="International Secondment"/>
          <xsd:enumeration value="Media Stunt"/>
          <xsd:enumeration value="Overseas Visit"/>
          <xsd:enumeration value="Pilgrimage"/>
          <xsd:enumeration value="Public Demo/Lobbying"/>
          <xsd:enumeration value="Public Meeting"/>
          <xsd:enumeration value="Service"/>
          <xsd:enumeration value="Sponsored Event"/>
          <xsd:enumeration value="Supporters' Day"/>
          <xsd:enumeration value="Training"/>
          <xsd:enumeration value="Visit"/>
          <xsd:enumeration value="Youth Event"/>
          <xsd:enumeration value="N/a"/>
        </xsd:restriction>
      </xsd:simpleType>
    </xsd:element>
    <xsd:element name="Document_x0020_Type" ma:index="8" nillable="true" ma:displayName="Document Type" ma:format="Dropdown" ma:internalName="Document_x0020_Type">
      <xsd:simpleType>
        <xsd:restriction base="dms:Choice">
          <xsd:enumeration value="Advert"/>
          <xsd:enumeration value="Activities"/>
          <xsd:enumeration value="Agenda"/>
          <xsd:enumeration value="Briefing Paper"/>
          <xsd:enumeration value="Budget"/>
          <xsd:enumeration value="Business Plan"/>
          <xsd:enumeration value="Creative Brief"/>
          <xsd:enumeration value="Curriculum Paper"/>
          <xsd:enumeration value="Discussion Paper"/>
          <xsd:enumeration value="Letter"/>
          <xsd:enumeration value="Monitoring &amp; Evaluation"/>
          <xsd:enumeration value="Quote"/>
          <xsd:enumeration value="Prayer"/>
          <xsd:enumeration value="Presentation"/>
          <xsd:enumeration value="Project Plan"/>
          <xsd:enumeration value="Research"/>
          <xsd:enumeration value="Resource"/>
          <xsd:enumeration value="Resource Schedule"/>
          <xsd:enumeration value="Notes/Minutes of Meetings"/>
          <xsd:enumeration value="Other"/>
        </xsd:restriction>
      </xsd:simpleType>
    </xsd:element>
    <xsd:element name="Archive" ma:index="16" nillable="true" ma:displayName="Archive" ma:default="0" ma:description="Tick this box to archive a file and remove it from other library views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6F0D9-9618-43F7-87AB-0AC818CC55D3}">
  <ds:schemaRefs>
    <ds:schemaRef ds:uri="http://schemas.microsoft.com/office/2006/metadata/properties"/>
    <ds:schemaRef ds:uri="http://schemas.microsoft.com/sharepoint/v3"/>
    <ds:schemaRef ds:uri="F4E002D6-7E31-4DB1-9868-6BFB7DFA1C04"/>
  </ds:schemaRefs>
</ds:datastoreItem>
</file>

<file path=customXml/itemProps2.xml><?xml version="1.0" encoding="utf-8"?>
<ds:datastoreItem xmlns:ds="http://schemas.openxmlformats.org/officeDocument/2006/customXml" ds:itemID="{F5C37996-498C-44AA-AD82-6C6D435A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E002D6-7E31-4DB1-9868-6BFB7DFA1C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48262E-1CC0-4448-8E53-1683F5A4A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KS3 Y7u4_Eucharistic banner activity</vt:lpstr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KS3 Y7u4_Eucharistic banner activity</dc:title>
  <dc:creator>Kathleen</dc:creator>
  <cp:lastModifiedBy>Kathleen O'Brien</cp:lastModifiedBy>
  <cp:revision>2</cp:revision>
  <cp:lastPrinted>2015-02-23T14:33:00Z</cp:lastPrinted>
  <dcterms:created xsi:type="dcterms:W3CDTF">2021-01-26T09:08:00Z</dcterms:created>
  <dcterms:modified xsi:type="dcterms:W3CDTF">2021-01-26T09:08:00Z</dcterms:modified>
</cp:coreProperties>
</file>