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8C9AB" w14:textId="3F64BE1F" w:rsidR="00875182" w:rsidRDefault="00AA0768" w:rsidP="00BD3982">
      <w:pPr>
        <w:pStyle w:val="Quote"/>
        <w:jc w:val="center"/>
        <w:rPr>
          <w:b/>
          <w:sz w:val="24"/>
        </w:rPr>
      </w:pPr>
      <w:r w:rsidRPr="00AA0768">
        <w:rPr>
          <w:b/>
          <w:noProof/>
          <w:sz w:val="24"/>
        </w:rPr>
        <w:drawing>
          <wp:anchor distT="0" distB="0" distL="114300" distR="114300" simplePos="0" relativeHeight="251659264" behindDoc="0" locked="0" layoutInCell="1" allowOverlap="1" wp14:anchorId="5F5C90FB" wp14:editId="16DE809C">
            <wp:simplePos x="0" y="0"/>
            <wp:positionH relativeFrom="column">
              <wp:posOffset>12098440</wp:posOffset>
            </wp:positionH>
            <wp:positionV relativeFrom="paragraph">
              <wp:posOffset>17573625</wp:posOffset>
            </wp:positionV>
            <wp:extent cx="5387555" cy="5534374"/>
            <wp:effectExtent l="0" t="0" r="3810" b="9525"/>
            <wp:wrapNone/>
            <wp:docPr id="3073" name="Picture 1">
              <a:extLst xmlns:a="http://schemas.openxmlformats.org/drawingml/2006/main">
                <a:ext uri="{FF2B5EF4-FFF2-40B4-BE49-F238E27FC236}">
                  <a16:creationId xmlns:a16="http://schemas.microsoft.com/office/drawing/2014/main" id="{DC82DE95-84A6-4A10-AF71-65AF289E3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
                      <a:extLst>
                        <a:ext uri="{FF2B5EF4-FFF2-40B4-BE49-F238E27FC236}">
                          <a16:creationId xmlns:a16="http://schemas.microsoft.com/office/drawing/2014/main" id="{DC82DE95-84A6-4A10-AF71-65AF289E344E}"/>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a:off x="0" y="0"/>
                      <a:ext cx="5388210" cy="553504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AA0768">
        <w:rPr>
          <w:b/>
          <w:noProof/>
          <w:sz w:val="24"/>
        </w:rPr>
        <w:drawing>
          <wp:anchor distT="0" distB="0" distL="114300" distR="114300" simplePos="0" relativeHeight="251661312" behindDoc="0" locked="0" layoutInCell="1" allowOverlap="1" wp14:anchorId="153932B4" wp14:editId="4C40777F">
            <wp:simplePos x="0" y="0"/>
            <wp:positionH relativeFrom="column">
              <wp:posOffset>12479440</wp:posOffset>
            </wp:positionH>
            <wp:positionV relativeFrom="paragraph">
              <wp:posOffset>19735800</wp:posOffset>
            </wp:positionV>
            <wp:extent cx="5387555" cy="550274"/>
            <wp:effectExtent l="0" t="0" r="3810" b="2540"/>
            <wp:wrapNone/>
            <wp:docPr id="1" name="Picture 2">
              <a:extLst xmlns:a="http://schemas.openxmlformats.org/drawingml/2006/main">
                <a:ext uri="{FF2B5EF4-FFF2-40B4-BE49-F238E27FC236}">
                  <a16:creationId xmlns:a16="http://schemas.microsoft.com/office/drawing/2014/main" id="{0BFE19A9-D476-4228-9067-F7258CAD7F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BFE19A9-D476-4228-9067-F7258CAD7F6D}"/>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2444" cy="550773"/>
                    </a:xfrm>
                    <a:prstGeom prst="rect">
                      <a:avLst/>
                    </a:prstGeom>
                  </pic:spPr>
                </pic:pic>
              </a:graphicData>
            </a:graphic>
            <wp14:sizeRelH relativeFrom="margin">
              <wp14:pctWidth>0</wp14:pctWidth>
            </wp14:sizeRelH>
            <wp14:sizeRelV relativeFrom="margin">
              <wp14:pctHeight>0</wp14:pctHeight>
            </wp14:sizeRelV>
          </wp:anchor>
        </w:drawing>
      </w:r>
    </w:p>
    <w:p w14:paraId="48D10891" w14:textId="3BAA1D7D" w:rsidR="002B38FD" w:rsidRPr="00BD3982" w:rsidRDefault="00EC2348" w:rsidP="00BD3982">
      <w:pPr>
        <w:pStyle w:val="Quote"/>
        <w:jc w:val="center"/>
        <w:rPr>
          <w:b/>
          <w:sz w:val="24"/>
        </w:rPr>
      </w:pPr>
      <w:r>
        <w:rPr>
          <w:b/>
          <w:sz w:val="24"/>
        </w:rPr>
        <w:t>FOUNDER / ADVISOR</w:t>
      </w:r>
      <w:r w:rsidR="002B38FD" w:rsidRPr="00BD3982">
        <w:rPr>
          <w:b/>
          <w:sz w:val="24"/>
        </w:rPr>
        <w:t xml:space="preserve"> AGREEMENT</w:t>
      </w:r>
    </w:p>
    <w:p w14:paraId="7288B1F1" w14:textId="24D13694" w:rsidR="00F52D4A" w:rsidRDefault="00F52D4A" w:rsidP="00BD3982">
      <w:pPr>
        <w:pStyle w:val="Quote"/>
        <w:jc w:val="center"/>
        <w:rPr>
          <w:b/>
          <w:sz w:val="24"/>
        </w:rPr>
      </w:pPr>
      <w:bookmarkStart w:id="0" w:name="_Hlk7421454"/>
      <w:bookmarkStart w:id="1" w:name="_Hlk7424907"/>
    </w:p>
    <w:p w14:paraId="09277FFF" w14:textId="61CD9EBF" w:rsidR="00F06408" w:rsidRPr="00F06408" w:rsidRDefault="00F06408" w:rsidP="00F06408">
      <w:pPr>
        <w:pStyle w:val="Quote"/>
        <w:ind w:left="0"/>
        <w:jc w:val="left"/>
        <w:rPr>
          <w:bCs/>
          <w:sz w:val="24"/>
        </w:rPr>
      </w:pPr>
      <w:r w:rsidRPr="00F06408">
        <w:rPr>
          <w:bCs/>
          <w:sz w:val="24"/>
        </w:rPr>
        <w:t>The Company wishes to engage the Advisor as a mentor and advisor to the Company on the terms of this agreement.</w:t>
      </w:r>
    </w:p>
    <w:p w14:paraId="2ACA8218" w14:textId="77777777" w:rsidR="00F06408" w:rsidRDefault="00F06408" w:rsidP="00BD3982">
      <w:pPr>
        <w:pStyle w:val="Quote"/>
        <w:jc w:val="center"/>
        <w:rPr>
          <w:b/>
          <w:sz w:val="24"/>
        </w:rPr>
      </w:pPr>
    </w:p>
    <w:tbl>
      <w:tblPr>
        <w:tblW w:w="5000" w:type="pct"/>
        <w:tblLayout w:type="fixed"/>
        <w:tblCellMar>
          <w:top w:w="50" w:type="dxa"/>
          <w:left w:w="50" w:type="dxa"/>
          <w:right w:w="50" w:type="dxa"/>
        </w:tblCellMar>
        <w:tblLook w:val="0000" w:firstRow="0" w:lastRow="0" w:firstColumn="0" w:lastColumn="0" w:noHBand="0" w:noVBand="0"/>
      </w:tblPr>
      <w:tblGrid>
        <w:gridCol w:w="2552"/>
        <w:gridCol w:w="1389"/>
        <w:gridCol w:w="5086"/>
      </w:tblGrid>
      <w:tr w:rsidR="00EC2348" w14:paraId="7A56FFF9" w14:textId="77777777" w:rsidTr="0019752D">
        <w:tc>
          <w:tcPr>
            <w:tcW w:w="2552" w:type="dxa"/>
            <w:shd w:val="clear" w:color="auto" w:fill="A6A6A6" w:themeFill="background1" w:themeFillShade="A6"/>
          </w:tcPr>
          <w:p w14:paraId="144C3807" w14:textId="0FF5CA3C" w:rsidR="00EC2348" w:rsidRPr="004F18FC" w:rsidRDefault="00EC2348" w:rsidP="004F18FC">
            <w:pPr>
              <w:pStyle w:val="ListParagraph"/>
              <w:numPr>
                <w:ilvl w:val="0"/>
                <w:numId w:val="10"/>
              </w:numPr>
              <w:ind w:left="234" w:hanging="218"/>
              <w:jc w:val="left"/>
              <w:rPr>
                <w:b/>
                <w:bCs/>
                <w:color w:val="FFFFFF" w:themeColor="background1"/>
              </w:rPr>
            </w:pPr>
            <w:r w:rsidRPr="004F18FC">
              <w:rPr>
                <w:b/>
                <w:bCs/>
                <w:color w:val="FFFFFF" w:themeColor="background1"/>
              </w:rPr>
              <w:t>DATE OF AGREEMENT</w:t>
            </w:r>
          </w:p>
        </w:tc>
        <w:tc>
          <w:tcPr>
            <w:tcW w:w="6475" w:type="dxa"/>
            <w:gridSpan w:val="2"/>
            <w:shd w:val="clear" w:color="auto" w:fill="FFFFFF"/>
          </w:tcPr>
          <w:p w14:paraId="4B0E3012" w14:textId="77777777" w:rsidR="00EC2348" w:rsidRDefault="00EC2348" w:rsidP="009B46B7">
            <w:pPr>
              <w:jc w:val="left"/>
              <w:rPr>
                <w:color w:val="000000"/>
              </w:rPr>
            </w:pPr>
            <w:r>
              <w:rPr>
                <w:color w:val="000000"/>
              </w:rPr>
              <w:t>[</w:t>
            </w:r>
            <w:r w:rsidRPr="000B5868">
              <w:rPr>
                <w:color w:val="000000"/>
                <w:highlight w:val="yellow"/>
              </w:rPr>
              <w:t>date</w:t>
            </w:r>
            <w:r>
              <w:rPr>
                <w:color w:val="000000"/>
              </w:rPr>
              <w:t>]</w:t>
            </w:r>
          </w:p>
        </w:tc>
      </w:tr>
      <w:tr w:rsidR="00EC2348" w14:paraId="5D53BB0B" w14:textId="77777777" w:rsidTr="0019752D">
        <w:tc>
          <w:tcPr>
            <w:tcW w:w="2552" w:type="dxa"/>
            <w:shd w:val="clear" w:color="auto" w:fill="auto"/>
          </w:tcPr>
          <w:p w14:paraId="76A6E0B3" w14:textId="77777777" w:rsidR="00EC2348" w:rsidRPr="00A832E0" w:rsidRDefault="00EC2348" w:rsidP="009B46B7">
            <w:pPr>
              <w:jc w:val="left"/>
              <w:rPr>
                <w:b/>
                <w:bCs/>
                <w:color w:val="FFFFFF" w:themeColor="background1"/>
              </w:rPr>
            </w:pPr>
          </w:p>
        </w:tc>
        <w:tc>
          <w:tcPr>
            <w:tcW w:w="6475" w:type="dxa"/>
            <w:gridSpan w:val="2"/>
            <w:shd w:val="clear" w:color="auto" w:fill="auto"/>
          </w:tcPr>
          <w:p w14:paraId="7B072CEF" w14:textId="77777777" w:rsidR="00EC2348" w:rsidRDefault="00EC2348" w:rsidP="009B46B7">
            <w:pPr>
              <w:jc w:val="left"/>
              <w:rPr>
                <w:color w:val="000000"/>
              </w:rPr>
            </w:pPr>
          </w:p>
        </w:tc>
      </w:tr>
      <w:tr w:rsidR="00EC2348" w14:paraId="09C68540" w14:textId="77777777" w:rsidTr="0019752D">
        <w:tc>
          <w:tcPr>
            <w:tcW w:w="2552" w:type="dxa"/>
            <w:shd w:val="clear" w:color="auto" w:fill="A6A6A6" w:themeFill="background1" w:themeFillShade="A6"/>
          </w:tcPr>
          <w:p w14:paraId="6342841D" w14:textId="1AA7BAB8" w:rsidR="00EC2348" w:rsidRPr="00A832E0" w:rsidRDefault="00EC2348" w:rsidP="004F18FC">
            <w:pPr>
              <w:pStyle w:val="ListParagraph"/>
              <w:numPr>
                <w:ilvl w:val="0"/>
                <w:numId w:val="10"/>
              </w:numPr>
              <w:ind w:left="234" w:hanging="218"/>
              <w:jc w:val="left"/>
              <w:rPr>
                <w:color w:val="FFFFFF" w:themeColor="background1"/>
              </w:rPr>
            </w:pPr>
            <w:r>
              <w:rPr>
                <w:b/>
                <w:bCs/>
                <w:color w:val="FFFFFF" w:themeColor="background1"/>
              </w:rPr>
              <w:t>COMPANY</w:t>
            </w:r>
          </w:p>
        </w:tc>
        <w:tc>
          <w:tcPr>
            <w:tcW w:w="6475" w:type="dxa"/>
            <w:gridSpan w:val="2"/>
            <w:shd w:val="clear" w:color="auto" w:fill="FFFFFF"/>
          </w:tcPr>
          <w:p w14:paraId="26E01543" w14:textId="77777777" w:rsidR="00EC2348" w:rsidRDefault="00EC2348" w:rsidP="009B46B7">
            <w:pPr>
              <w:jc w:val="left"/>
              <w:rPr>
                <w:color w:val="000000"/>
              </w:rPr>
            </w:pPr>
            <w:r>
              <w:rPr>
                <w:color w:val="000000"/>
              </w:rPr>
              <w:t>[</w:t>
            </w:r>
            <w:r w:rsidRPr="00EC2348">
              <w:rPr>
                <w:color w:val="000000"/>
                <w:highlight w:val="yellow"/>
              </w:rPr>
              <w:t>Full name of start-up</w:t>
            </w:r>
            <w:r>
              <w:rPr>
                <w:color w:val="000000"/>
              </w:rPr>
              <w:t>] (</w:t>
            </w:r>
            <w:r w:rsidRPr="00EC2348">
              <w:rPr>
                <w:color w:val="000000"/>
              </w:rPr>
              <w:t xml:space="preserve">the </w:t>
            </w:r>
            <w:r>
              <w:rPr>
                <w:b/>
                <w:bCs/>
                <w:color w:val="000000"/>
              </w:rPr>
              <w:t>Company</w:t>
            </w:r>
            <w:r>
              <w:rPr>
                <w:color w:val="000000"/>
              </w:rPr>
              <w:t>)</w:t>
            </w:r>
            <w:r>
              <w:br/>
            </w:r>
            <w:r>
              <w:rPr>
                <w:color w:val="000000"/>
              </w:rPr>
              <w:t>[</w:t>
            </w:r>
            <w:r w:rsidRPr="00DF772F">
              <w:rPr>
                <w:color w:val="000000"/>
                <w:highlight w:val="yellow"/>
              </w:rPr>
              <w:t>Address</w:t>
            </w:r>
            <w:r>
              <w:rPr>
                <w:color w:val="000000"/>
              </w:rPr>
              <w:t>]</w:t>
            </w:r>
          </w:p>
          <w:p w14:paraId="09D349E5" w14:textId="06A6D094" w:rsidR="00966ACC" w:rsidRDefault="00966ACC" w:rsidP="009B46B7">
            <w:pPr>
              <w:jc w:val="left"/>
            </w:pPr>
            <w:r>
              <w:rPr>
                <w:color w:val="000000"/>
              </w:rPr>
              <w:t>[</w:t>
            </w:r>
            <w:r w:rsidRPr="00966ACC">
              <w:rPr>
                <w:color w:val="000000"/>
                <w:highlight w:val="yellow"/>
              </w:rPr>
              <w:t>Email</w:t>
            </w:r>
            <w:r>
              <w:rPr>
                <w:color w:val="000000"/>
              </w:rPr>
              <w:t>]</w:t>
            </w:r>
          </w:p>
        </w:tc>
      </w:tr>
      <w:tr w:rsidR="00EC2348" w14:paraId="63C57C2B" w14:textId="77777777" w:rsidTr="0019752D">
        <w:tc>
          <w:tcPr>
            <w:tcW w:w="2552" w:type="dxa"/>
            <w:shd w:val="clear" w:color="auto" w:fill="auto"/>
          </w:tcPr>
          <w:p w14:paraId="2224A9CD" w14:textId="77777777" w:rsidR="00EC2348" w:rsidRPr="00A832E0" w:rsidRDefault="00EC2348" w:rsidP="009B46B7">
            <w:pPr>
              <w:jc w:val="left"/>
              <w:rPr>
                <w:b/>
                <w:bCs/>
                <w:color w:val="FFFFFF" w:themeColor="background1"/>
              </w:rPr>
            </w:pPr>
          </w:p>
        </w:tc>
        <w:tc>
          <w:tcPr>
            <w:tcW w:w="6475" w:type="dxa"/>
            <w:gridSpan w:val="2"/>
            <w:shd w:val="clear" w:color="auto" w:fill="auto"/>
          </w:tcPr>
          <w:p w14:paraId="7392DA16" w14:textId="77777777" w:rsidR="00EC2348" w:rsidRDefault="00EC2348" w:rsidP="009B46B7">
            <w:pPr>
              <w:jc w:val="left"/>
              <w:rPr>
                <w:color w:val="000000"/>
              </w:rPr>
            </w:pPr>
          </w:p>
        </w:tc>
      </w:tr>
      <w:tr w:rsidR="00EC2348" w14:paraId="742AAE66" w14:textId="77777777" w:rsidTr="0019752D">
        <w:tc>
          <w:tcPr>
            <w:tcW w:w="2552" w:type="dxa"/>
            <w:shd w:val="clear" w:color="auto" w:fill="A6A6A6" w:themeFill="background1" w:themeFillShade="A6"/>
          </w:tcPr>
          <w:p w14:paraId="48065ABC" w14:textId="77777777" w:rsidR="00EC2348" w:rsidRPr="00A832E0" w:rsidRDefault="00EC2348" w:rsidP="004F18FC">
            <w:pPr>
              <w:pStyle w:val="ListParagraph"/>
              <w:numPr>
                <w:ilvl w:val="0"/>
                <w:numId w:val="10"/>
              </w:numPr>
              <w:ind w:left="234" w:hanging="218"/>
              <w:jc w:val="left"/>
              <w:rPr>
                <w:color w:val="FFFFFF" w:themeColor="background1"/>
              </w:rPr>
            </w:pPr>
            <w:r>
              <w:rPr>
                <w:b/>
                <w:bCs/>
                <w:color w:val="FFFFFF" w:themeColor="background1"/>
              </w:rPr>
              <w:t>ADVISOR</w:t>
            </w:r>
          </w:p>
        </w:tc>
        <w:tc>
          <w:tcPr>
            <w:tcW w:w="6475" w:type="dxa"/>
            <w:gridSpan w:val="2"/>
            <w:shd w:val="clear" w:color="auto" w:fill="FFFFFF"/>
          </w:tcPr>
          <w:p w14:paraId="3638797A" w14:textId="77777777" w:rsidR="00EC2348" w:rsidRDefault="00EC2348" w:rsidP="009B46B7">
            <w:pPr>
              <w:jc w:val="left"/>
              <w:rPr>
                <w:color w:val="000000"/>
              </w:rPr>
            </w:pPr>
            <w:r>
              <w:rPr>
                <w:color w:val="000000"/>
              </w:rPr>
              <w:t>[</w:t>
            </w:r>
            <w:r w:rsidRPr="00DF772F">
              <w:rPr>
                <w:color w:val="000000"/>
                <w:highlight w:val="yellow"/>
              </w:rPr>
              <w:t>Name</w:t>
            </w:r>
            <w:r>
              <w:rPr>
                <w:color w:val="000000"/>
              </w:rPr>
              <w:t xml:space="preserve">] (the </w:t>
            </w:r>
            <w:r>
              <w:rPr>
                <w:b/>
                <w:bCs/>
                <w:color w:val="000000"/>
              </w:rPr>
              <w:t>Advisor</w:t>
            </w:r>
            <w:r>
              <w:rPr>
                <w:color w:val="000000"/>
              </w:rPr>
              <w:t>)</w:t>
            </w:r>
            <w:r>
              <w:br/>
            </w:r>
            <w:r>
              <w:rPr>
                <w:color w:val="000000"/>
              </w:rPr>
              <w:t>[</w:t>
            </w:r>
            <w:r w:rsidRPr="00DF772F">
              <w:rPr>
                <w:color w:val="000000"/>
                <w:highlight w:val="yellow"/>
              </w:rPr>
              <w:t>Address</w:t>
            </w:r>
            <w:r>
              <w:rPr>
                <w:color w:val="000000"/>
              </w:rPr>
              <w:t>]</w:t>
            </w:r>
          </w:p>
          <w:p w14:paraId="36D3BDF2" w14:textId="510141EF" w:rsidR="00966ACC" w:rsidRDefault="00966ACC" w:rsidP="009B46B7">
            <w:pPr>
              <w:jc w:val="left"/>
            </w:pPr>
            <w:r>
              <w:rPr>
                <w:color w:val="000000"/>
              </w:rPr>
              <w:t>[</w:t>
            </w:r>
            <w:r w:rsidRPr="00966ACC">
              <w:rPr>
                <w:color w:val="000000"/>
                <w:highlight w:val="yellow"/>
              </w:rPr>
              <w:t>Email</w:t>
            </w:r>
            <w:r>
              <w:rPr>
                <w:color w:val="000000"/>
              </w:rPr>
              <w:t>]</w:t>
            </w:r>
          </w:p>
        </w:tc>
      </w:tr>
      <w:tr w:rsidR="00EC2348" w14:paraId="3BB520D9" w14:textId="77777777" w:rsidTr="0019752D">
        <w:tc>
          <w:tcPr>
            <w:tcW w:w="2552" w:type="dxa"/>
            <w:shd w:val="clear" w:color="auto" w:fill="auto"/>
          </w:tcPr>
          <w:p w14:paraId="669FBCA1" w14:textId="77777777" w:rsidR="00EC2348" w:rsidRPr="00A832E0" w:rsidRDefault="00EC2348" w:rsidP="009B46B7">
            <w:pPr>
              <w:jc w:val="left"/>
              <w:rPr>
                <w:b/>
                <w:bCs/>
                <w:color w:val="FFFFFF" w:themeColor="background1"/>
              </w:rPr>
            </w:pPr>
          </w:p>
        </w:tc>
        <w:tc>
          <w:tcPr>
            <w:tcW w:w="6475" w:type="dxa"/>
            <w:gridSpan w:val="2"/>
            <w:shd w:val="clear" w:color="auto" w:fill="auto"/>
          </w:tcPr>
          <w:p w14:paraId="191452B1" w14:textId="77777777" w:rsidR="00EC2348" w:rsidRDefault="00EC2348" w:rsidP="009B46B7">
            <w:pPr>
              <w:jc w:val="left"/>
              <w:rPr>
                <w:color w:val="000000"/>
              </w:rPr>
            </w:pPr>
          </w:p>
        </w:tc>
      </w:tr>
      <w:tr w:rsidR="00EC2348" w14:paraId="5C585529" w14:textId="77777777" w:rsidTr="0019752D">
        <w:tc>
          <w:tcPr>
            <w:tcW w:w="2552" w:type="dxa"/>
            <w:shd w:val="clear" w:color="auto" w:fill="A6A6A6" w:themeFill="background1" w:themeFillShade="A6"/>
          </w:tcPr>
          <w:p w14:paraId="2EBA08CA" w14:textId="77777777" w:rsidR="00EC2348" w:rsidRPr="00A832E0" w:rsidRDefault="00EC2348" w:rsidP="004F18FC">
            <w:pPr>
              <w:pStyle w:val="ListParagraph"/>
              <w:numPr>
                <w:ilvl w:val="0"/>
                <w:numId w:val="10"/>
              </w:numPr>
              <w:ind w:left="234" w:hanging="218"/>
              <w:jc w:val="left"/>
              <w:rPr>
                <w:color w:val="FFFFFF" w:themeColor="background1"/>
              </w:rPr>
            </w:pPr>
            <w:r w:rsidRPr="00A832E0">
              <w:rPr>
                <w:b/>
                <w:bCs/>
                <w:color w:val="FFFFFF" w:themeColor="background1"/>
              </w:rPr>
              <w:t>START DATE</w:t>
            </w:r>
          </w:p>
        </w:tc>
        <w:tc>
          <w:tcPr>
            <w:tcW w:w="6475" w:type="dxa"/>
            <w:gridSpan w:val="2"/>
            <w:shd w:val="clear" w:color="auto" w:fill="FFFFFF"/>
          </w:tcPr>
          <w:p w14:paraId="31EFECB3" w14:textId="77777777" w:rsidR="00EC2348" w:rsidRDefault="00EC2348" w:rsidP="009B46B7">
            <w:pPr>
              <w:jc w:val="left"/>
            </w:pPr>
            <w:r>
              <w:rPr>
                <w:color w:val="000000"/>
              </w:rPr>
              <w:t>[</w:t>
            </w:r>
            <w:r>
              <w:rPr>
                <w:color w:val="000000"/>
                <w:highlight w:val="yellow"/>
              </w:rPr>
              <w:t>D</w:t>
            </w:r>
            <w:r w:rsidRPr="00DF772F">
              <w:rPr>
                <w:color w:val="000000"/>
                <w:highlight w:val="yellow"/>
              </w:rPr>
              <w:t>ate</w:t>
            </w:r>
            <w:r>
              <w:rPr>
                <w:color w:val="000000"/>
              </w:rPr>
              <w:t>]</w:t>
            </w:r>
          </w:p>
        </w:tc>
      </w:tr>
      <w:tr w:rsidR="00EC2348" w14:paraId="2968529C" w14:textId="77777777" w:rsidTr="0019752D">
        <w:tc>
          <w:tcPr>
            <w:tcW w:w="2552" w:type="dxa"/>
            <w:shd w:val="clear" w:color="auto" w:fill="auto"/>
          </w:tcPr>
          <w:p w14:paraId="43C7E055" w14:textId="77777777" w:rsidR="00EC2348" w:rsidRPr="00A832E0" w:rsidRDefault="00EC2348" w:rsidP="009B46B7">
            <w:pPr>
              <w:jc w:val="left"/>
              <w:rPr>
                <w:b/>
                <w:bCs/>
                <w:color w:val="FFFFFF" w:themeColor="background1"/>
              </w:rPr>
            </w:pPr>
          </w:p>
        </w:tc>
        <w:tc>
          <w:tcPr>
            <w:tcW w:w="6475" w:type="dxa"/>
            <w:gridSpan w:val="2"/>
            <w:shd w:val="clear" w:color="auto" w:fill="auto"/>
          </w:tcPr>
          <w:p w14:paraId="65F5FFEF" w14:textId="77777777" w:rsidR="00EC2348" w:rsidRDefault="00EC2348" w:rsidP="009B46B7">
            <w:pPr>
              <w:jc w:val="left"/>
              <w:rPr>
                <w:color w:val="000000"/>
              </w:rPr>
            </w:pPr>
          </w:p>
        </w:tc>
      </w:tr>
      <w:tr w:rsidR="00EC2348" w14:paraId="76AE3D4D" w14:textId="77777777" w:rsidTr="0019752D">
        <w:tc>
          <w:tcPr>
            <w:tcW w:w="2552" w:type="dxa"/>
            <w:shd w:val="clear" w:color="auto" w:fill="A6A6A6" w:themeFill="background1" w:themeFillShade="A6"/>
          </w:tcPr>
          <w:p w14:paraId="2235FBE5" w14:textId="77777777" w:rsidR="00EC2348" w:rsidRPr="00A832E0" w:rsidRDefault="00EC2348" w:rsidP="004F18FC">
            <w:pPr>
              <w:pStyle w:val="ListParagraph"/>
              <w:numPr>
                <w:ilvl w:val="0"/>
                <w:numId w:val="10"/>
              </w:numPr>
              <w:ind w:left="234" w:hanging="218"/>
              <w:jc w:val="left"/>
              <w:rPr>
                <w:color w:val="FFFFFF" w:themeColor="background1"/>
              </w:rPr>
            </w:pPr>
            <w:r w:rsidRPr="00A832E0">
              <w:rPr>
                <w:b/>
                <w:bCs/>
                <w:color w:val="FFFFFF" w:themeColor="background1"/>
              </w:rPr>
              <w:t>TERM</w:t>
            </w:r>
          </w:p>
        </w:tc>
        <w:tc>
          <w:tcPr>
            <w:tcW w:w="6475" w:type="dxa"/>
            <w:gridSpan w:val="2"/>
            <w:shd w:val="clear" w:color="auto" w:fill="FFFFFF"/>
          </w:tcPr>
          <w:p w14:paraId="703F48B6" w14:textId="2F8ACBC7" w:rsidR="00EC2348" w:rsidRDefault="00106F15" w:rsidP="009B46B7">
            <w:pPr>
              <w:jc w:val="left"/>
              <w:rPr>
                <w:color w:val="000000"/>
              </w:rPr>
            </w:pPr>
            <w:r>
              <w:rPr>
                <w:color w:val="000000"/>
              </w:rPr>
              <w:t xml:space="preserve">Until terminated by either party for any reason on five days’ prior </w:t>
            </w:r>
            <w:r w:rsidR="00966ACC">
              <w:rPr>
                <w:color w:val="000000"/>
              </w:rPr>
              <w:t xml:space="preserve">written </w:t>
            </w:r>
            <w:r>
              <w:rPr>
                <w:color w:val="000000"/>
              </w:rPr>
              <w:t>notice to the other party.</w:t>
            </w:r>
          </w:p>
          <w:p w14:paraId="0C0D5623" w14:textId="16CBC5D1" w:rsidR="002954BA" w:rsidRDefault="002954BA" w:rsidP="009B46B7">
            <w:pPr>
              <w:jc w:val="left"/>
            </w:pPr>
            <w:r>
              <w:rPr>
                <w:color w:val="000000"/>
              </w:rPr>
              <w:t>[</w:t>
            </w:r>
            <w:r w:rsidRPr="002954BA">
              <w:rPr>
                <w:color w:val="000000"/>
                <w:highlight w:val="yellow"/>
              </w:rPr>
              <w:t>note:  if a longer termination period or fixed term are used, th</w:t>
            </w:r>
            <w:r w:rsidR="00966ACC">
              <w:rPr>
                <w:color w:val="000000"/>
                <w:highlight w:val="yellow"/>
              </w:rPr>
              <w:t>is</w:t>
            </w:r>
            <w:r w:rsidRPr="002954BA">
              <w:rPr>
                <w:color w:val="000000"/>
                <w:highlight w:val="yellow"/>
              </w:rPr>
              <w:t xml:space="preserve"> agreement will also need full terminat</w:t>
            </w:r>
            <w:r w:rsidR="0019752D">
              <w:rPr>
                <w:color w:val="000000"/>
                <w:highlight w:val="yellow"/>
              </w:rPr>
              <w:t>ion</w:t>
            </w:r>
            <w:r w:rsidRPr="002954BA">
              <w:rPr>
                <w:color w:val="000000"/>
                <w:highlight w:val="yellow"/>
              </w:rPr>
              <w:t xml:space="preserve"> and dispute resolution provisions to protect the Company </w:t>
            </w:r>
            <w:r w:rsidR="001811A1">
              <w:rPr>
                <w:color w:val="000000"/>
                <w:highlight w:val="yellow"/>
              </w:rPr>
              <w:t>if</w:t>
            </w:r>
            <w:r w:rsidRPr="002954BA">
              <w:rPr>
                <w:color w:val="000000"/>
                <w:highlight w:val="yellow"/>
              </w:rPr>
              <w:t xml:space="preserve"> the relationship with the Advisor does not work as expected</w:t>
            </w:r>
            <w:r>
              <w:rPr>
                <w:color w:val="000000"/>
              </w:rPr>
              <w:t>]</w:t>
            </w:r>
          </w:p>
        </w:tc>
      </w:tr>
      <w:tr w:rsidR="00EC2348" w14:paraId="02CB27EB" w14:textId="77777777" w:rsidTr="0019752D">
        <w:tc>
          <w:tcPr>
            <w:tcW w:w="2552" w:type="dxa"/>
            <w:shd w:val="clear" w:color="auto" w:fill="auto"/>
          </w:tcPr>
          <w:p w14:paraId="1572A2D8" w14:textId="77777777" w:rsidR="00EC2348" w:rsidRPr="00A832E0" w:rsidRDefault="00EC2348" w:rsidP="009B46B7">
            <w:pPr>
              <w:jc w:val="left"/>
              <w:rPr>
                <w:b/>
                <w:bCs/>
                <w:color w:val="FFFFFF" w:themeColor="background1"/>
              </w:rPr>
            </w:pPr>
          </w:p>
        </w:tc>
        <w:tc>
          <w:tcPr>
            <w:tcW w:w="6475" w:type="dxa"/>
            <w:gridSpan w:val="2"/>
            <w:shd w:val="clear" w:color="auto" w:fill="auto"/>
          </w:tcPr>
          <w:p w14:paraId="69DDF349" w14:textId="77777777" w:rsidR="00EC2348" w:rsidRDefault="00EC2348" w:rsidP="009B46B7">
            <w:pPr>
              <w:jc w:val="left"/>
              <w:rPr>
                <w:color w:val="000000"/>
              </w:rPr>
            </w:pPr>
          </w:p>
        </w:tc>
      </w:tr>
      <w:tr w:rsidR="00EC2348" w14:paraId="69EBDA14" w14:textId="77777777" w:rsidTr="0019752D">
        <w:tc>
          <w:tcPr>
            <w:tcW w:w="2552" w:type="dxa"/>
            <w:shd w:val="clear" w:color="auto" w:fill="A6A6A6" w:themeFill="background1" w:themeFillShade="A6"/>
          </w:tcPr>
          <w:p w14:paraId="46C7012B" w14:textId="33B6EF80" w:rsidR="00EC2348" w:rsidRPr="00A832E0" w:rsidRDefault="00EC2348" w:rsidP="004F18FC">
            <w:pPr>
              <w:pStyle w:val="ListParagraph"/>
              <w:numPr>
                <w:ilvl w:val="0"/>
                <w:numId w:val="10"/>
              </w:numPr>
              <w:ind w:left="234" w:hanging="218"/>
              <w:jc w:val="left"/>
              <w:rPr>
                <w:color w:val="FFFFFF" w:themeColor="background1"/>
              </w:rPr>
            </w:pPr>
            <w:r w:rsidRPr="00A832E0">
              <w:rPr>
                <w:b/>
                <w:bCs/>
                <w:color w:val="FFFFFF" w:themeColor="background1"/>
              </w:rPr>
              <w:t>SERVICES</w:t>
            </w:r>
          </w:p>
        </w:tc>
        <w:tc>
          <w:tcPr>
            <w:tcW w:w="6475" w:type="dxa"/>
            <w:gridSpan w:val="2"/>
            <w:shd w:val="clear" w:color="auto" w:fill="FFFFFF"/>
          </w:tcPr>
          <w:p w14:paraId="2D528EFF" w14:textId="637BA4F8" w:rsidR="00F06408" w:rsidRDefault="00F06408" w:rsidP="009B46B7">
            <w:pPr>
              <w:jc w:val="left"/>
            </w:pPr>
            <w:r>
              <w:t>The Company engages the Advisor to:</w:t>
            </w:r>
          </w:p>
          <w:p w14:paraId="1974B8C1" w14:textId="77777777" w:rsidR="00F06408" w:rsidRDefault="00F06408" w:rsidP="009B46B7">
            <w:pPr>
              <w:jc w:val="left"/>
            </w:pPr>
          </w:p>
          <w:p w14:paraId="1BE93C84" w14:textId="13070D7C" w:rsidR="00EC2348" w:rsidRDefault="00966ACC" w:rsidP="00F06408">
            <w:pPr>
              <w:pStyle w:val="ListParagraph"/>
              <w:numPr>
                <w:ilvl w:val="0"/>
                <w:numId w:val="11"/>
              </w:numPr>
              <w:ind w:left="372" w:hanging="372"/>
              <w:jc w:val="left"/>
            </w:pPr>
            <w:r>
              <w:t>a</w:t>
            </w:r>
            <w:r w:rsidR="00EC2348">
              <w:t>ct as a mentor and advisor to the Company</w:t>
            </w:r>
            <w:r w:rsidR="0019752D">
              <w:t>;</w:t>
            </w:r>
          </w:p>
          <w:p w14:paraId="16CD4830" w14:textId="77777777" w:rsidR="00F06408" w:rsidRDefault="00F06408" w:rsidP="00F06408">
            <w:pPr>
              <w:pStyle w:val="ListParagraph"/>
              <w:ind w:left="372"/>
              <w:jc w:val="left"/>
            </w:pPr>
          </w:p>
          <w:p w14:paraId="4143C2AE" w14:textId="5ED2115A" w:rsidR="00EC2348" w:rsidRDefault="00966ACC" w:rsidP="009B46B7">
            <w:pPr>
              <w:pStyle w:val="ListParagraph"/>
              <w:numPr>
                <w:ilvl w:val="0"/>
                <w:numId w:val="11"/>
              </w:numPr>
              <w:ind w:left="372" w:hanging="372"/>
              <w:jc w:val="left"/>
            </w:pPr>
            <w:r>
              <w:t>p</w:t>
            </w:r>
            <w:r w:rsidR="00EC2348">
              <w:t>rovide advice and assistance</w:t>
            </w:r>
            <w:r w:rsidR="0019752D">
              <w:t xml:space="preserve"> as required</w:t>
            </w:r>
            <w:r w:rsidR="00EC2348">
              <w:t xml:space="preserve"> to the Company</w:t>
            </w:r>
            <w:r w:rsidR="0019752D">
              <w:t>;</w:t>
            </w:r>
          </w:p>
          <w:p w14:paraId="49A7A7B1" w14:textId="77777777" w:rsidR="0019752D" w:rsidRDefault="0019752D" w:rsidP="0019752D">
            <w:pPr>
              <w:pStyle w:val="ListParagraph"/>
            </w:pPr>
          </w:p>
          <w:p w14:paraId="6A2045EE" w14:textId="16A43248" w:rsidR="0019752D" w:rsidRDefault="0019752D" w:rsidP="009B46B7">
            <w:pPr>
              <w:pStyle w:val="ListParagraph"/>
              <w:numPr>
                <w:ilvl w:val="0"/>
                <w:numId w:val="11"/>
              </w:numPr>
              <w:ind w:left="372" w:hanging="372"/>
              <w:jc w:val="left"/>
            </w:pPr>
            <w:r>
              <w:t>[</w:t>
            </w:r>
            <w:r w:rsidR="00966ACC">
              <w:rPr>
                <w:highlight w:val="yellow"/>
              </w:rPr>
              <w:t>n</w:t>
            </w:r>
            <w:r w:rsidRPr="0019752D">
              <w:rPr>
                <w:highlight w:val="yellow"/>
              </w:rPr>
              <w:t>ote any other Services, with as much detail as possible and expected time commitments if practicable</w:t>
            </w:r>
            <w:r>
              <w:t>];</w:t>
            </w:r>
          </w:p>
          <w:p w14:paraId="4BD76832" w14:textId="70179D24" w:rsidR="0019752D" w:rsidRDefault="0019752D" w:rsidP="0019752D">
            <w:pPr>
              <w:jc w:val="left"/>
            </w:pPr>
          </w:p>
          <w:p w14:paraId="54F45CD2" w14:textId="519883E7" w:rsidR="00966ACC" w:rsidRDefault="00966ACC" w:rsidP="0019752D">
            <w:pPr>
              <w:jc w:val="left"/>
            </w:pPr>
            <w:r>
              <w:t xml:space="preserve">(together, </w:t>
            </w:r>
            <w:r w:rsidRPr="00966ACC">
              <w:rPr>
                <w:b/>
                <w:bCs/>
              </w:rPr>
              <w:t>Services</w:t>
            </w:r>
            <w:r>
              <w:t>)</w:t>
            </w:r>
          </w:p>
          <w:p w14:paraId="651FD409" w14:textId="77777777" w:rsidR="00966ACC" w:rsidRDefault="00966ACC" w:rsidP="0019752D">
            <w:pPr>
              <w:jc w:val="left"/>
            </w:pPr>
          </w:p>
          <w:p w14:paraId="7B70D737" w14:textId="691B8908" w:rsidR="0019752D" w:rsidRDefault="00966ACC" w:rsidP="0019752D">
            <w:r>
              <w:t>a</w:t>
            </w:r>
            <w:r w:rsidR="0019752D">
              <w:t>nd these services will be provided:</w:t>
            </w:r>
          </w:p>
          <w:p w14:paraId="6BBF5503" w14:textId="77777777" w:rsidR="0019752D" w:rsidRDefault="0019752D" w:rsidP="0019752D"/>
          <w:p w14:paraId="197D3593" w14:textId="28892B71" w:rsidR="0019752D" w:rsidRDefault="0019752D" w:rsidP="0019752D">
            <w:pPr>
              <w:pStyle w:val="ListParagraph"/>
              <w:numPr>
                <w:ilvl w:val="0"/>
                <w:numId w:val="11"/>
              </w:numPr>
              <w:ind w:left="372" w:hanging="372"/>
              <w:jc w:val="left"/>
            </w:pPr>
            <w:r w:rsidRPr="005E4E3B">
              <w:t xml:space="preserve">promptly, efficiently, and exercising </w:t>
            </w:r>
            <w:r>
              <w:t xml:space="preserve">the level of </w:t>
            </w:r>
            <w:r w:rsidRPr="005E4E3B">
              <w:t>reasonable care, skill and diligence</w:t>
            </w:r>
            <w:r>
              <w:t xml:space="preserve"> expected of a competent and experienced provider of similar services</w:t>
            </w:r>
            <w:r w:rsidRPr="005E4E3B">
              <w:t xml:space="preserve">; </w:t>
            </w:r>
          </w:p>
          <w:p w14:paraId="737D0611" w14:textId="77777777" w:rsidR="0019752D" w:rsidRPr="005E4E3B" w:rsidRDefault="0019752D" w:rsidP="0019752D">
            <w:pPr>
              <w:pStyle w:val="NoNum"/>
            </w:pPr>
          </w:p>
          <w:p w14:paraId="1E5EA6D3" w14:textId="5912C7AC" w:rsidR="0019752D" w:rsidRDefault="0019752D" w:rsidP="0019752D">
            <w:pPr>
              <w:pStyle w:val="ListParagraph"/>
              <w:numPr>
                <w:ilvl w:val="0"/>
                <w:numId w:val="11"/>
              </w:numPr>
              <w:ind w:left="372" w:hanging="372"/>
              <w:jc w:val="left"/>
            </w:pPr>
            <w:r w:rsidRPr="005E4E3B">
              <w:t>in accordance with th</w:t>
            </w:r>
            <w:r w:rsidR="00966ACC">
              <w:t>is</w:t>
            </w:r>
            <w:r w:rsidRPr="005E4E3B">
              <w:t xml:space="preserve"> </w:t>
            </w:r>
            <w:r w:rsidR="00966ACC">
              <w:t>a</w:t>
            </w:r>
            <w:r w:rsidRPr="005E4E3B">
              <w:t>greement, best practice</w:t>
            </w:r>
            <w:r>
              <w:t>,</w:t>
            </w:r>
            <w:r w:rsidRPr="005E4E3B">
              <w:t xml:space="preserve"> and </w:t>
            </w:r>
            <w:r>
              <w:t xml:space="preserve">in compliance with </w:t>
            </w:r>
            <w:r w:rsidRPr="005E4E3B">
              <w:t>all applicable laws</w:t>
            </w:r>
            <w:r>
              <w:t xml:space="preserve">, permits, consents, or other authorisations relevant to the performance of this </w:t>
            </w:r>
            <w:r w:rsidR="00966ACC">
              <w:t>a</w:t>
            </w:r>
            <w:r>
              <w:t>greement</w:t>
            </w:r>
            <w:r w:rsidRPr="005E4E3B">
              <w:t>;</w:t>
            </w:r>
            <w:r>
              <w:t xml:space="preserve"> and</w:t>
            </w:r>
          </w:p>
          <w:p w14:paraId="3032AED1" w14:textId="77777777" w:rsidR="0019752D" w:rsidRDefault="0019752D" w:rsidP="0019752D">
            <w:pPr>
              <w:pStyle w:val="NoNum"/>
            </w:pPr>
          </w:p>
          <w:p w14:paraId="7133C3CF" w14:textId="4639F601" w:rsidR="0019752D" w:rsidRDefault="0019752D" w:rsidP="0019752D">
            <w:pPr>
              <w:pStyle w:val="ListParagraph"/>
              <w:numPr>
                <w:ilvl w:val="0"/>
                <w:numId w:val="11"/>
              </w:numPr>
              <w:ind w:left="372" w:hanging="372"/>
              <w:jc w:val="left"/>
            </w:pPr>
            <w:r>
              <w:t>in accordance with any reasonable directions provided by the Company.</w:t>
            </w:r>
          </w:p>
        </w:tc>
      </w:tr>
      <w:tr w:rsidR="00EC2348" w14:paraId="42A04B54" w14:textId="77777777" w:rsidTr="0019752D">
        <w:tc>
          <w:tcPr>
            <w:tcW w:w="2552" w:type="dxa"/>
            <w:shd w:val="clear" w:color="auto" w:fill="auto"/>
          </w:tcPr>
          <w:p w14:paraId="181A111A" w14:textId="77777777" w:rsidR="00EC2348" w:rsidRPr="00A832E0" w:rsidRDefault="00EC2348" w:rsidP="009B46B7">
            <w:pPr>
              <w:jc w:val="left"/>
              <w:rPr>
                <w:b/>
                <w:bCs/>
                <w:color w:val="FFFFFF" w:themeColor="background1"/>
              </w:rPr>
            </w:pPr>
          </w:p>
        </w:tc>
        <w:tc>
          <w:tcPr>
            <w:tcW w:w="6475" w:type="dxa"/>
            <w:gridSpan w:val="2"/>
            <w:shd w:val="clear" w:color="auto" w:fill="auto"/>
          </w:tcPr>
          <w:p w14:paraId="3B0ED223" w14:textId="77777777" w:rsidR="00EC2348" w:rsidRDefault="00EC2348" w:rsidP="009B46B7">
            <w:pPr>
              <w:jc w:val="left"/>
              <w:rPr>
                <w:color w:val="000000"/>
              </w:rPr>
            </w:pPr>
          </w:p>
        </w:tc>
      </w:tr>
      <w:tr w:rsidR="00B70E46" w14:paraId="0E6BD264" w14:textId="77777777" w:rsidTr="0019752D">
        <w:tc>
          <w:tcPr>
            <w:tcW w:w="2552" w:type="dxa"/>
            <w:shd w:val="clear" w:color="auto" w:fill="A6A6A6" w:themeFill="background1" w:themeFillShade="A6"/>
          </w:tcPr>
          <w:p w14:paraId="3EE1B63F" w14:textId="767A0BA4" w:rsidR="00B70E46" w:rsidRPr="00A832E0" w:rsidRDefault="00B70E46" w:rsidP="00B70E46">
            <w:pPr>
              <w:pStyle w:val="ListParagraph"/>
              <w:numPr>
                <w:ilvl w:val="0"/>
                <w:numId w:val="10"/>
              </w:numPr>
              <w:ind w:left="234" w:hanging="218"/>
              <w:jc w:val="left"/>
              <w:rPr>
                <w:color w:val="FFFFFF" w:themeColor="background1"/>
              </w:rPr>
            </w:pPr>
            <w:r>
              <w:rPr>
                <w:b/>
                <w:bCs/>
                <w:color w:val="FFFFFF" w:themeColor="background1"/>
              </w:rPr>
              <w:lastRenderedPageBreak/>
              <w:t>COMPENSATION</w:t>
            </w:r>
          </w:p>
        </w:tc>
        <w:tc>
          <w:tcPr>
            <w:tcW w:w="6475" w:type="dxa"/>
            <w:gridSpan w:val="2"/>
            <w:shd w:val="clear" w:color="auto" w:fill="FFFFFF"/>
          </w:tcPr>
          <w:p w14:paraId="505C7F01" w14:textId="77777777" w:rsidR="00B70E46" w:rsidRDefault="00B70E46" w:rsidP="009B46B7">
            <w:pPr>
              <w:jc w:val="left"/>
              <w:rPr>
                <w:color w:val="000000"/>
              </w:rPr>
            </w:pPr>
            <w:r>
              <w:rPr>
                <w:color w:val="000000"/>
              </w:rPr>
              <w:t>The Company will compensate the Advisor as follows:</w:t>
            </w:r>
          </w:p>
          <w:p w14:paraId="08A2CC59" w14:textId="77777777" w:rsidR="00B70E46" w:rsidRDefault="00B70E46" w:rsidP="009B46B7">
            <w:pPr>
              <w:jc w:val="left"/>
              <w:rPr>
                <w:color w:val="000000"/>
              </w:rPr>
            </w:pPr>
          </w:p>
          <w:p w14:paraId="74196CB2" w14:textId="746D4D3B" w:rsidR="00B70E46" w:rsidRDefault="00B70E46" w:rsidP="009B46B7">
            <w:pPr>
              <w:jc w:val="left"/>
            </w:pPr>
            <w:r>
              <w:rPr>
                <w:color w:val="000000"/>
              </w:rPr>
              <w:t>[</w:t>
            </w:r>
            <w:r w:rsidRPr="00B70E46">
              <w:rPr>
                <w:color w:val="000000"/>
                <w:highlight w:val="yellow"/>
              </w:rPr>
              <w:t xml:space="preserve">insert details of </w:t>
            </w:r>
            <w:r w:rsidRPr="00106F15">
              <w:rPr>
                <w:color w:val="000000"/>
                <w:highlight w:val="yellow"/>
              </w:rPr>
              <w:t>compensation</w:t>
            </w:r>
            <w:r w:rsidR="00106F15" w:rsidRPr="00106F15">
              <w:rPr>
                <w:color w:val="000000"/>
                <w:highlight w:val="yellow"/>
              </w:rPr>
              <w:t xml:space="preserve"> – note given short-notice termination provision, any compensation via equity needs to be structured to reflect what happens when the agreement is terminated</w:t>
            </w:r>
            <w:r>
              <w:rPr>
                <w:color w:val="000000"/>
              </w:rPr>
              <w:t>]</w:t>
            </w:r>
            <w:r w:rsidR="00966ACC">
              <w:rPr>
                <w:color w:val="000000"/>
              </w:rPr>
              <w:t xml:space="preserve"> (</w:t>
            </w:r>
            <w:r w:rsidR="00966ACC" w:rsidRPr="00966ACC">
              <w:rPr>
                <w:b/>
                <w:bCs/>
                <w:color w:val="000000"/>
              </w:rPr>
              <w:t>Fees</w:t>
            </w:r>
            <w:r w:rsidR="00966ACC">
              <w:rPr>
                <w:color w:val="000000"/>
              </w:rPr>
              <w:t>)</w:t>
            </w:r>
          </w:p>
        </w:tc>
      </w:tr>
      <w:tr w:rsidR="00B70E46" w14:paraId="5408A4FF" w14:textId="77777777" w:rsidTr="0019752D">
        <w:tc>
          <w:tcPr>
            <w:tcW w:w="2552" w:type="dxa"/>
            <w:shd w:val="clear" w:color="auto" w:fill="auto"/>
          </w:tcPr>
          <w:p w14:paraId="59730531" w14:textId="77777777" w:rsidR="00B70E46" w:rsidRPr="00A832E0" w:rsidRDefault="00B70E46" w:rsidP="009B46B7">
            <w:pPr>
              <w:jc w:val="left"/>
              <w:rPr>
                <w:b/>
                <w:bCs/>
                <w:color w:val="FFFFFF" w:themeColor="background1"/>
              </w:rPr>
            </w:pPr>
          </w:p>
        </w:tc>
        <w:tc>
          <w:tcPr>
            <w:tcW w:w="6475" w:type="dxa"/>
            <w:gridSpan w:val="2"/>
            <w:shd w:val="clear" w:color="auto" w:fill="auto"/>
          </w:tcPr>
          <w:p w14:paraId="2C9B11DA" w14:textId="77777777" w:rsidR="00B70E46" w:rsidRDefault="00B70E46" w:rsidP="009B46B7">
            <w:pPr>
              <w:jc w:val="left"/>
              <w:rPr>
                <w:color w:val="000000"/>
              </w:rPr>
            </w:pPr>
          </w:p>
        </w:tc>
      </w:tr>
      <w:tr w:rsidR="007A6F1C" w14:paraId="5830B6FC" w14:textId="77777777" w:rsidTr="0019752D">
        <w:tc>
          <w:tcPr>
            <w:tcW w:w="2552" w:type="dxa"/>
            <w:shd w:val="clear" w:color="auto" w:fill="A6A6A6" w:themeFill="background1" w:themeFillShade="A6"/>
          </w:tcPr>
          <w:p w14:paraId="3F802714" w14:textId="5E0CF613" w:rsidR="007A6F1C" w:rsidRPr="00A832E0" w:rsidRDefault="00B96A64" w:rsidP="00A844C2">
            <w:pPr>
              <w:pStyle w:val="ListParagraph"/>
              <w:numPr>
                <w:ilvl w:val="0"/>
                <w:numId w:val="10"/>
              </w:numPr>
              <w:ind w:left="234" w:hanging="218"/>
              <w:jc w:val="left"/>
              <w:rPr>
                <w:b/>
                <w:bCs/>
                <w:color w:val="FFFFFF" w:themeColor="background1"/>
              </w:rPr>
            </w:pPr>
            <w:r>
              <w:rPr>
                <w:b/>
                <w:bCs/>
                <w:color w:val="FFFFFF" w:themeColor="background1"/>
              </w:rPr>
              <w:t>FEES</w:t>
            </w:r>
          </w:p>
        </w:tc>
        <w:tc>
          <w:tcPr>
            <w:tcW w:w="6475" w:type="dxa"/>
            <w:gridSpan w:val="2"/>
            <w:shd w:val="clear" w:color="auto" w:fill="auto"/>
          </w:tcPr>
          <w:p w14:paraId="7580E79B" w14:textId="24457DDA" w:rsidR="007A6F1C" w:rsidRDefault="007A6F1C" w:rsidP="007A6F1C">
            <w:pPr>
              <w:pStyle w:val="Heading2"/>
              <w:numPr>
                <w:ilvl w:val="0"/>
                <w:numId w:val="0"/>
              </w:numPr>
            </w:pPr>
            <w:r w:rsidRPr="00857830">
              <w:rPr>
                <w:bCs/>
              </w:rPr>
              <w:t xml:space="preserve">In consideration of the provision of the Services, </w:t>
            </w:r>
            <w:r w:rsidRPr="00BA5D71">
              <w:rPr>
                <w:bCs/>
              </w:rPr>
              <w:t>t</w:t>
            </w:r>
            <w:r w:rsidRPr="00BA5D71">
              <w:t>he</w:t>
            </w:r>
            <w:r w:rsidRPr="005E4E3B">
              <w:t xml:space="preserve"> Company </w:t>
            </w:r>
            <w:r>
              <w:t>will</w:t>
            </w:r>
            <w:r w:rsidRPr="005E4E3B">
              <w:t xml:space="preserve"> pay the Fees </w:t>
            </w:r>
            <w:r w:rsidR="002A16FD">
              <w:t>as follows:</w:t>
            </w:r>
            <w:r w:rsidRPr="005E4E3B">
              <w:t xml:space="preserve"> </w:t>
            </w:r>
          </w:p>
          <w:p w14:paraId="6D420AD6" w14:textId="77777777" w:rsidR="007A6F1C" w:rsidRPr="005E4E3B" w:rsidRDefault="007A6F1C" w:rsidP="007A6F1C">
            <w:pPr>
              <w:pStyle w:val="NoNum"/>
            </w:pPr>
          </w:p>
          <w:p w14:paraId="19A69261" w14:textId="2E4FB9BC" w:rsidR="007A6F1C" w:rsidRPr="00BA5D71" w:rsidRDefault="007A6F1C" w:rsidP="002A16FD">
            <w:pPr>
              <w:pStyle w:val="ListParagraph"/>
              <w:numPr>
                <w:ilvl w:val="0"/>
                <w:numId w:val="15"/>
              </w:numPr>
              <w:ind w:left="372"/>
              <w:jc w:val="left"/>
              <w:rPr>
                <w:bCs/>
              </w:rPr>
            </w:pPr>
            <w:r w:rsidRPr="00BA5D71">
              <w:rPr>
                <w:bCs/>
              </w:rPr>
              <w:t xml:space="preserve">The </w:t>
            </w:r>
            <w:r w:rsidR="002A16FD">
              <w:t>Advisor</w:t>
            </w:r>
            <w:r>
              <w:rPr>
                <w:bCs/>
              </w:rPr>
              <w:t xml:space="preserve"> must</w:t>
            </w:r>
            <w:r w:rsidRPr="00BA5D71">
              <w:rPr>
                <w:bCs/>
              </w:rPr>
              <w:t xml:space="preserve"> provide the Company with valid tax invoices on a monthly basis for Services provided in the previous month.  The invoice must include</w:t>
            </w:r>
            <w:r>
              <w:rPr>
                <w:bCs/>
              </w:rPr>
              <w:t xml:space="preserve"> </w:t>
            </w:r>
            <w:r w:rsidR="002A16FD" w:rsidRPr="005E4E3B">
              <w:t>details of the Services to which the invoice relates</w:t>
            </w:r>
            <w:r w:rsidR="002A16FD">
              <w:t xml:space="preserve">, </w:t>
            </w:r>
            <w:r w:rsidR="002A16FD" w:rsidRPr="005E4E3B">
              <w:t xml:space="preserve">the number of hours or days worked by the </w:t>
            </w:r>
            <w:r w:rsidR="002A16FD">
              <w:t xml:space="preserve">Advisor, and </w:t>
            </w:r>
            <w:r w:rsidR="002A16FD" w:rsidRPr="005E4E3B">
              <w:t>any other information reasonably required by the Company</w:t>
            </w:r>
            <w:r w:rsidR="002A16FD">
              <w:t>.</w:t>
            </w:r>
          </w:p>
          <w:p w14:paraId="40CAC0DD" w14:textId="77777777" w:rsidR="007A6F1C" w:rsidRPr="005E4E3B" w:rsidRDefault="007A6F1C" w:rsidP="007A6F1C">
            <w:pPr>
              <w:pStyle w:val="NoNum"/>
            </w:pPr>
          </w:p>
          <w:p w14:paraId="3D55A71E" w14:textId="4326E5FD" w:rsidR="007A6F1C" w:rsidRDefault="007A6F1C" w:rsidP="002A16FD">
            <w:pPr>
              <w:pStyle w:val="ListParagraph"/>
              <w:numPr>
                <w:ilvl w:val="0"/>
                <w:numId w:val="15"/>
              </w:numPr>
              <w:ind w:left="372"/>
              <w:jc w:val="left"/>
            </w:pPr>
            <w:r w:rsidRPr="00624C52">
              <w:t xml:space="preserve">The Fees are exclusive of GST, which the Company must pay </w:t>
            </w:r>
            <w:r w:rsidRPr="002A16FD">
              <w:rPr>
                <w:bCs/>
              </w:rPr>
              <w:t>on</w:t>
            </w:r>
            <w:r w:rsidRPr="00624C52">
              <w:t xml:space="preserve"> taxable supplies under this </w:t>
            </w:r>
            <w:r w:rsidR="003508A6">
              <w:t>a</w:t>
            </w:r>
            <w:r w:rsidRPr="00624C52">
              <w:t>greement.</w:t>
            </w:r>
          </w:p>
          <w:p w14:paraId="19F8F2A8" w14:textId="77777777" w:rsidR="007A6F1C" w:rsidRPr="005E4E3B" w:rsidRDefault="007A6F1C" w:rsidP="007A6F1C">
            <w:pPr>
              <w:pStyle w:val="NoNum"/>
            </w:pPr>
          </w:p>
          <w:p w14:paraId="7E81D8D1" w14:textId="6076FF04" w:rsidR="007A6F1C" w:rsidRPr="005C5BEF" w:rsidRDefault="007A6F1C" w:rsidP="002A16FD">
            <w:pPr>
              <w:pStyle w:val="ListParagraph"/>
              <w:numPr>
                <w:ilvl w:val="0"/>
                <w:numId w:val="15"/>
              </w:numPr>
              <w:ind w:left="372"/>
              <w:jc w:val="left"/>
            </w:pPr>
            <w:r w:rsidRPr="005C5BEF">
              <w:t xml:space="preserve">Unless the Services have not been provided to </w:t>
            </w:r>
            <w:r w:rsidRPr="002A16FD">
              <w:rPr>
                <w:bCs/>
              </w:rPr>
              <w:t>the</w:t>
            </w:r>
            <w:r w:rsidRPr="005C5BEF">
              <w:t xml:space="preserve"> Company’s reasonable satisfaction, the Company must pay the </w:t>
            </w:r>
            <w:r w:rsidR="002A16FD">
              <w:t>Advisor</w:t>
            </w:r>
            <w:r w:rsidRPr="005C5BEF">
              <w:t>’s invoice by the 20th of the month following the month of receipt</w:t>
            </w:r>
            <w:r w:rsidR="001811A1">
              <w:t xml:space="preserve"> of the invoice</w:t>
            </w:r>
            <w:r w:rsidRPr="005C5BEF">
              <w:t>.</w:t>
            </w:r>
          </w:p>
          <w:p w14:paraId="5667B632" w14:textId="77777777" w:rsidR="007A6F1C" w:rsidRPr="005C5BEF" w:rsidRDefault="007A6F1C" w:rsidP="007A6F1C">
            <w:pPr>
              <w:pStyle w:val="NoNum"/>
              <w:ind w:left="1440" w:hanging="720"/>
              <w:rPr>
                <w:rFonts w:asciiTheme="minorHAnsi" w:hAnsiTheme="minorHAnsi" w:cstheme="minorHAnsi"/>
                <w:szCs w:val="24"/>
              </w:rPr>
            </w:pPr>
          </w:p>
          <w:p w14:paraId="63C58822" w14:textId="79ACE8CE" w:rsidR="007A6F1C" w:rsidRPr="005C5BEF" w:rsidRDefault="007A6F1C" w:rsidP="002A16FD">
            <w:pPr>
              <w:pStyle w:val="ListParagraph"/>
              <w:numPr>
                <w:ilvl w:val="0"/>
                <w:numId w:val="15"/>
              </w:numPr>
              <w:ind w:left="372"/>
              <w:jc w:val="left"/>
              <w:rPr>
                <w:rFonts w:asciiTheme="minorHAnsi" w:hAnsiTheme="minorHAnsi" w:cstheme="minorHAnsi"/>
              </w:rPr>
            </w:pPr>
            <w:r w:rsidRPr="005C5BEF">
              <w:rPr>
                <w:rFonts w:asciiTheme="minorHAnsi" w:hAnsiTheme="minorHAnsi" w:cstheme="minorHAnsi"/>
              </w:rPr>
              <w:t xml:space="preserve">Subject to any restriction in this </w:t>
            </w:r>
            <w:r w:rsidR="00966ACC">
              <w:rPr>
                <w:rFonts w:asciiTheme="minorHAnsi" w:hAnsiTheme="minorHAnsi" w:cstheme="minorHAnsi"/>
              </w:rPr>
              <w:t>a</w:t>
            </w:r>
            <w:r w:rsidRPr="005C5BEF">
              <w:rPr>
                <w:rFonts w:asciiTheme="minorHAnsi" w:hAnsiTheme="minorHAnsi" w:cstheme="minorHAnsi"/>
              </w:rPr>
              <w:t xml:space="preserve">greement, the Company must </w:t>
            </w:r>
            <w:r w:rsidRPr="002A16FD">
              <w:t>reimburse</w:t>
            </w:r>
            <w:r w:rsidRPr="005C5BEF">
              <w:rPr>
                <w:rFonts w:asciiTheme="minorHAnsi" w:hAnsiTheme="minorHAnsi" w:cstheme="minorHAnsi"/>
              </w:rPr>
              <w:t xml:space="preserve"> the </w:t>
            </w:r>
            <w:r w:rsidR="002A16FD">
              <w:rPr>
                <w:rFonts w:asciiTheme="minorHAnsi" w:hAnsiTheme="minorHAnsi" w:cstheme="minorHAnsi"/>
              </w:rPr>
              <w:t>Advisor</w:t>
            </w:r>
            <w:r w:rsidRPr="005C5BEF">
              <w:rPr>
                <w:rFonts w:asciiTheme="minorHAnsi" w:hAnsiTheme="minorHAnsi" w:cstheme="minorHAnsi"/>
              </w:rPr>
              <w:t xml:space="preserve"> for any expense where the expense has been</w:t>
            </w:r>
            <w:r w:rsidR="002A16FD" w:rsidRPr="005C5BEF">
              <w:rPr>
                <w:rFonts w:asciiTheme="minorHAnsi" w:hAnsiTheme="minorHAnsi" w:cstheme="minorHAnsi"/>
              </w:rPr>
              <w:t xml:space="preserve"> reasonably incurred in providing the Services</w:t>
            </w:r>
            <w:r w:rsidR="002A16FD">
              <w:rPr>
                <w:rFonts w:asciiTheme="minorHAnsi" w:hAnsiTheme="minorHAnsi" w:cstheme="minorHAnsi"/>
              </w:rPr>
              <w:t xml:space="preserve">, and </w:t>
            </w:r>
            <w:r w:rsidR="002A16FD" w:rsidRPr="005C5BEF">
              <w:rPr>
                <w:rFonts w:asciiTheme="minorHAnsi" w:hAnsiTheme="minorHAnsi" w:cstheme="minorHAnsi"/>
              </w:rPr>
              <w:t>approved by the Company in advance</w:t>
            </w:r>
            <w:r w:rsidR="002A16FD">
              <w:rPr>
                <w:rFonts w:asciiTheme="minorHAnsi" w:hAnsiTheme="minorHAnsi" w:cstheme="minorHAnsi"/>
              </w:rPr>
              <w:t>.</w:t>
            </w:r>
          </w:p>
          <w:p w14:paraId="242C2F5E" w14:textId="77777777" w:rsidR="007A6F1C" w:rsidRDefault="007A6F1C" w:rsidP="007A6F1C">
            <w:pPr>
              <w:pStyle w:val="NoNum"/>
            </w:pPr>
          </w:p>
          <w:p w14:paraId="3267EE60" w14:textId="001B4658" w:rsidR="007A6F1C" w:rsidRPr="002A16FD" w:rsidRDefault="007A6F1C" w:rsidP="002A16FD">
            <w:pPr>
              <w:pStyle w:val="ListParagraph"/>
              <w:numPr>
                <w:ilvl w:val="0"/>
                <w:numId w:val="15"/>
              </w:numPr>
              <w:ind w:left="372"/>
              <w:jc w:val="left"/>
            </w:pPr>
            <w:r>
              <w:t xml:space="preserve">The </w:t>
            </w:r>
            <w:r w:rsidRPr="002A16FD">
              <w:rPr>
                <w:rFonts w:asciiTheme="minorHAnsi" w:hAnsiTheme="minorHAnsi" w:cstheme="minorHAnsi"/>
              </w:rPr>
              <w:t>Company</w:t>
            </w:r>
            <w:r>
              <w:t xml:space="preserve"> may set off against any amount payable by it under this </w:t>
            </w:r>
            <w:r w:rsidR="00966ACC">
              <w:t>a</w:t>
            </w:r>
            <w:r>
              <w:t xml:space="preserve">greement any amount proven to be payable to the Company by the </w:t>
            </w:r>
            <w:r w:rsidR="002A16FD">
              <w:t>Advisor</w:t>
            </w:r>
            <w:r>
              <w:t xml:space="preserve"> under this </w:t>
            </w:r>
            <w:r w:rsidR="00966ACC">
              <w:t>a</w:t>
            </w:r>
            <w:r>
              <w:t>greement.</w:t>
            </w:r>
          </w:p>
        </w:tc>
      </w:tr>
      <w:tr w:rsidR="007A6F1C" w14:paraId="4562BBA7" w14:textId="77777777" w:rsidTr="0019752D">
        <w:tc>
          <w:tcPr>
            <w:tcW w:w="2552" w:type="dxa"/>
            <w:shd w:val="clear" w:color="auto" w:fill="auto"/>
          </w:tcPr>
          <w:p w14:paraId="73CF79F6" w14:textId="77777777" w:rsidR="007A6F1C" w:rsidRPr="00A832E0" w:rsidRDefault="007A6F1C" w:rsidP="009B46B7">
            <w:pPr>
              <w:jc w:val="left"/>
              <w:rPr>
                <w:b/>
                <w:bCs/>
                <w:color w:val="FFFFFF" w:themeColor="background1"/>
              </w:rPr>
            </w:pPr>
          </w:p>
        </w:tc>
        <w:tc>
          <w:tcPr>
            <w:tcW w:w="6475" w:type="dxa"/>
            <w:gridSpan w:val="2"/>
            <w:shd w:val="clear" w:color="auto" w:fill="auto"/>
          </w:tcPr>
          <w:p w14:paraId="7986D9E9" w14:textId="77777777" w:rsidR="007A6F1C" w:rsidRDefault="007A6F1C" w:rsidP="009B46B7">
            <w:pPr>
              <w:jc w:val="left"/>
              <w:rPr>
                <w:color w:val="000000"/>
              </w:rPr>
            </w:pPr>
          </w:p>
        </w:tc>
      </w:tr>
      <w:tr w:rsidR="00EC2348" w14:paraId="147B8B11" w14:textId="77777777" w:rsidTr="0019752D">
        <w:tc>
          <w:tcPr>
            <w:tcW w:w="2552" w:type="dxa"/>
            <w:shd w:val="clear" w:color="auto" w:fill="A6A6A6" w:themeFill="background1" w:themeFillShade="A6"/>
          </w:tcPr>
          <w:p w14:paraId="632C8268" w14:textId="3B66075F" w:rsidR="00EC2348" w:rsidRPr="00A832E0" w:rsidRDefault="00EC2348" w:rsidP="00A844C2">
            <w:pPr>
              <w:pStyle w:val="ListParagraph"/>
              <w:numPr>
                <w:ilvl w:val="0"/>
                <w:numId w:val="10"/>
              </w:numPr>
              <w:ind w:left="234" w:hanging="218"/>
              <w:jc w:val="left"/>
              <w:rPr>
                <w:color w:val="FFFFFF" w:themeColor="background1"/>
              </w:rPr>
            </w:pPr>
            <w:r>
              <w:rPr>
                <w:b/>
                <w:bCs/>
                <w:color w:val="FFFFFF" w:themeColor="background1"/>
              </w:rPr>
              <w:t>NATURE OF RELATIONSHIP</w:t>
            </w:r>
          </w:p>
        </w:tc>
        <w:tc>
          <w:tcPr>
            <w:tcW w:w="6475" w:type="dxa"/>
            <w:gridSpan w:val="2"/>
            <w:shd w:val="clear" w:color="auto" w:fill="FFFFFF"/>
          </w:tcPr>
          <w:p w14:paraId="6660391A" w14:textId="2A9823BC" w:rsidR="0031491A" w:rsidRDefault="00EC2348" w:rsidP="009B46B7">
            <w:pPr>
              <w:jc w:val="left"/>
            </w:pPr>
            <w:r>
              <w:t>The Advisor will be an independent contractor to the Company and not an employee</w:t>
            </w:r>
            <w:r w:rsidR="0031491A">
              <w:t>,</w:t>
            </w:r>
            <w:r w:rsidR="004F18FC">
              <w:t xml:space="preserve"> agent</w:t>
            </w:r>
            <w:r w:rsidR="0031491A">
              <w:t>, or joint venturer</w:t>
            </w:r>
            <w:r w:rsidR="004F18FC">
              <w:t>.  The Advisor will have no authority to bind or enter into any obligation on behalf of the Company without the prior written agreement of the Company in each instance.</w:t>
            </w:r>
            <w:r>
              <w:t xml:space="preserve"> </w:t>
            </w:r>
          </w:p>
        </w:tc>
      </w:tr>
      <w:tr w:rsidR="00EC2348" w14:paraId="5E39C6AA" w14:textId="77777777" w:rsidTr="0019752D">
        <w:tc>
          <w:tcPr>
            <w:tcW w:w="2552" w:type="dxa"/>
            <w:shd w:val="clear" w:color="auto" w:fill="auto"/>
          </w:tcPr>
          <w:p w14:paraId="6292BEE0" w14:textId="77777777" w:rsidR="00EC2348" w:rsidRPr="00A832E0" w:rsidRDefault="00EC2348" w:rsidP="009B46B7">
            <w:pPr>
              <w:jc w:val="left"/>
              <w:rPr>
                <w:b/>
                <w:bCs/>
                <w:color w:val="FFFFFF" w:themeColor="background1"/>
              </w:rPr>
            </w:pPr>
          </w:p>
        </w:tc>
        <w:tc>
          <w:tcPr>
            <w:tcW w:w="6475" w:type="dxa"/>
            <w:gridSpan w:val="2"/>
            <w:shd w:val="clear" w:color="auto" w:fill="auto"/>
          </w:tcPr>
          <w:p w14:paraId="32B17DF4" w14:textId="77777777" w:rsidR="00EC2348" w:rsidRDefault="00EC2348" w:rsidP="009B46B7">
            <w:pPr>
              <w:jc w:val="left"/>
              <w:rPr>
                <w:color w:val="000000"/>
              </w:rPr>
            </w:pPr>
          </w:p>
        </w:tc>
      </w:tr>
      <w:tr w:rsidR="00EC2348" w14:paraId="54EEF984" w14:textId="77777777" w:rsidTr="0019752D">
        <w:tc>
          <w:tcPr>
            <w:tcW w:w="2552" w:type="dxa"/>
            <w:shd w:val="clear" w:color="auto" w:fill="A6A6A6" w:themeFill="background1" w:themeFillShade="A6"/>
          </w:tcPr>
          <w:p w14:paraId="1A769B5A" w14:textId="272A8DDC" w:rsidR="00EC2348" w:rsidRPr="00A832E0" w:rsidRDefault="00106F15" w:rsidP="00A844C2">
            <w:pPr>
              <w:pStyle w:val="ListParagraph"/>
              <w:numPr>
                <w:ilvl w:val="0"/>
                <w:numId w:val="10"/>
              </w:numPr>
              <w:ind w:left="234" w:hanging="218"/>
              <w:jc w:val="left"/>
              <w:rPr>
                <w:color w:val="FFFFFF" w:themeColor="background1"/>
              </w:rPr>
            </w:pPr>
            <w:bookmarkStart w:id="2" w:name="_Ref73531096"/>
            <w:r>
              <w:rPr>
                <w:b/>
                <w:bCs/>
                <w:color w:val="FFFFFF" w:themeColor="background1"/>
              </w:rPr>
              <w:t>CONFIDENTIALITY</w:t>
            </w:r>
            <w:bookmarkEnd w:id="2"/>
            <w:r>
              <w:rPr>
                <w:b/>
                <w:bCs/>
                <w:color w:val="FFFFFF" w:themeColor="background1"/>
              </w:rPr>
              <w:t xml:space="preserve"> </w:t>
            </w:r>
          </w:p>
        </w:tc>
        <w:tc>
          <w:tcPr>
            <w:tcW w:w="6475" w:type="dxa"/>
            <w:gridSpan w:val="2"/>
            <w:shd w:val="clear" w:color="auto" w:fill="FFFFFF"/>
          </w:tcPr>
          <w:p w14:paraId="254AE991" w14:textId="4D610AF1" w:rsidR="00E773D8" w:rsidRPr="005C5BEF" w:rsidRDefault="00E773D8" w:rsidP="00966ACC">
            <w:pPr>
              <w:pStyle w:val="Heading2"/>
              <w:numPr>
                <w:ilvl w:val="0"/>
                <w:numId w:val="0"/>
              </w:numPr>
              <w:rPr>
                <w:rFonts w:asciiTheme="minorHAnsi" w:hAnsiTheme="minorHAnsi" w:cstheme="minorHAnsi"/>
              </w:rPr>
            </w:pPr>
            <w:r w:rsidRPr="005C5BEF">
              <w:rPr>
                <w:rFonts w:asciiTheme="minorHAnsi" w:hAnsiTheme="minorHAnsi" w:cstheme="minorHAnsi"/>
              </w:rPr>
              <w:t xml:space="preserve">The </w:t>
            </w:r>
            <w:r>
              <w:rPr>
                <w:rFonts w:asciiTheme="minorHAnsi" w:hAnsiTheme="minorHAnsi" w:cstheme="minorHAnsi"/>
              </w:rPr>
              <w:t>Advisor</w:t>
            </w:r>
            <w:r w:rsidRPr="005C5BEF">
              <w:rPr>
                <w:rFonts w:asciiTheme="minorHAnsi" w:hAnsiTheme="minorHAnsi" w:cstheme="minorHAnsi"/>
              </w:rPr>
              <w:t xml:space="preserve"> must</w:t>
            </w:r>
            <w:r w:rsidR="00966ACC" w:rsidRPr="005C5BEF">
              <w:rPr>
                <w:rFonts w:asciiTheme="minorHAnsi" w:hAnsiTheme="minorHAnsi" w:cstheme="minorHAnsi"/>
                <w:szCs w:val="24"/>
              </w:rPr>
              <w:t xml:space="preserve"> keep confidential at all times the Confidential Information and must not directly or indirectly use, disclose or distribute the Confidential Information except to the extent allowed by this </w:t>
            </w:r>
            <w:r w:rsidR="00966ACC">
              <w:rPr>
                <w:rFonts w:asciiTheme="minorHAnsi" w:hAnsiTheme="minorHAnsi" w:cstheme="minorHAnsi"/>
                <w:szCs w:val="24"/>
              </w:rPr>
              <w:t>a</w:t>
            </w:r>
            <w:r w:rsidR="00966ACC" w:rsidRPr="005C5BEF">
              <w:rPr>
                <w:rFonts w:asciiTheme="minorHAnsi" w:hAnsiTheme="minorHAnsi" w:cstheme="minorHAnsi"/>
                <w:szCs w:val="24"/>
              </w:rPr>
              <w:t xml:space="preserve">greement or required for the </w:t>
            </w:r>
            <w:r w:rsidR="00966ACC">
              <w:rPr>
                <w:rFonts w:asciiTheme="minorHAnsi" w:hAnsiTheme="minorHAnsi" w:cstheme="minorHAnsi"/>
              </w:rPr>
              <w:t>Advisor</w:t>
            </w:r>
            <w:r w:rsidR="00966ACC" w:rsidRPr="005C5BEF">
              <w:rPr>
                <w:rFonts w:asciiTheme="minorHAnsi" w:hAnsiTheme="minorHAnsi" w:cstheme="minorHAnsi"/>
                <w:szCs w:val="24"/>
              </w:rPr>
              <w:t xml:space="preserve"> to properly perform the </w:t>
            </w:r>
            <w:r w:rsidR="00966ACC">
              <w:rPr>
                <w:rFonts w:asciiTheme="minorHAnsi" w:hAnsiTheme="minorHAnsi" w:cstheme="minorHAnsi"/>
              </w:rPr>
              <w:t>Advisor</w:t>
            </w:r>
            <w:r w:rsidR="00966ACC" w:rsidRPr="005C5BEF">
              <w:rPr>
                <w:rFonts w:asciiTheme="minorHAnsi" w:hAnsiTheme="minorHAnsi" w:cstheme="minorHAnsi"/>
                <w:szCs w:val="24"/>
              </w:rPr>
              <w:t xml:space="preserve">’s obligations under this </w:t>
            </w:r>
            <w:r w:rsidR="00966ACC">
              <w:rPr>
                <w:rFonts w:asciiTheme="minorHAnsi" w:hAnsiTheme="minorHAnsi" w:cstheme="minorHAnsi"/>
                <w:szCs w:val="24"/>
              </w:rPr>
              <w:t>a</w:t>
            </w:r>
            <w:r w:rsidR="00966ACC" w:rsidRPr="005C5BEF">
              <w:rPr>
                <w:rFonts w:asciiTheme="minorHAnsi" w:hAnsiTheme="minorHAnsi" w:cstheme="minorHAnsi"/>
                <w:szCs w:val="24"/>
              </w:rPr>
              <w:t>greement</w:t>
            </w:r>
            <w:r w:rsidR="00966ACC">
              <w:rPr>
                <w:rFonts w:asciiTheme="minorHAnsi" w:hAnsiTheme="minorHAnsi" w:cstheme="minorHAnsi"/>
                <w:szCs w:val="24"/>
              </w:rPr>
              <w:t>.</w:t>
            </w:r>
          </w:p>
          <w:p w14:paraId="4757C471" w14:textId="77777777" w:rsidR="00966ACC" w:rsidRDefault="00966ACC" w:rsidP="00E773D8">
            <w:pPr>
              <w:pStyle w:val="Heading2"/>
              <w:numPr>
                <w:ilvl w:val="0"/>
                <w:numId w:val="0"/>
              </w:numPr>
              <w:rPr>
                <w:rFonts w:asciiTheme="minorHAnsi" w:hAnsiTheme="minorHAnsi" w:cstheme="minorHAnsi"/>
              </w:rPr>
            </w:pPr>
          </w:p>
          <w:p w14:paraId="029663DB" w14:textId="22EBB3A7" w:rsidR="00E773D8" w:rsidRPr="005C5BEF" w:rsidRDefault="00E773D8" w:rsidP="00E773D8">
            <w:pPr>
              <w:pStyle w:val="Heading2"/>
              <w:numPr>
                <w:ilvl w:val="0"/>
                <w:numId w:val="0"/>
              </w:numPr>
              <w:rPr>
                <w:rFonts w:asciiTheme="minorHAnsi" w:hAnsiTheme="minorHAnsi" w:cstheme="minorHAnsi"/>
              </w:rPr>
            </w:pPr>
            <w:r w:rsidRPr="005C5BEF">
              <w:rPr>
                <w:rFonts w:asciiTheme="minorHAnsi" w:hAnsiTheme="minorHAnsi" w:cstheme="minorHAnsi"/>
              </w:rPr>
              <w:t>The</w:t>
            </w:r>
            <w:r>
              <w:rPr>
                <w:rFonts w:asciiTheme="minorHAnsi" w:hAnsiTheme="minorHAnsi" w:cstheme="minorHAnsi"/>
              </w:rPr>
              <w:t>se</w:t>
            </w:r>
            <w:r w:rsidRPr="005C5BEF">
              <w:rPr>
                <w:rFonts w:asciiTheme="minorHAnsi" w:hAnsiTheme="minorHAnsi" w:cstheme="minorHAnsi"/>
              </w:rPr>
              <w:t xml:space="preserve"> obligations of confidentiality do not apply to any disclosure or use of Confidential Information to the extent:</w:t>
            </w:r>
          </w:p>
          <w:p w14:paraId="5E818B05" w14:textId="77777777" w:rsidR="00E773D8" w:rsidRPr="005C5BEF" w:rsidRDefault="00E773D8" w:rsidP="00E773D8">
            <w:pPr>
              <w:pStyle w:val="NoNum"/>
              <w:rPr>
                <w:rFonts w:asciiTheme="minorHAnsi" w:hAnsiTheme="minorHAnsi" w:cstheme="minorHAnsi"/>
              </w:rPr>
            </w:pPr>
          </w:p>
          <w:p w14:paraId="2ABF1D15" w14:textId="77777777" w:rsidR="00E773D8" w:rsidRPr="005C5BEF" w:rsidRDefault="00E773D8" w:rsidP="00E773D8">
            <w:pPr>
              <w:pStyle w:val="Heading3"/>
              <w:tabs>
                <w:tab w:val="clear" w:pos="1440"/>
                <w:tab w:val="num" w:pos="372"/>
              </w:tabs>
              <w:ind w:left="372" w:hanging="372"/>
              <w:rPr>
                <w:rFonts w:asciiTheme="minorHAnsi" w:hAnsiTheme="minorHAnsi" w:cstheme="minorHAnsi"/>
              </w:rPr>
            </w:pPr>
            <w:r w:rsidRPr="00E773D8">
              <w:rPr>
                <w:rFonts w:asciiTheme="minorHAnsi" w:hAnsiTheme="minorHAnsi" w:cstheme="minorHAnsi"/>
                <w:szCs w:val="24"/>
              </w:rPr>
              <w:t>required</w:t>
            </w:r>
            <w:r w:rsidRPr="005C5BEF">
              <w:rPr>
                <w:rFonts w:asciiTheme="minorHAnsi" w:hAnsiTheme="minorHAnsi" w:cstheme="minorHAnsi"/>
              </w:rPr>
              <w:t xml:space="preserve"> by law (including under the rules of any stock exchange); or</w:t>
            </w:r>
          </w:p>
          <w:p w14:paraId="00CB6614" w14:textId="77777777" w:rsidR="00E773D8" w:rsidRPr="005C5BEF" w:rsidRDefault="00E773D8" w:rsidP="00E773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rPr>
                <w:rFonts w:asciiTheme="minorHAnsi" w:hAnsiTheme="minorHAnsi" w:cstheme="minorHAnsi"/>
                <w:color w:val="000000"/>
                <w:szCs w:val="24"/>
              </w:rPr>
            </w:pPr>
          </w:p>
          <w:p w14:paraId="1617D0A1" w14:textId="148C88AE" w:rsidR="00E773D8" w:rsidRPr="005C5BEF" w:rsidRDefault="00E773D8" w:rsidP="00E773D8">
            <w:pPr>
              <w:pStyle w:val="Heading3"/>
              <w:tabs>
                <w:tab w:val="clear" w:pos="1440"/>
                <w:tab w:val="num" w:pos="372"/>
              </w:tabs>
              <w:ind w:left="372" w:hanging="372"/>
              <w:rPr>
                <w:rFonts w:asciiTheme="minorHAnsi" w:hAnsiTheme="minorHAnsi" w:cstheme="minorHAnsi"/>
              </w:rPr>
            </w:pPr>
            <w:r w:rsidRPr="005C5BEF">
              <w:rPr>
                <w:rFonts w:asciiTheme="minorHAnsi" w:hAnsiTheme="minorHAnsi" w:cstheme="minorHAnsi"/>
              </w:rPr>
              <w:lastRenderedPageBreak/>
              <w:t xml:space="preserve">the Confidential Information is rightfully received by the </w:t>
            </w:r>
            <w:r>
              <w:rPr>
                <w:rFonts w:asciiTheme="minorHAnsi" w:hAnsiTheme="minorHAnsi" w:cstheme="minorHAnsi"/>
              </w:rPr>
              <w:t>Advisor</w:t>
            </w:r>
            <w:r w:rsidRPr="005C5BEF">
              <w:rPr>
                <w:rFonts w:asciiTheme="minorHAnsi" w:hAnsiTheme="minorHAnsi" w:cstheme="minorHAnsi"/>
              </w:rPr>
              <w:t xml:space="preserve"> from a third party without restriction and without breach of any obligation of confidentiality.</w:t>
            </w:r>
          </w:p>
          <w:p w14:paraId="2AAB6F48" w14:textId="77777777" w:rsidR="00E773D8" w:rsidRPr="005C5BEF" w:rsidRDefault="00E773D8" w:rsidP="002954BA">
            <w:pPr>
              <w:tabs>
                <w:tab w:val="left" w:pos="720"/>
                <w:tab w:val="left" w:pos="1365"/>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1440"/>
              <w:rPr>
                <w:rFonts w:asciiTheme="minorHAnsi" w:hAnsiTheme="minorHAnsi" w:cstheme="minorHAnsi"/>
                <w:color w:val="000000"/>
                <w:szCs w:val="24"/>
              </w:rPr>
            </w:pPr>
          </w:p>
          <w:p w14:paraId="39FE13D2" w14:textId="77777777" w:rsidR="00EC2348" w:rsidRDefault="00E773D8" w:rsidP="00E773D8">
            <w:pPr>
              <w:jc w:val="left"/>
              <w:rPr>
                <w:rFonts w:asciiTheme="minorHAnsi" w:hAnsiTheme="minorHAnsi" w:cstheme="minorHAnsi"/>
              </w:rPr>
            </w:pPr>
            <w:r w:rsidRPr="005C5BEF">
              <w:rPr>
                <w:rFonts w:asciiTheme="minorHAnsi" w:hAnsiTheme="minorHAnsi" w:cstheme="minorHAnsi"/>
              </w:rPr>
              <w:t xml:space="preserve">At the Company’s request, the </w:t>
            </w:r>
            <w:r>
              <w:rPr>
                <w:rFonts w:asciiTheme="minorHAnsi" w:hAnsiTheme="minorHAnsi" w:cstheme="minorHAnsi"/>
              </w:rPr>
              <w:t>Advisor</w:t>
            </w:r>
            <w:r w:rsidRPr="005C5BEF">
              <w:rPr>
                <w:rFonts w:asciiTheme="minorHAnsi" w:hAnsiTheme="minorHAnsi" w:cstheme="minorHAnsi"/>
              </w:rPr>
              <w:t xml:space="preserve"> must return to the Company or destroy (at the Company’s option) all Confidential Information in the </w:t>
            </w:r>
            <w:r>
              <w:rPr>
                <w:rFonts w:asciiTheme="minorHAnsi" w:hAnsiTheme="minorHAnsi" w:cstheme="minorHAnsi"/>
              </w:rPr>
              <w:t>Advisor</w:t>
            </w:r>
            <w:r w:rsidRPr="005C5BEF">
              <w:rPr>
                <w:rFonts w:asciiTheme="minorHAnsi" w:hAnsiTheme="minorHAnsi" w:cstheme="minorHAnsi"/>
              </w:rPr>
              <w:t>’s control.</w:t>
            </w:r>
          </w:p>
          <w:p w14:paraId="359E8CD2" w14:textId="77777777" w:rsidR="002954BA" w:rsidRDefault="002954BA" w:rsidP="00E773D8">
            <w:pPr>
              <w:jc w:val="left"/>
              <w:rPr>
                <w:rFonts w:asciiTheme="minorHAnsi" w:hAnsiTheme="minorHAnsi" w:cstheme="minorHAnsi"/>
              </w:rPr>
            </w:pPr>
          </w:p>
          <w:p w14:paraId="0F12F8CE" w14:textId="45FE772F" w:rsidR="002954BA" w:rsidRPr="002954BA" w:rsidRDefault="002954BA" w:rsidP="002954BA">
            <w:pPr>
              <w:jc w:val="left"/>
              <w:rPr>
                <w:rFonts w:asciiTheme="minorHAnsi" w:hAnsiTheme="minorHAnsi" w:cstheme="minorHAnsi"/>
              </w:rPr>
            </w:pPr>
            <w:r>
              <w:rPr>
                <w:rFonts w:asciiTheme="minorHAnsi" w:hAnsiTheme="minorHAnsi" w:cstheme="minorHAnsi"/>
              </w:rPr>
              <w:t xml:space="preserve">In this clause </w:t>
            </w:r>
            <w:r>
              <w:rPr>
                <w:rFonts w:asciiTheme="minorHAnsi" w:hAnsiTheme="minorHAnsi" w:cstheme="minorHAnsi"/>
              </w:rPr>
              <w:fldChar w:fldCharType="begin"/>
            </w:r>
            <w:r>
              <w:rPr>
                <w:rFonts w:asciiTheme="minorHAnsi" w:hAnsiTheme="minorHAnsi" w:cstheme="minorHAnsi"/>
              </w:rPr>
              <w:instrText xml:space="preserve"> REF _Ref73531096 \r \h  \* MERGEFORMAT </w:instrText>
            </w:r>
            <w:r>
              <w:rPr>
                <w:rFonts w:asciiTheme="minorHAnsi" w:hAnsiTheme="minorHAnsi" w:cstheme="minorHAnsi"/>
              </w:rPr>
            </w:r>
            <w:r>
              <w:rPr>
                <w:rFonts w:asciiTheme="minorHAnsi" w:hAnsiTheme="minorHAnsi" w:cstheme="minorHAnsi"/>
              </w:rPr>
              <w:fldChar w:fldCharType="separate"/>
            </w:r>
            <w:r w:rsidR="00AA0768">
              <w:rPr>
                <w:rFonts w:asciiTheme="minorHAnsi" w:hAnsiTheme="minorHAnsi" w:cstheme="minorHAnsi"/>
              </w:rPr>
              <w:t>10</w:t>
            </w:r>
            <w:r>
              <w:rPr>
                <w:rFonts w:asciiTheme="minorHAnsi" w:hAnsiTheme="minorHAnsi" w:cstheme="minorHAnsi"/>
              </w:rPr>
              <w:fldChar w:fldCharType="end"/>
            </w:r>
            <w:r>
              <w:rPr>
                <w:rFonts w:asciiTheme="minorHAnsi" w:hAnsiTheme="minorHAnsi" w:cstheme="minorHAnsi"/>
              </w:rPr>
              <w:t xml:space="preserve">, </w:t>
            </w:r>
            <w:r w:rsidRPr="002954BA">
              <w:rPr>
                <w:rFonts w:asciiTheme="minorHAnsi" w:hAnsiTheme="minorHAnsi" w:cstheme="minorHAnsi"/>
                <w:b/>
                <w:bCs/>
              </w:rPr>
              <w:t>‘Confidential Information’</w:t>
            </w:r>
            <w:r w:rsidRPr="002954BA">
              <w:rPr>
                <w:rFonts w:asciiTheme="minorHAnsi" w:hAnsiTheme="minorHAnsi" w:cstheme="minorHAnsi"/>
              </w:rPr>
              <w:t xml:space="preserve"> means information of the Company or its related companies or affiliates that is confidential in nature and that is not in the public domain or that is developed, created, or acquired by the Contractor in the provision of the Services or otherwise in connection with the </w:t>
            </w:r>
            <w:r w:rsidR="00966ACC">
              <w:rPr>
                <w:rFonts w:asciiTheme="minorHAnsi" w:hAnsiTheme="minorHAnsi" w:cstheme="minorHAnsi"/>
              </w:rPr>
              <w:t>a</w:t>
            </w:r>
            <w:r w:rsidRPr="002954BA">
              <w:rPr>
                <w:rFonts w:asciiTheme="minorHAnsi" w:hAnsiTheme="minorHAnsi" w:cstheme="minorHAnsi"/>
              </w:rPr>
              <w:t>greement, in each case including:</w:t>
            </w:r>
          </w:p>
          <w:p w14:paraId="65DFAD88" w14:textId="77777777" w:rsidR="002954BA" w:rsidRPr="005C5BEF" w:rsidRDefault="002954BA" w:rsidP="002954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rPr>
                <w:rFonts w:asciiTheme="minorHAnsi" w:hAnsiTheme="minorHAnsi" w:cstheme="minorHAnsi"/>
                <w:color w:val="000000"/>
                <w:szCs w:val="24"/>
              </w:rPr>
            </w:pPr>
          </w:p>
          <w:p w14:paraId="51112B2C" w14:textId="135A3243" w:rsidR="002954BA" w:rsidRPr="002954BA" w:rsidRDefault="002954BA" w:rsidP="002954BA">
            <w:pPr>
              <w:pStyle w:val="Heading3"/>
              <w:numPr>
                <w:ilvl w:val="2"/>
                <w:numId w:val="26"/>
              </w:numPr>
              <w:tabs>
                <w:tab w:val="clear" w:pos="1440"/>
                <w:tab w:val="num" w:pos="1648"/>
              </w:tabs>
              <w:ind w:left="372" w:hanging="372"/>
              <w:rPr>
                <w:rFonts w:asciiTheme="minorHAnsi" w:hAnsiTheme="minorHAnsi" w:cstheme="minorHAnsi"/>
              </w:rPr>
            </w:pPr>
            <w:r w:rsidRPr="002954BA">
              <w:rPr>
                <w:rFonts w:asciiTheme="minorHAnsi" w:hAnsiTheme="minorHAnsi" w:cstheme="minorHAnsi"/>
              </w:rPr>
              <w:t xml:space="preserve">the terms of the </w:t>
            </w:r>
            <w:r w:rsidR="00966ACC">
              <w:rPr>
                <w:rFonts w:asciiTheme="minorHAnsi" w:hAnsiTheme="minorHAnsi" w:cstheme="minorHAnsi"/>
              </w:rPr>
              <w:t>a</w:t>
            </w:r>
            <w:r w:rsidRPr="002954BA">
              <w:rPr>
                <w:rFonts w:asciiTheme="minorHAnsi" w:hAnsiTheme="minorHAnsi" w:cstheme="minorHAnsi"/>
              </w:rPr>
              <w:t>greement;</w:t>
            </w:r>
          </w:p>
          <w:p w14:paraId="1AB21EFD" w14:textId="77777777" w:rsidR="002954BA" w:rsidRPr="005C5BEF" w:rsidRDefault="002954BA" w:rsidP="002954BA">
            <w:pPr>
              <w:pStyle w:val="NoNum"/>
              <w:tabs>
                <w:tab w:val="num" w:pos="1648"/>
              </w:tabs>
              <w:ind w:left="372" w:hanging="372"/>
              <w:rPr>
                <w:rFonts w:asciiTheme="minorHAnsi" w:hAnsiTheme="minorHAnsi" w:cstheme="minorHAnsi"/>
              </w:rPr>
            </w:pPr>
          </w:p>
          <w:p w14:paraId="3E5B87E2" w14:textId="5432D197" w:rsidR="002954BA" w:rsidRPr="005C5BEF" w:rsidRDefault="002954BA" w:rsidP="002954BA">
            <w:pPr>
              <w:pStyle w:val="Heading3"/>
              <w:tabs>
                <w:tab w:val="clear" w:pos="1440"/>
                <w:tab w:val="num" w:pos="1648"/>
              </w:tabs>
              <w:ind w:left="372" w:hanging="372"/>
              <w:rPr>
                <w:rFonts w:asciiTheme="minorHAnsi" w:hAnsiTheme="minorHAnsi" w:cstheme="minorHAnsi"/>
              </w:rPr>
            </w:pPr>
            <w:r w:rsidRPr="005C5BEF">
              <w:rPr>
                <w:rFonts w:asciiTheme="minorHAnsi" w:hAnsiTheme="minorHAnsi" w:cstheme="minorHAnsi"/>
              </w:rPr>
              <w:t xml:space="preserve">details of the Company’s </w:t>
            </w:r>
            <w:r w:rsidR="003508A6" w:rsidRPr="005C5BEF">
              <w:rPr>
                <w:rFonts w:asciiTheme="minorHAnsi" w:hAnsiTheme="minorHAnsi" w:cstheme="minorHAnsi"/>
                <w:color w:val="000000"/>
                <w:szCs w:val="24"/>
              </w:rPr>
              <w:t>customers, suppliers, personnel, and other third parties with whom the Company deals commercially</w:t>
            </w:r>
            <w:r w:rsidR="003508A6" w:rsidRPr="005C5BEF">
              <w:rPr>
                <w:rFonts w:asciiTheme="minorHAnsi" w:hAnsiTheme="minorHAnsi" w:cstheme="minorHAnsi"/>
              </w:rPr>
              <w:t xml:space="preserve"> </w:t>
            </w:r>
            <w:r w:rsidR="003508A6">
              <w:rPr>
                <w:rFonts w:asciiTheme="minorHAnsi" w:hAnsiTheme="minorHAnsi" w:cstheme="minorHAnsi"/>
              </w:rPr>
              <w:t xml:space="preserve">(the </w:t>
            </w:r>
            <w:r w:rsidR="003508A6" w:rsidRPr="003508A6">
              <w:rPr>
                <w:rFonts w:asciiTheme="minorHAnsi" w:hAnsiTheme="minorHAnsi" w:cstheme="minorHAnsi"/>
                <w:b/>
                <w:bCs/>
              </w:rPr>
              <w:t xml:space="preserve">Company’s </w:t>
            </w:r>
            <w:r w:rsidRPr="003508A6">
              <w:rPr>
                <w:rFonts w:asciiTheme="minorHAnsi" w:hAnsiTheme="minorHAnsi" w:cstheme="minorHAnsi"/>
                <w:b/>
                <w:bCs/>
              </w:rPr>
              <w:t>Network</w:t>
            </w:r>
            <w:r w:rsidR="003508A6">
              <w:rPr>
                <w:rFonts w:asciiTheme="minorHAnsi" w:hAnsiTheme="minorHAnsi" w:cstheme="minorHAnsi"/>
              </w:rPr>
              <w:t>)</w:t>
            </w:r>
            <w:r w:rsidRPr="005C5BEF">
              <w:rPr>
                <w:rFonts w:asciiTheme="minorHAnsi" w:hAnsiTheme="minorHAnsi" w:cstheme="minorHAnsi"/>
              </w:rPr>
              <w:t>;</w:t>
            </w:r>
          </w:p>
          <w:p w14:paraId="5878B6E0" w14:textId="77777777" w:rsidR="002954BA" w:rsidRPr="005C5BEF" w:rsidRDefault="002954BA" w:rsidP="002954BA">
            <w:pPr>
              <w:pStyle w:val="NoNum"/>
              <w:tabs>
                <w:tab w:val="num" w:pos="1648"/>
              </w:tabs>
              <w:ind w:left="372" w:hanging="372"/>
              <w:rPr>
                <w:rFonts w:asciiTheme="minorHAnsi" w:hAnsiTheme="minorHAnsi" w:cstheme="minorHAnsi"/>
              </w:rPr>
            </w:pPr>
          </w:p>
          <w:p w14:paraId="2A0C9E0C" w14:textId="77777777" w:rsidR="002954BA" w:rsidRPr="005C5BEF" w:rsidRDefault="002954BA" w:rsidP="002954BA">
            <w:pPr>
              <w:pStyle w:val="Heading3"/>
              <w:tabs>
                <w:tab w:val="clear" w:pos="1440"/>
                <w:tab w:val="num" w:pos="1648"/>
              </w:tabs>
              <w:ind w:left="372" w:hanging="372"/>
              <w:rPr>
                <w:rFonts w:asciiTheme="minorHAnsi" w:hAnsiTheme="minorHAnsi" w:cstheme="minorHAnsi"/>
              </w:rPr>
            </w:pPr>
            <w:r w:rsidRPr="005C5BEF">
              <w:rPr>
                <w:rFonts w:asciiTheme="minorHAnsi" w:hAnsiTheme="minorHAnsi" w:cstheme="minorHAnsi"/>
              </w:rPr>
              <w:t>business and technical information about the Company and/or the Company’s Network;</w:t>
            </w:r>
          </w:p>
          <w:p w14:paraId="4117F0B3" w14:textId="77777777" w:rsidR="002954BA" w:rsidRPr="005C5BEF" w:rsidRDefault="002954BA" w:rsidP="002954BA">
            <w:pPr>
              <w:pStyle w:val="NoNum"/>
              <w:tabs>
                <w:tab w:val="num" w:pos="1648"/>
              </w:tabs>
              <w:ind w:left="372" w:hanging="372"/>
              <w:rPr>
                <w:rFonts w:asciiTheme="minorHAnsi" w:hAnsiTheme="minorHAnsi" w:cstheme="minorHAnsi"/>
              </w:rPr>
            </w:pPr>
          </w:p>
          <w:p w14:paraId="4E79E1A9" w14:textId="77777777" w:rsidR="002954BA" w:rsidRPr="005C5BEF" w:rsidRDefault="002954BA" w:rsidP="002954BA">
            <w:pPr>
              <w:pStyle w:val="Heading3"/>
              <w:tabs>
                <w:tab w:val="clear" w:pos="1440"/>
                <w:tab w:val="num" w:pos="1648"/>
              </w:tabs>
              <w:ind w:left="372" w:hanging="372"/>
              <w:rPr>
                <w:rFonts w:asciiTheme="minorHAnsi" w:hAnsiTheme="minorHAnsi" w:cstheme="minorHAnsi"/>
              </w:rPr>
            </w:pPr>
            <w:r w:rsidRPr="005C5BEF">
              <w:rPr>
                <w:rFonts w:asciiTheme="minorHAnsi" w:hAnsiTheme="minorHAnsi" w:cstheme="minorHAnsi"/>
              </w:rPr>
              <w:t>computer software (in object and source code form) and materials owned or licensed to the Company and/or the Company’s Network;</w:t>
            </w:r>
          </w:p>
          <w:p w14:paraId="34D2FA0B" w14:textId="77777777" w:rsidR="002954BA" w:rsidRPr="005C5BEF" w:rsidRDefault="002954BA" w:rsidP="002954BA">
            <w:pPr>
              <w:pStyle w:val="NoNum"/>
              <w:tabs>
                <w:tab w:val="num" w:pos="1648"/>
              </w:tabs>
              <w:ind w:left="372" w:hanging="372"/>
              <w:rPr>
                <w:rFonts w:asciiTheme="minorHAnsi" w:hAnsiTheme="minorHAnsi" w:cstheme="minorHAnsi"/>
              </w:rPr>
            </w:pPr>
          </w:p>
          <w:p w14:paraId="1CCF562F" w14:textId="77777777" w:rsidR="002954BA" w:rsidRPr="005C5BEF" w:rsidRDefault="002954BA" w:rsidP="002954BA">
            <w:pPr>
              <w:pStyle w:val="Heading3"/>
              <w:tabs>
                <w:tab w:val="clear" w:pos="1440"/>
                <w:tab w:val="num" w:pos="1648"/>
              </w:tabs>
              <w:ind w:left="372" w:hanging="372"/>
              <w:rPr>
                <w:rFonts w:asciiTheme="minorHAnsi" w:hAnsiTheme="minorHAnsi" w:cstheme="minorHAnsi"/>
              </w:rPr>
            </w:pPr>
            <w:r w:rsidRPr="005C5BEF">
              <w:rPr>
                <w:rFonts w:asciiTheme="minorHAnsi" w:hAnsiTheme="minorHAnsi" w:cstheme="minorHAnsi"/>
              </w:rPr>
              <w:t xml:space="preserve">data held by the Company and/or the Company’s Network; </w:t>
            </w:r>
          </w:p>
          <w:p w14:paraId="592A08E9" w14:textId="77777777" w:rsidR="002954BA" w:rsidRPr="005C5BEF" w:rsidRDefault="002954BA" w:rsidP="002954BA">
            <w:pPr>
              <w:pStyle w:val="NoNum"/>
              <w:tabs>
                <w:tab w:val="num" w:pos="1648"/>
              </w:tabs>
              <w:ind w:left="372" w:hanging="372"/>
              <w:rPr>
                <w:rFonts w:asciiTheme="minorHAnsi" w:hAnsiTheme="minorHAnsi" w:cstheme="minorHAnsi"/>
              </w:rPr>
            </w:pPr>
          </w:p>
          <w:p w14:paraId="3CA4C98E" w14:textId="77777777" w:rsidR="002954BA" w:rsidRPr="005C5BEF" w:rsidRDefault="002954BA" w:rsidP="002954BA">
            <w:pPr>
              <w:pStyle w:val="Heading3"/>
              <w:tabs>
                <w:tab w:val="clear" w:pos="1440"/>
                <w:tab w:val="num" w:pos="1648"/>
              </w:tabs>
              <w:ind w:left="372" w:hanging="372"/>
              <w:rPr>
                <w:rFonts w:asciiTheme="minorHAnsi" w:hAnsiTheme="minorHAnsi" w:cstheme="minorHAnsi"/>
              </w:rPr>
            </w:pPr>
            <w:r w:rsidRPr="005C5BEF">
              <w:rPr>
                <w:rFonts w:asciiTheme="minorHAnsi" w:hAnsiTheme="minorHAnsi" w:cstheme="minorHAnsi"/>
              </w:rPr>
              <w:t>Intellectual Property of the Company; and</w:t>
            </w:r>
          </w:p>
          <w:p w14:paraId="18D5308B" w14:textId="77777777" w:rsidR="002954BA" w:rsidRPr="005C5BEF" w:rsidRDefault="002954BA" w:rsidP="002954BA">
            <w:pPr>
              <w:pStyle w:val="NoNum"/>
              <w:rPr>
                <w:rFonts w:asciiTheme="minorHAnsi" w:hAnsiTheme="minorHAnsi" w:cstheme="minorHAnsi"/>
              </w:rPr>
            </w:pPr>
          </w:p>
          <w:p w14:paraId="53328A42" w14:textId="0C4AF58A" w:rsidR="002954BA" w:rsidRDefault="002954BA" w:rsidP="00815EFA">
            <w:pPr>
              <w:pStyle w:val="Heading3"/>
              <w:tabs>
                <w:tab w:val="clear" w:pos="1440"/>
                <w:tab w:val="num" w:pos="1648"/>
              </w:tabs>
              <w:ind w:left="372" w:hanging="372"/>
            </w:pPr>
            <w:r w:rsidRPr="005C5BEF">
              <w:rPr>
                <w:rFonts w:asciiTheme="minorHAnsi" w:hAnsiTheme="minorHAnsi" w:cstheme="minorHAnsi"/>
              </w:rPr>
              <w:t>any other information about the Company’s business, including records of the Company</w:t>
            </w:r>
            <w:r w:rsidR="00815EFA">
              <w:rPr>
                <w:rFonts w:asciiTheme="minorHAnsi" w:hAnsiTheme="minorHAnsi" w:cstheme="minorHAnsi"/>
              </w:rPr>
              <w:t>.</w:t>
            </w:r>
          </w:p>
        </w:tc>
      </w:tr>
      <w:tr w:rsidR="00EC2348" w14:paraId="4E35583B" w14:textId="77777777" w:rsidTr="0019752D">
        <w:tc>
          <w:tcPr>
            <w:tcW w:w="2552" w:type="dxa"/>
            <w:shd w:val="clear" w:color="auto" w:fill="auto"/>
          </w:tcPr>
          <w:p w14:paraId="6EE71A3C" w14:textId="77777777" w:rsidR="00EC2348" w:rsidRPr="00A832E0" w:rsidRDefault="00EC2348" w:rsidP="009B46B7">
            <w:pPr>
              <w:jc w:val="left"/>
              <w:rPr>
                <w:b/>
                <w:bCs/>
                <w:color w:val="FFFFFF" w:themeColor="background1"/>
              </w:rPr>
            </w:pPr>
          </w:p>
        </w:tc>
        <w:tc>
          <w:tcPr>
            <w:tcW w:w="6475" w:type="dxa"/>
            <w:gridSpan w:val="2"/>
            <w:shd w:val="clear" w:color="auto" w:fill="auto"/>
          </w:tcPr>
          <w:p w14:paraId="32E67578" w14:textId="77777777" w:rsidR="00EC2348" w:rsidRDefault="00EC2348" w:rsidP="009B46B7">
            <w:pPr>
              <w:jc w:val="left"/>
              <w:rPr>
                <w:color w:val="000000"/>
              </w:rPr>
            </w:pPr>
          </w:p>
        </w:tc>
      </w:tr>
      <w:tr w:rsidR="00EC2348" w14:paraId="22B5CF1A" w14:textId="77777777" w:rsidTr="0019752D">
        <w:tc>
          <w:tcPr>
            <w:tcW w:w="2552" w:type="dxa"/>
            <w:shd w:val="clear" w:color="auto" w:fill="A6A6A6" w:themeFill="background1" w:themeFillShade="A6"/>
          </w:tcPr>
          <w:p w14:paraId="0BCD89A0" w14:textId="43757AB8" w:rsidR="00EC2348" w:rsidRPr="00A832E0" w:rsidRDefault="00EC2348" w:rsidP="00A844C2">
            <w:pPr>
              <w:pStyle w:val="ListParagraph"/>
              <w:numPr>
                <w:ilvl w:val="0"/>
                <w:numId w:val="10"/>
              </w:numPr>
              <w:ind w:left="234" w:hanging="218"/>
              <w:jc w:val="left"/>
              <w:rPr>
                <w:color w:val="FFFFFF" w:themeColor="background1"/>
              </w:rPr>
            </w:pPr>
            <w:bookmarkStart w:id="3" w:name="_Ref73531270"/>
            <w:r w:rsidRPr="00A832E0">
              <w:rPr>
                <w:b/>
                <w:bCs/>
                <w:color w:val="FFFFFF" w:themeColor="background1"/>
              </w:rPr>
              <w:t>I</w:t>
            </w:r>
            <w:r w:rsidR="00106F15">
              <w:rPr>
                <w:b/>
                <w:bCs/>
                <w:color w:val="FFFFFF" w:themeColor="background1"/>
              </w:rPr>
              <w:t>NTELLECTUAL PROPERTY</w:t>
            </w:r>
            <w:bookmarkEnd w:id="3"/>
          </w:p>
        </w:tc>
        <w:tc>
          <w:tcPr>
            <w:tcW w:w="6475" w:type="dxa"/>
            <w:gridSpan w:val="2"/>
            <w:shd w:val="clear" w:color="auto" w:fill="FFFFFF"/>
          </w:tcPr>
          <w:p w14:paraId="5530E30B" w14:textId="77777777" w:rsidR="00E773D8" w:rsidRDefault="00E773D8" w:rsidP="00E773D8">
            <w:pPr>
              <w:pStyle w:val="Heading2"/>
              <w:numPr>
                <w:ilvl w:val="0"/>
                <w:numId w:val="0"/>
              </w:numPr>
              <w:ind w:left="720" w:hanging="720"/>
            </w:pPr>
            <w:r>
              <w:t>The parties agree:</w:t>
            </w:r>
          </w:p>
          <w:p w14:paraId="4F8310C2" w14:textId="77777777" w:rsidR="00E773D8" w:rsidRDefault="00E773D8" w:rsidP="00E773D8">
            <w:pPr>
              <w:pStyle w:val="NoNum"/>
              <w:keepNext/>
              <w:ind w:left="720"/>
            </w:pPr>
          </w:p>
          <w:p w14:paraId="0AC69D33" w14:textId="11EA4830" w:rsidR="00EB58D1" w:rsidRDefault="00EB58D1" w:rsidP="00E773D8">
            <w:pPr>
              <w:pStyle w:val="Heading3"/>
              <w:numPr>
                <w:ilvl w:val="2"/>
                <w:numId w:val="19"/>
              </w:numPr>
              <w:tabs>
                <w:tab w:val="clear" w:pos="1440"/>
                <w:tab w:val="num" w:pos="372"/>
              </w:tabs>
              <w:ind w:left="372" w:hanging="372"/>
            </w:pPr>
            <w:r>
              <w:t>all Intellectual Property which is owned by, or is proprietary to, a party at the date of this Agreement will remain owned exclusively by that party;</w:t>
            </w:r>
          </w:p>
          <w:p w14:paraId="63E00259" w14:textId="77777777" w:rsidR="00EB58D1" w:rsidRPr="00EB58D1" w:rsidRDefault="00EB58D1" w:rsidP="00EB58D1">
            <w:pPr>
              <w:pStyle w:val="NoNum"/>
            </w:pPr>
          </w:p>
          <w:p w14:paraId="7226D4AA" w14:textId="0AF45046" w:rsidR="00E773D8" w:rsidRDefault="00EB58D1" w:rsidP="00E773D8">
            <w:pPr>
              <w:pStyle w:val="Heading3"/>
              <w:numPr>
                <w:ilvl w:val="2"/>
                <w:numId w:val="19"/>
              </w:numPr>
              <w:tabs>
                <w:tab w:val="clear" w:pos="1440"/>
                <w:tab w:val="num" w:pos="372"/>
              </w:tabs>
              <w:ind w:left="372" w:hanging="372"/>
            </w:pPr>
            <w:r>
              <w:t>t</w:t>
            </w:r>
            <w:r w:rsidR="00E773D8">
              <w:t xml:space="preserve">he </w:t>
            </w:r>
            <w:r w:rsidR="00E773D8">
              <w:rPr>
                <w:rFonts w:asciiTheme="minorHAnsi" w:hAnsiTheme="minorHAnsi" w:cstheme="minorHAnsi"/>
              </w:rPr>
              <w:t>Advisor</w:t>
            </w:r>
            <w:r w:rsidR="00E773D8">
              <w:t xml:space="preserve"> provides a non-exclusive perpetual transferrable royalty free licence to the Company to use its pre-existing Intellectual Property to the extent necessary for the receipt of the Services under this </w:t>
            </w:r>
            <w:r w:rsidR="003508A6">
              <w:t>a</w:t>
            </w:r>
            <w:r w:rsidR="00E773D8">
              <w:t>greement;</w:t>
            </w:r>
          </w:p>
          <w:p w14:paraId="56B97711" w14:textId="77777777" w:rsidR="00E773D8" w:rsidRPr="00194ED4" w:rsidRDefault="00E773D8" w:rsidP="00E773D8">
            <w:pPr>
              <w:pStyle w:val="NoNum"/>
            </w:pPr>
          </w:p>
          <w:p w14:paraId="2419A404" w14:textId="42033559" w:rsidR="00E773D8" w:rsidRDefault="0019752D" w:rsidP="00E773D8">
            <w:pPr>
              <w:pStyle w:val="Heading3"/>
              <w:numPr>
                <w:ilvl w:val="2"/>
                <w:numId w:val="19"/>
              </w:numPr>
              <w:tabs>
                <w:tab w:val="clear" w:pos="1440"/>
                <w:tab w:val="num" w:pos="372"/>
              </w:tabs>
              <w:ind w:left="372" w:hanging="372"/>
            </w:pPr>
            <w:r>
              <w:t>a</w:t>
            </w:r>
            <w:r w:rsidR="00E773D8">
              <w:t xml:space="preserve">ny Intellectual Property developed, created or prepared by the </w:t>
            </w:r>
            <w:r w:rsidR="00E773D8">
              <w:rPr>
                <w:rFonts w:asciiTheme="minorHAnsi" w:hAnsiTheme="minorHAnsi" w:cstheme="minorHAnsi"/>
              </w:rPr>
              <w:t>Advisor</w:t>
            </w:r>
            <w:r w:rsidR="00E773D8">
              <w:t xml:space="preserve"> for the Company under this </w:t>
            </w:r>
            <w:r w:rsidR="003508A6">
              <w:t>a</w:t>
            </w:r>
            <w:r w:rsidR="00E773D8">
              <w:t>greement</w:t>
            </w:r>
            <w:r w:rsidR="001811A1">
              <w:t xml:space="preserve"> or in relation to the Services</w:t>
            </w:r>
            <w:r w:rsidR="00E773D8">
              <w:t xml:space="preserve"> </w:t>
            </w:r>
            <w:r w:rsidR="00EB58D1">
              <w:t xml:space="preserve">(including, without limitation, any modifications or additions to pre-existing Intellectual Property of either party) </w:t>
            </w:r>
            <w:r w:rsidR="00E773D8">
              <w:t>will be owned by the Company;</w:t>
            </w:r>
          </w:p>
          <w:p w14:paraId="06B5E2F5" w14:textId="77777777" w:rsidR="00E773D8" w:rsidRPr="00194ED4" w:rsidRDefault="00E773D8" w:rsidP="00E773D8">
            <w:pPr>
              <w:pStyle w:val="NoNum"/>
            </w:pPr>
          </w:p>
          <w:p w14:paraId="74AB05B8" w14:textId="1F9E63CD" w:rsidR="00E773D8" w:rsidRPr="001A2BB6" w:rsidRDefault="0019752D" w:rsidP="00E773D8">
            <w:pPr>
              <w:pStyle w:val="Heading3"/>
              <w:numPr>
                <w:ilvl w:val="2"/>
                <w:numId w:val="19"/>
              </w:numPr>
              <w:tabs>
                <w:tab w:val="clear" w:pos="1440"/>
                <w:tab w:val="num" w:pos="372"/>
              </w:tabs>
              <w:ind w:left="372" w:hanging="372"/>
            </w:pPr>
            <w:r>
              <w:lastRenderedPageBreak/>
              <w:t>u</w:t>
            </w:r>
            <w:r w:rsidR="00E773D8">
              <w:t xml:space="preserve">nless otherwise stated, nothing in this </w:t>
            </w:r>
            <w:r w:rsidR="003508A6">
              <w:t>a</w:t>
            </w:r>
            <w:r w:rsidR="00E773D8">
              <w:t xml:space="preserve">greement gives the </w:t>
            </w:r>
            <w:r w:rsidR="00E773D8">
              <w:rPr>
                <w:rFonts w:asciiTheme="minorHAnsi" w:hAnsiTheme="minorHAnsi" w:cstheme="minorHAnsi"/>
              </w:rPr>
              <w:t>Advisor</w:t>
            </w:r>
            <w:r w:rsidR="00E773D8">
              <w:t xml:space="preserve"> any rights, titles or interests in or to any Intellectual Property of the Company.</w:t>
            </w:r>
          </w:p>
          <w:p w14:paraId="60076A0A" w14:textId="77777777" w:rsidR="00E773D8" w:rsidRDefault="00E773D8" w:rsidP="00E773D8">
            <w:pPr>
              <w:pStyle w:val="NoNum"/>
            </w:pPr>
          </w:p>
          <w:p w14:paraId="177BE7C3" w14:textId="34D97633" w:rsidR="00E773D8" w:rsidRDefault="00E773D8" w:rsidP="00E773D8">
            <w:pPr>
              <w:pStyle w:val="Heading2"/>
              <w:numPr>
                <w:ilvl w:val="0"/>
                <w:numId w:val="0"/>
              </w:numPr>
              <w:ind w:left="720" w:hanging="720"/>
            </w:pPr>
            <w:r w:rsidRPr="00891FF5">
              <w:t xml:space="preserve">The </w:t>
            </w:r>
            <w:r>
              <w:rPr>
                <w:rFonts w:asciiTheme="minorHAnsi" w:hAnsiTheme="minorHAnsi" w:cstheme="minorHAnsi"/>
              </w:rPr>
              <w:t>Advisor</w:t>
            </w:r>
            <w:r w:rsidRPr="00891FF5">
              <w:t xml:space="preserve"> </w:t>
            </w:r>
            <w:r>
              <w:t xml:space="preserve">warrants </w:t>
            </w:r>
            <w:r w:rsidRPr="00891FF5">
              <w:t>that</w:t>
            </w:r>
            <w:r>
              <w:t>:</w:t>
            </w:r>
          </w:p>
          <w:p w14:paraId="0776ED6C" w14:textId="77777777" w:rsidR="00E773D8" w:rsidRPr="003D0888" w:rsidRDefault="00E773D8" w:rsidP="00E773D8">
            <w:pPr>
              <w:pStyle w:val="NoNum"/>
            </w:pPr>
          </w:p>
          <w:p w14:paraId="787F09F2" w14:textId="348854DE" w:rsidR="00E773D8" w:rsidRDefault="00E773D8" w:rsidP="00E773D8">
            <w:pPr>
              <w:pStyle w:val="Heading3"/>
              <w:numPr>
                <w:ilvl w:val="2"/>
                <w:numId w:val="19"/>
              </w:numPr>
              <w:tabs>
                <w:tab w:val="clear" w:pos="1440"/>
                <w:tab w:val="num" w:pos="372"/>
              </w:tabs>
              <w:ind w:left="372" w:hanging="372"/>
            </w:pPr>
            <w:r>
              <w:t xml:space="preserve">any Intellectual Property used or developed </w:t>
            </w:r>
            <w:r w:rsidRPr="00891FF5">
              <w:t xml:space="preserve">by the </w:t>
            </w:r>
            <w:r>
              <w:rPr>
                <w:rFonts w:asciiTheme="minorHAnsi" w:hAnsiTheme="minorHAnsi" w:cstheme="minorHAnsi"/>
              </w:rPr>
              <w:t>Advisor</w:t>
            </w:r>
            <w:r w:rsidRPr="00891FF5">
              <w:t xml:space="preserve"> </w:t>
            </w:r>
            <w:r>
              <w:t xml:space="preserve">in the provision of the Services under this </w:t>
            </w:r>
            <w:r w:rsidR="003508A6">
              <w:t>a</w:t>
            </w:r>
            <w:r>
              <w:t xml:space="preserve">greement </w:t>
            </w:r>
            <w:r w:rsidRPr="00891FF5">
              <w:t>does not infringe any third party’s intellectual property rights</w:t>
            </w:r>
            <w:r>
              <w:t xml:space="preserve">; and </w:t>
            </w:r>
          </w:p>
          <w:p w14:paraId="3CAD6E38" w14:textId="77777777" w:rsidR="00E773D8" w:rsidRPr="003D0888" w:rsidRDefault="00E773D8" w:rsidP="00E773D8">
            <w:pPr>
              <w:pStyle w:val="NoNum"/>
            </w:pPr>
          </w:p>
          <w:p w14:paraId="6465E064" w14:textId="2CDAB570" w:rsidR="00E773D8" w:rsidRPr="003D0888" w:rsidRDefault="0019752D" w:rsidP="00E773D8">
            <w:pPr>
              <w:pStyle w:val="Heading3"/>
              <w:numPr>
                <w:ilvl w:val="2"/>
                <w:numId w:val="19"/>
              </w:numPr>
              <w:tabs>
                <w:tab w:val="clear" w:pos="1440"/>
                <w:tab w:val="num" w:pos="372"/>
              </w:tabs>
              <w:ind w:left="372" w:hanging="372"/>
            </w:pPr>
            <w:r>
              <w:t>t</w:t>
            </w:r>
            <w:r w:rsidR="00E773D8">
              <w:t xml:space="preserve">he </w:t>
            </w:r>
            <w:r w:rsidR="00E773D8">
              <w:rPr>
                <w:rFonts w:asciiTheme="minorHAnsi" w:hAnsiTheme="minorHAnsi" w:cstheme="minorHAnsi"/>
              </w:rPr>
              <w:t>Advisor</w:t>
            </w:r>
            <w:r w:rsidR="00E773D8">
              <w:t xml:space="preserve"> indemnifies the Company against any liabilities, costs (including full costs between solicitor and client), claims and demands, made by any third party arising out of or incidental to an allegation that the Services or any other output of the Services misappropriates or infringes the third party’s intellectual property rights. </w:t>
            </w:r>
          </w:p>
          <w:p w14:paraId="335E4CB9" w14:textId="77777777" w:rsidR="00E773D8" w:rsidRPr="003B3998" w:rsidRDefault="00E773D8" w:rsidP="00E773D8">
            <w:pPr>
              <w:pStyle w:val="Heading2"/>
              <w:numPr>
                <w:ilvl w:val="0"/>
                <w:numId w:val="0"/>
              </w:numPr>
              <w:ind w:left="720"/>
              <w:rPr>
                <w:b/>
              </w:rPr>
            </w:pPr>
          </w:p>
          <w:p w14:paraId="0E802E00" w14:textId="5447C261" w:rsidR="00EC2348" w:rsidRDefault="00E773D8" w:rsidP="00E773D8">
            <w:pPr>
              <w:pStyle w:val="Heading2"/>
              <w:numPr>
                <w:ilvl w:val="0"/>
                <w:numId w:val="0"/>
              </w:numPr>
            </w:pPr>
            <w:r>
              <w:t xml:space="preserve">To the extent required, the </w:t>
            </w:r>
            <w:r>
              <w:rPr>
                <w:rFonts w:asciiTheme="minorHAnsi" w:hAnsiTheme="minorHAnsi" w:cstheme="minorHAnsi"/>
              </w:rPr>
              <w:t>Advisor</w:t>
            </w:r>
            <w:r w:rsidRPr="00891FF5">
              <w:t xml:space="preserve"> assigns to the Company all of the rights, title</w:t>
            </w:r>
            <w:r>
              <w:t>s</w:t>
            </w:r>
            <w:r w:rsidRPr="00891FF5">
              <w:t xml:space="preserve"> and interest</w:t>
            </w:r>
            <w:r>
              <w:t>s</w:t>
            </w:r>
            <w:r w:rsidRPr="00891FF5">
              <w:t xml:space="preserve"> in and to the </w:t>
            </w:r>
            <w:r>
              <w:t xml:space="preserve">Intellectual Property owned by the Company under this </w:t>
            </w:r>
            <w:r w:rsidR="003508A6">
              <w:t>a</w:t>
            </w:r>
            <w:r>
              <w:t>greement</w:t>
            </w:r>
            <w:r w:rsidRPr="00891FF5">
              <w:t>.</w:t>
            </w:r>
          </w:p>
          <w:p w14:paraId="2B7AFDCD" w14:textId="77777777" w:rsidR="00815EFA" w:rsidRPr="00815EFA" w:rsidRDefault="00815EFA" w:rsidP="00815EFA">
            <w:pPr>
              <w:pStyle w:val="NoNum"/>
            </w:pPr>
          </w:p>
          <w:p w14:paraId="20140C39" w14:textId="7FE85130" w:rsidR="00815EFA" w:rsidRDefault="00815EFA" w:rsidP="00815EFA">
            <w:pPr>
              <w:pStyle w:val="BodyTextIndent3"/>
              <w:spacing w:line="240" w:lineRule="auto"/>
              <w:ind w:left="0"/>
              <w:contextualSpacing/>
              <w:rPr>
                <w:szCs w:val="24"/>
                <w:lang w:val="en-NZ"/>
              </w:rPr>
            </w:pPr>
            <w:r w:rsidRPr="00815EFA">
              <w:rPr>
                <w:bCs/>
                <w:szCs w:val="24"/>
                <w:lang w:val="en-NZ"/>
              </w:rPr>
              <w:t xml:space="preserve">In this clause </w:t>
            </w:r>
            <w:r w:rsidRPr="00815EFA">
              <w:rPr>
                <w:bCs/>
                <w:szCs w:val="24"/>
                <w:lang w:val="en-NZ"/>
              </w:rPr>
              <w:fldChar w:fldCharType="begin"/>
            </w:r>
            <w:r w:rsidRPr="00815EFA">
              <w:rPr>
                <w:bCs/>
                <w:szCs w:val="24"/>
                <w:lang w:val="en-NZ"/>
              </w:rPr>
              <w:instrText xml:space="preserve"> REF _Ref73531270 \r \h </w:instrText>
            </w:r>
            <w:r>
              <w:rPr>
                <w:bCs/>
                <w:szCs w:val="24"/>
                <w:lang w:val="en-NZ"/>
              </w:rPr>
              <w:instrText xml:space="preserve"> \* MERGEFORMAT </w:instrText>
            </w:r>
            <w:r w:rsidRPr="00815EFA">
              <w:rPr>
                <w:bCs/>
                <w:szCs w:val="24"/>
                <w:lang w:val="en-NZ"/>
              </w:rPr>
            </w:r>
            <w:r w:rsidRPr="00815EFA">
              <w:rPr>
                <w:bCs/>
                <w:szCs w:val="24"/>
                <w:lang w:val="en-NZ"/>
              </w:rPr>
              <w:fldChar w:fldCharType="separate"/>
            </w:r>
            <w:r w:rsidR="00AA0768">
              <w:rPr>
                <w:bCs/>
                <w:szCs w:val="24"/>
                <w:lang w:val="en-NZ"/>
              </w:rPr>
              <w:t>11</w:t>
            </w:r>
            <w:r w:rsidRPr="00815EFA">
              <w:rPr>
                <w:bCs/>
                <w:szCs w:val="24"/>
                <w:lang w:val="en-NZ"/>
              </w:rPr>
              <w:fldChar w:fldCharType="end"/>
            </w:r>
            <w:r w:rsidRPr="00815EFA">
              <w:rPr>
                <w:bCs/>
                <w:szCs w:val="24"/>
                <w:lang w:val="en-NZ"/>
              </w:rPr>
              <w:t>,</w:t>
            </w:r>
            <w:r>
              <w:rPr>
                <w:b/>
                <w:szCs w:val="24"/>
                <w:lang w:val="en-NZ"/>
              </w:rPr>
              <w:t xml:space="preserve"> </w:t>
            </w:r>
            <w:r w:rsidRPr="009455FA">
              <w:rPr>
                <w:b/>
                <w:szCs w:val="24"/>
                <w:lang w:val="en-NZ"/>
              </w:rPr>
              <w:t>‘Intellectual Property’</w:t>
            </w:r>
            <w:r>
              <w:rPr>
                <w:szCs w:val="24"/>
                <w:lang w:val="en-NZ"/>
              </w:rPr>
              <w:t xml:space="preserve"> means all intellectual and industrial property rights, titles and interests (including common law rights and interests) in and to the following (without limitation):</w:t>
            </w:r>
          </w:p>
          <w:p w14:paraId="3C25AB6B" w14:textId="77777777" w:rsidR="00815EFA" w:rsidRDefault="00815EFA" w:rsidP="00815EFA">
            <w:pPr>
              <w:pStyle w:val="BodyTextIndent3"/>
              <w:spacing w:line="240" w:lineRule="auto"/>
              <w:contextualSpacing/>
              <w:rPr>
                <w:szCs w:val="24"/>
                <w:lang w:val="en-NZ"/>
              </w:rPr>
            </w:pPr>
          </w:p>
          <w:p w14:paraId="0C2DF101" w14:textId="77777777" w:rsidR="00815EFA" w:rsidRDefault="00815EFA" w:rsidP="00815EFA">
            <w:pPr>
              <w:pStyle w:val="Heading3"/>
              <w:numPr>
                <w:ilvl w:val="2"/>
                <w:numId w:val="2"/>
              </w:numPr>
              <w:tabs>
                <w:tab w:val="clear" w:pos="1440"/>
                <w:tab w:val="num" w:pos="372"/>
              </w:tabs>
              <w:ind w:left="372" w:hanging="372"/>
            </w:pPr>
            <w:r>
              <w:t>trade marks (registered and unregistered) and applications for trade marks;</w:t>
            </w:r>
          </w:p>
          <w:p w14:paraId="598371A1" w14:textId="77777777" w:rsidR="00815EFA" w:rsidRPr="004C22DF" w:rsidRDefault="00815EFA" w:rsidP="00815EFA">
            <w:pPr>
              <w:pStyle w:val="NoNum"/>
              <w:tabs>
                <w:tab w:val="num" w:pos="372"/>
              </w:tabs>
              <w:ind w:left="372" w:hanging="372"/>
            </w:pPr>
          </w:p>
          <w:p w14:paraId="22AB0528" w14:textId="77777777" w:rsidR="00815EFA" w:rsidRDefault="00815EFA" w:rsidP="00815EFA">
            <w:pPr>
              <w:pStyle w:val="Heading3"/>
              <w:tabs>
                <w:tab w:val="clear" w:pos="1440"/>
                <w:tab w:val="num" w:pos="372"/>
              </w:tabs>
              <w:ind w:left="372" w:hanging="372"/>
            </w:pPr>
            <w:r>
              <w:t>trade name(s) and domain names;</w:t>
            </w:r>
          </w:p>
          <w:p w14:paraId="15F196F1" w14:textId="77777777" w:rsidR="00815EFA" w:rsidRPr="004C22DF" w:rsidRDefault="00815EFA" w:rsidP="00815EFA">
            <w:pPr>
              <w:pStyle w:val="NoNum"/>
              <w:tabs>
                <w:tab w:val="num" w:pos="372"/>
              </w:tabs>
              <w:ind w:left="372" w:hanging="372"/>
            </w:pPr>
          </w:p>
          <w:p w14:paraId="703852FF" w14:textId="77777777" w:rsidR="00815EFA" w:rsidRDefault="00815EFA" w:rsidP="00815EFA">
            <w:pPr>
              <w:pStyle w:val="Heading3"/>
              <w:tabs>
                <w:tab w:val="clear" w:pos="1440"/>
                <w:tab w:val="num" w:pos="372"/>
              </w:tabs>
              <w:ind w:left="372" w:hanging="372"/>
            </w:pPr>
            <w:r>
              <w:t>designs (whether or not registered or protected by copyright) and applications for design registrations;</w:t>
            </w:r>
          </w:p>
          <w:p w14:paraId="3BD4EA5C" w14:textId="77777777" w:rsidR="00815EFA" w:rsidRPr="004C22DF" w:rsidRDefault="00815EFA" w:rsidP="00815EFA">
            <w:pPr>
              <w:pStyle w:val="NoNum"/>
              <w:tabs>
                <w:tab w:val="num" w:pos="372"/>
              </w:tabs>
              <w:ind w:left="372" w:hanging="372"/>
            </w:pPr>
          </w:p>
          <w:p w14:paraId="722FB0A6" w14:textId="77777777" w:rsidR="00815EFA" w:rsidRDefault="00815EFA" w:rsidP="00815EFA">
            <w:pPr>
              <w:pStyle w:val="Heading3"/>
              <w:tabs>
                <w:tab w:val="clear" w:pos="1440"/>
                <w:tab w:val="num" w:pos="372"/>
              </w:tabs>
              <w:ind w:left="372" w:hanging="372"/>
            </w:pPr>
            <w:r>
              <w:t>patents and applications for patents;</w:t>
            </w:r>
          </w:p>
          <w:p w14:paraId="2A98B95B" w14:textId="77777777" w:rsidR="00815EFA" w:rsidRPr="004C22DF" w:rsidRDefault="00815EFA" w:rsidP="00815EFA">
            <w:pPr>
              <w:pStyle w:val="NoNum"/>
              <w:tabs>
                <w:tab w:val="num" w:pos="372"/>
              </w:tabs>
              <w:ind w:left="372" w:hanging="372"/>
            </w:pPr>
          </w:p>
          <w:p w14:paraId="400BA503" w14:textId="77777777" w:rsidR="00815EFA" w:rsidRDefault="00815EFA" w:rsidP="00815EFA">
            <w:pPr>
              <w:pStyle w:val="Heading3"/>
              <w:tabs>
                <w:tab w:val="clear" w:pos="1440"/>
                <w:tab w:val="num" w:pos="372"/>
              </w:tabs>
              <w:ind w:left="372" w:hanging="372"/>
            </w:pPr>
            <w:r>
              <w:t>plant variety rights;</w:t>
            </w:r>
          </w:p>
          <w:p w14:paraId="19C62C79" w14:textId="77777777" w:rsidR="00815EFA" w:rsidRPr="004C22DF" w:rsidRDefault="00815EFA" w:rsidP="00815EFA">
            <w:pPr>
              <w:pStyle w:val="NoNum"/>
              <w:tabs>
                <w:tab w:val="num" w:pos="372"/>
              </w:tabs>
              <w:ind w:left="372" w:hanging="372"/>
            </w:pPr>
          </w:p>
          <w:p w14:paraId="62A4E344" w14:textId="77777777" w:rsidR="00815EFA" w:rsidRDefault="00815EFA" w:rsidP="00815EFA">
            <w:pPr>
              <w:pStyle w:val="Heading3"/>
              <w:tabs>
                <w:tab w:val="clear" w:pos="1440"/>
                <w:tab w:val="num" w:pos="372"/>
              </w:tabs>
              <w:ind w:left="372" w:hanging="372"/>
            </w:pPr>
            <w:r>
              <w:t>copyright works;</w:t>
            </w:r>
          </w:p>
          <w:p w14:paraId="6AAF8237" w14:textId="77777777" w:rsidR="00815EFA" w:rsidRPr="004C22DF" w:rsidRDefault="00815EFA" w:rsidP="00815EFA">
            <w:pPr>
              <w:pStyle w:val="NoNum"/>
              <w:tabs>
                <w:tab w:val="num" w:pos="372"/>
              </w:tabs>
              <w:ind w:left="372" w:hanging="372"/>
            </w:pPr>
          </w:p>
          <w:p w14:paraId="6A236200" w14:textId="77777777" w:rsidR="00815EFA" w:rsidRDefault="00815EFA" w:rsidP="00815EFA">
            <w:pPr>
              <w:pStyle w:val="Heading3"/>
              <w:tabs>
                <w:tab w:val="clear" w:pos="1440"/>
                <w:tab w:val="num" w:pos="372"/>
              </w:tabs>
              <w:ind w:left="372" w:hanging="372"/>
            </w:pPr>
            <w:r>
              <w:t>know-how, being technical and other information or experience;</w:t>
            </w:r>
          </w:p>
          <w:p w14:paraId="6A739B06" w14:textId="77777777" w:rsidR="00815EFA" w:rsidRPr="004C22DF" w:rsidRDefault="00815EFA" w:rsidP="00815EFA">
            <w:pPr>
              <w:pStyle w:val="NoNum"/>
              <w:tabs>
                <w:tab w:val="num" w:pos="372"/>
              </w:tabs>
              <w:ind w:left="372" w:hanging="372"/>
            </w:pPr>
          </w:p>
          <w:p w14:paraId="700F2D23" w14:textId="77777777" w:rsidR="00815EFA" w:rsidRDefault="00815EFA" w:rsidP="00815EFA">
            <w:pPr>
              <w:pStyle w:val="Heading3"/>
              <w:tabs>
                <w:tab w:val="clear" w:pos="1440"/>
                <w:tab w:val="num" w:pos="372"/>
              </w:tabs>
              <w:ind w:left="372" w:hanging="372"/>
            </w:pPr>
            <w:r>
              <w:t>trade secrets;</w:t>
            </w:r>
          </w:p>
          <w:p w14:paraId="11439081" w14:textId="77777777" w:rsidR="00815EFA" w:rsidRPr="004C22DF" w:rsidRDefault="00815EFA" w:rsidP="00815EFA">
            <w:pPr>
              <w:pStyle w:val="NoNum"/>
              <w:tabs>
                <w:tab w:val="num" w:pos="372"/>
              </w:tabs>
              <w:ind w:left="372" w:hanging="372"/>
            </w:pPr>
          </w:p>
          <w:p w14:paraId="680B50D8" w14:textId="77777777" w:rsidR="00815EFA" w:rsidRDefault="00815EFA" w:rsidP="00815EFA">
            <w:pPr>
              <w:pStyle w:val="Heading3"/>
              <w:tabs>
                <w:tab w:val="clear" w:pos="1440"/>
                <w:tab w:val="num" w:pos="372"/>
              </w:tabs>
              <w:ind w:left="372" w:hanging="372"/>
            </w:pPr>
            <w:r>
              <w:t>inventions, concepts, ideas, discoveries and improvements;</w:t>
            </w:r>
          </w:p>
          <w:p w14:paraId="15296036" w14:textId="77777777" w:rsidR="00815EFA" w:rsidRPr="004C22DF" w:rsidRDefault="00815EFA" w:rsidP="00815EFA">
            <w:pPr>
              <w:pStyle w:val="NoNum"/>
              <w:tabs>
                <w:tab w:val="num" w:pos="372"/>
              </w:tabs>
              <w:ind w:left="372" w:hanging="372"/>
            </w:pPr>
          </w:p>
          <w:p w14:paraId="6F5CC71D" w14:textId="2C98BB9F" w:rsidR="00815EFA" w:rsidRDefault="00815EFA" w:rsidP="00815EFA">
            <w:pPr>
              <w:pStyle w:val="Heading3"/>
              <w:tabs>
                <w:tab w:val="clear" w:pos="1440"/>
                <w:tab w:val="num" w:pos="372"/>
              </w:tabs>
              <w:ind w:left="372" w:hanging="372"/>
            </w:pPr>
            <w:r>
              <w:t>technologies, techniques, methods, formulae, tools, protocols, and processes;</w:t>
            </w:r>
          </w:p>
          <w:p w14:paraId="554F9906" w14:textId="77777777" w:rsidR="00815EFA" w:rsidRPr="004C22DF" w:rsidRDefault="00815EFA" w:rsidP="00815EFA">
            <w:pPr>
              <w:pStyle w:val="NoNum"/>
              <w:tabs>
                <w:tab w:val="num" w:pos="372"/>
              </w:tabs>
              <w:ind w:left="372" w:hanging="372"/>
            </w:pPr>
          </w:p>
          <w:p w14:paraId="69AE4DD3" w14:textId="0E21F811" w:rsidR="00815EFA" w:rsidRDefault="00815EFA" w:rsidP="00815EFA">
            <w:pPr>
              <w:pStyle w:val="Heading3"/>
              <w:tabs>
                <w:tab w:val="clear" w:pos="1440"/>
                <w:tab w:val="num" w:pos="372"/>
              </w:tabs>
              <w:ind w:left="372" w:hanging="372"/>
            </w:pPr>
            <w:r>
              <w:t>Confidential Information;</w:t>
            </w:r>
            <w:r w:rsidR="003508A6">
              <w:t xml:space="preserve"> and</w:t>
            </w:r>
          </w:p>
          <w:p w14:paraId="5EEC7EE7" w14:textId="77777777" w:rsidR="00815EFA" w:rsidRPr="004C22DF" w:rsidRDefault="00815EFA" w:rsidP="003508A6">
            <w:pPr>
              <w:pStyle w:val="NoNum"/>
              <w:tabs>
                <w:tab w:val="num" w:pos="372"/>
              </w:tabs>
            </w:pPr>
          </w:p>
          <w:p w14:paraId="672572E6" w14:textId="3C6AF180" w:rsidR="00815EFA" w:rsidRPr="00815EFA" w:rsidRDefault="00815EFA" w:rsidP="00815EFA">
            <w:pPr>
              <w:pStyle w:val="Heading3"/>
              <w:tabs>
                <w:tab w:val="clear" w:pos="1440"/>
                <w:tab w:val="num" w:pos="372"/>
              </w:tabs>
              <w:ind w:left="372" w:hanging="372"/>
            </w:pPr>
            <w:r>
              <w:t>any other intellectual property.</w:t>
            </w:r>
          </w:p>
        </w:tc>
      </w:tr>
      <w:tr w:rsidR="00EC2348" w14:paraId="11C631E7" w14:textId="77777777" w:rsidTr="0019752D">
        <w:tc>
          <w:tcPr>
            <w:tcW w:w="2552" w:type="dxa"/>
            <w:shd w:val="clear" w:color="auto" w:fill="auto"/>
          </w:tcPr>
          <w:p w14:paraId="33D6E15A" w14:textId="1DEF634E" w:rsidR="00EC2348" w:rsidRPr="00A832E0" w:rsidRDefault="00AC056D" w:rsidP="009B46B7">
            <w:pPr>
              <w:jc w:val="left"/>
              <w:rPr>
                <w:b/>
                <w:bCs/>
                <w:color w:val="FFFFFF" w:themeColor="background1"/>
              </w:rPr>
            </w:pPr>
            <w:r>
              <w:rPr>
                <w:b/>
                <w:bCs/>
                <w:color w:val="FFFFFF" w:themeColor="background1"/>
              </w:rPr>
              <w:lastRenderedPageBreak/>
              <w:t>bel</w:t>
            </w:r>
          </w:p>
        </w:tc>
        <w:tc>
          <w:tcPr>
            <w:tcW w:w="6475" w:type="dxa"/>
            <w:gridSpan w:val="2"/>
            <w:shd w:val="clear" w:color="auto" w:fill="auto"/>
          </w:tcPr>
          <w:p w14:paraId="5590096B" w14:textId="77777777" w:rsidR="00EC2348" w:rsidRDefault="00EC2348" w:rsidP="009B46B7">
            <w:pPr>
              <w:jc w:val="left"/>
              <w:rPr>
                <w:color w:val="000000"/>
              </w:rPr>
            </w:pPr>
          </w:p>
        </w:tc>
      </w:tr>
      <w:tr w:rsidR="00106F15" w14:paraId="47846B6C" w14:textId="77777777" w:rsidTr="0019752D">
        <w:tc>
          <w:tcPr>
            <w:tcW w:w="2552" w:type="dxa"/>
            <w:shd w:val="clear" w:color="auto" w:fill="A6A6A6" w:themeFill="background1" w:themeFillShade="A6"/>
          </w:tcPr>
          <w:p w14:paraId="41B93C94" w14:textId="313F4FC3" w:rsidR="00106F15" w:rsidRPr="00A832E0" w:rsidRDefault="00106F15" w:rsidP="00A844C2">
            <w:pPr>
              <w:pStyle w:val="ListParagraph"/>
              <w:numPr>
                <w:ilvl w:val="0"/>
                <w:numId w:val="10"/>
              </w:numPr>
              <w:ind w:left="234" w:hanging="218"/>
              <w:jc w:val="left"/>
              <w:rPr>
                <w:color w:val="FFFFFF" w:themeColor="background1"/>
              </w:rPr>
            </w:pPr>
            <w:r>
              <w:rPr>
                <w:b/>
                <w:bCs/>
                <w:color w:val="FFFFFF" w:themeColor="background1"/>
              </w:rPr>
              <w:t>PUBLICITY</w:t>
            </w:r>
          </w:p>
        </w:tc>
        <w:tc>
          <w:tcPr>
            <w:tcW w:w="6475" w:type="dxa"/>
            <w:gridSpan w:val="2"/>
            <w:shd w:val="clear" w:color="auto" w:fill="FFFFFF"/>
          </w:tcPr>
          <w:p w14:paraId="7A55C571" w14:textId="342B1F75" w:rsidR="00106F15" w:rsidRDefault="00A844C2" w:rsidP="009B46B7">
            <w:pPr>
              <w:jc w:val="left"/>
            </w:pPr>
            <w:r>
              <w:t>The Company may disclose the existence of this agreement, the Advisor’s role as advisor to the Company, and include the Advisor’s name, image and profile in promotional materials including, but not limited to, information memoranda or other offering materials, and on the Company’s website.</w:t>
            </w:r>
          </w:p>
        </w:tc>
      </w:tr>
      <w:tr w:rsidR="00106F15" w14:paraId="5AF0D664" w14:textId="77777777" w:rsidTr="0019752D">
        <w:tc>
          <w:tcPr>
            <w:tcW w:w="2552" w:type="dxa"/>
            <w:shd w:val="clear" w:color="auto" w:fill="auto"/>
          </w:tcPr>
          <w:p w14:paraId="3E19F350" w14:textId="77777777" w:rsidR="00106F15" w:rsidRPr="00A832E0" w:rsidRDefault="00106F15" w:rsidP="009B46B7">
            <w:pPr>
              <w:jc w:val="left"/>
              <w:rPr>
                <w:b/>
                <w:bCs/>
                <w:color w:val="FFFFFF" w:themeColor="background1"/>
              </w:rPr>
            </w:pPr>
          </w:p>
        </w:tc>
        <w:tc>
          <w:tcPr>
            <w:tcW w:w="6475" w:type="dxa"/>
            <w:gridSpan w:val="2"/>
            <w:shd w:val="clear" w:color="auto" w:fill="auto"/>
          </w:tcPr>
          <w:p w14:paraId="04981F2E" w14:textId="77777777" w:rsidR="00106F15" w:rsidRDefault="00106F15" w:rsidP="009B46B7">
            <w:pPr>
              <w:jc w:val="left"/>
              <w:rPr>
                <w:color w:val="000000"/>
              </w:rPr>
            </w:pPr>
          </w:p>
        </w:tc>
      </w:tr>
      <w:tr w:rsidR="00106F15" w14:paraId="18944743" w14:textId="77777777" w:rsidTr="0019752D">
        <w:tc>
          <w:tcPr>
            <w:tcW w:w="2552" w:type="dxa"/>
            <w:shd w:val="clear" w:color="auto" w:fill="A6A6A6" w:themeFill="background1" w:themeFillShade="A6"/>
          </w:tcPr>
          <w:p w14:paraId="4D1D2173" w14:textId="2A006503" w:rsidR="00106F15" w:rsidRPr="00A832E0" w:rsidRDefault="00106F15" w:rsidP="00A844C2">
            <w:pPr>
              <w:pStyle w:val="ListParagraph"/>
              <w:numPr>
                <w:ilvl w:val="0"/>
                <w:numId w:val="10"/>
              </w:numPr>
              <w:ind w:left="234" w:hanging="218"/>
              <w:jc w:val="left"/>
              <w:rPr>
                <w:color w:val="FFFFFF" w:themeColor="background1"/>
              </w:rPr>
            </w:pPr>
            <w:r>
              <w:rPr>
                <w:b/>
                <w:bCs/>
                <w:color w:val="FFFFFF" w:themeColor="background1"/>
              </w:rPr>
              <w:t>NO CONFLICT</w:t>
            </w:r>
          </w:p>
        </w:tc>
        <w:tc>
          <w:tcPr>
            <w:tcW w:w="6475" w:type="dxa"/>
            <w:gridSpan w:val="2"/>
            <w:shd w:val="clear" w:color="auto" w:fill="FFFFFF"/>
          </w:tcPr>
          <w:p w14:paraId="719913AA" w14:textId="2EEF08F5" w:rsidR="00106F15" w:rsidRDefault="00A844C2" w:rsidP="009B46B7">
            <w:pPr>
              <w:jc w:val="left"/>
            </w:pPr>
            <w:r>
              <w:t>The Advisor warrants that the Advisor’s role with the Company does not and will not conflict with any duty the Advisor has to any other person.</w:t>
            </w:r>
            <w:r w:rsidR="00E773D8">
              <w:t xml:space="preserve">  The Advisor will promptly notify the Company of any actual or potential conflict of interest (for example, any involvement or interest in a potential competitor of the Company).</w:t>
            </w:r>
          </w:p>
        </w:tc>
      </w:tr>
      <w:tr w:rsidR="00106F15" w14:paraId="4455DADB" w14:textId="77777777" w:rsidTr="0019752D">
        <w:tc>
          <w:tcPr>
            <w:tcW w:w="2552" w:type="dxa"/>
            <w:shd w:val="clear" w:color="auto" w:fill="auto"/>
          </w:tcPr>
          <w:p w14:paraId="0B7E9B67" w14:textId="77777777" w:rsidR="00106F15" w:rsidRPr="00A832E0" w:rsidRDefault="00106F15" w:rsidP="009B46B7">
            <w:pPr>
              <w:jc w:val="left"/>
              <w:rPr>
                <w:b/>
                <w:bCs/>
                <w:color w:val="FFFFFF" w:themeColor="background1"/>
              </w:rPr>
            </w:pPr>
          </w:p>
        </w:tc>
        <w:tc>
          <w:tcPr>
            <w:tcW w:w="6475" w:type="dxa"/>
            <w:gridSpan w:val="2"/>
            <w:shd w:val="clear" w:color="auto" w:fill="auto"/>
          </w:tcPr>
          <w:p w14:paraId="131C6B87" w14:textId="77777777" w:rsidR="00106F15" w:rsidRDefault="00106F15" w:rsidP="009B46B7">
            <w:pPr>
              <w:jc w:val="left"/>
              <w:rPr>
                <w:color w:val="000000"/>
              </w:rPr>
            </w:pPr>
          </w:p>
        </w:tc>
      </w:tr>
      <w:tr w:rsidR="00106F15" w14:paraId="67E57D4D" w14:textId="77777777" w:rsidTr="0019752D">
        <w:tc>
          <w:tcPr>
            <w:tcW w:w="2552" w:type="dxa"/>
            <w:shd w:val="clear" w:color="auto" w:fill="A6A6A6" w:themeFill="background1" w:themeFillShade="A6"/>
          </w:tcPr>
          <w:p w14:paraId="6E96FA37" w14:textId="2218C0AB" w:rsidR="00106F15" w:rsidRPr="00A832E0" w:rsidRDefault="00106F15" w:rsidP="00A844C2">
            <w:pPr>
              <w:pStyle w:val="ListParagraph"/>
              <w:numPr>
                <w:ilvl w:val="0"/>
                <w:numId w:val="10"/>
              </w:numPr>
              <w:ind w:left="234" w:hanging="218"/>
              <w:jc w:val="left"/>
              <w:rPr>
                <w:color w:val="FFFFFF" w:themeColor="background1"/>
              </w:rPr>
            </w:pPr>
            <w:r>
              <w:rPr>
                <w:b/>
                <w:bCs/>
                <w:color w:val="FFFFFF" w:themeColor="background1"/>
              </w:rPr>
              <w:t>MISCELLANEOUS</w:t>
            </w:r>
          </w:p>
        </w:tc>
        <w:tc>
          <w:tcPr>
            <w:tcW w:w="6475" w:type="dxa"/>
            <w:gridSpan w:val="2"/>
            <w:shd w:val="clear" w:color="auto" w:fill="FFFFFF"/>
          </w:tcPr>
          <w:p w14:paraId="219EC375" w14:textId="1584613D" w:rsidR="00815EFA" w:rsidRPr="00815EFA" w:rsidRDefault="00815EFA" w:rsidP="00815EFA">
            <w:pPr>
              <w:pStyle w:val="Heading3"/>
              <w:numPr>
                <w:ilvl w:val="2"/>
                <w:numId w:val="32"/>
              </w:numPr>
              <w:tabs>
                <w:tab w:val="clear" w:pos="1440"/>
                <w:tab w:val="num" w:pos="372"/>
              </w:tabs>
              <w:ind w:left="372" w:hanging="372"/>
              <w:rPr>
                <w:b/>
                <w:bCs/>
              </w:rPr>
            </w:pPr>
            <w:r w:rsidRPr="00815EFA">
              <w:rPr>
                <w:b/>
                <w:bCs/>
              </w:rPr>
              <w:t xml:space="preserve">Amendments:  </w:t>
            </w:r>
            <w:r w:rsidR="001E17DE">
              <w:rPr>
                <w:bCs/>
              </w:rPr>
              <w:t xml:space="preserve">Any </w:t>
            </w:r>
            <w:r w:rsidRPr="00815EFA">
              <w:rPr>
                <w:bCs/>
              </w:rPr>
              <w:t xml:space="preserve">amendment to this </w:t>
            </w:r>
            <w:r w:rsidR="001E17DE">
              <w:rPr>
                <w:bCs/>
              </w:rPr>
              <w:t>a</w:t>
            </w:r>
            <w:r w:rsidRPr="00815EFA">
              <w:rPr>
                <w:bCs/>
              </w:rPr>
              <w:t xml:space="preserve">greement </w:t>
            </w:r>
            <w:r w:rsidR="001E17DE">
              <w:rPr>
                <w:bCs/>
              </w:rPr>
              <w:t>must be</w:t>
            </w:r>
            <w:r w:rsidRPr="00815EFA">
              <w:rPr>
                <w:bCs/>
              </w:rPr>
              <w:t xml:space="preserve"> in writing and signed by both parties.</w:t>
            </w:r>
          </w:p>
          <w:p w14:paraId="62BD2184" w14:textId="77777777" w:rsidR="00815EFA" w:rsidRPr="006B413C" w:rsidRDefault="00815EFA" w:rsidP="00815EFA">
            <w:pPr>
              <w:pStyle w:val="NoNum"/>
            </w:pPr>
          </w:p>
          <w:p w14:paraId="0CBB9FC5" w14:textId="04B2104B" w:rsidR="00815EFA" w:rsidRPr="006B413C" w:rsidRDefault="00815EFA" w:rsidP="00815EFA">
            <w:pPr>
              <w:pStyle w:val="Heading3"/>
              <w:numPr>
                <w:ilvl w:val="2"/>
                <w:numId w:val="32"/>
              </w:numPr>
              <w:tabs>
                <w:tab w:val="clear" w:pos="1440"/>
                <w:tab w:val="num" w:pos="372"/>
              </w:tabs>
              <w:ind w:left="372" w:hanging="372"/>
              <w:rPr>
                <w:bCs/>
              </w:rPr>
            </w:pPr>
            <w:bookmarkStart w:id="4" w:name="_Ref519503147"/>
            <w:r w:rsidRPr="006B413C">
              <w:rPr>
                <w:b/>
                <w:bCs/>
              </w:rPr>
              <w:t xml:space="preserve">Successors and no assignment:  </w:t>
            </w:r>
            <w:bookmarkStart w:id="5" w:name="_Hlk7167324"/>
            <w:r w:rsidRPr="006B413C">
              <w:rPr>
                <w:bCs/>
              </w:rPr>
              <w:t xml:space="preserve">The </w:t>
            </w:r>
            <w:r w:rsidR="001E17DE">
              <w:t>Advisor</w:t>
            </w:r>
            <w:r w:rsidRPr="006B413C">
              <w:rPr>
                <w:bCs/>
              </w:rPr>
              <w:t xml:space="preserve"> may not assign or novate all or any of its rights or obligations under this </w:t>
            </w:r>
            <w:r w:rsidR="003508A6">
              <w:rPr>
                <w:bCs/>
              </w:rPr>
              <w:t>a</w:t>
            </w:r>
            <w:r w:rsidRPr="006B413C">
              <w:rPr>
                <w:bCs/>
              </w:rPr>
              <w:t xml:space="preserve">greement without the prior written consent of the Company. </w:t>
            </w:r>
            <w:bookmarkEnd w:id="5"/>
            <w:r w:rsidRPr="006B413C">
              <w:rPr>
                <w:bCs/>
              </w:rPr>
              <w:t xml:space="preserve"> </w:t>
            </w:r>
            <w:bookmarkEnd w:id="4"/>
          </w:p>
          <w:p w14:paraId="14ED01BD" w14:textId="77777777" w:rsidR="00815EFA" w:rsidRDefault="00815EFA" w:rsidP="00815EFA">
            <w:pPr>
              <w:pStyle w:val="Heading2"/>
              <w:numPr>
                <w:ilvl w:val="0"/>
                <w:numId w:val="0"/>
              </w:numPr>
              <w:ind w:left="720"/>
              <w:rPr>
                <w:b/>
                <w:bCs/>
              </w:rPr>
            </w:pPr>
            <w:r>
              <w:rPr>
                <w:b/>
                <w:bCs/>
              </w:rPr>
              <w:t xml:space="preserve"> </w:t>
            </w:r>
          </w:p>
          <w:p w14:paraId="636879D6" w14:textId="7ECBAC5F" w:rsidR="00815EFA" w:rsidRPr="006B413C" w:rsidRDefault="00815EFA" w:rsidP="00815EFA">
            <w:pPr>
              <w:pStyle w:val="Heading3"/>
              <w:tabs>
                <w:tab w:val="clear" w:pos="1440"/>
                <w:tab w:val="num" w:pos="372"/>
              </w:tabs>
              <w:ind w:left="372" w:hanging="372"/>
              <w:rPr>
                <w:b/>
                <w:bCs/>
              </w:rPr>
            </w:pPr>
            <w:r w:rsidRPr="006B413C">
              <w:rPr>
                <w:b/>
                <w:bCs/>
              </w:rPr>
              <w:t xml:space="preserve">Costs:  </w:t>
            </w:r>
            <w:r w:rsidRPr="006B413C">
              <w:rPr>
                <w:bCs/>
              </w:rPr>
              <w:t xml:space="preserve">Each party will pay its own legal costs and other </w:t>
            </w:r>
            <w:r w:rsidRPr="00815EFA">
              <w:t>expenses</w:t>
            </w:r>
            <w:r w:rsidRPr="006B413C">
              <w:rPr>
                <w:bCs/>
              </w:rPr>
              <w:t xml:space="preserve"> of, and incidental to, the preparation, execution and implementation of this </w:t>
            </w:r>
            <w:r w:rsidR="001E17DE">
              <w:rPr>
                <w:bCs/>
              </w:rPr>
              <w:t>a</w:t>
            </w:r>
            <w:r w:rsidRPr="006B413C">
              <w:rPr>
                <w:bCs/>
              </w:rPr>
              <w:t>greement (and any amendment).</w:t>
            </w:r>
          </w:p>
          <w:p w14:paraId="3A170034" w14:textId="77777777" w:rsidR="00815EFA" w:rsidRPr="006B413C" w:rsidRDefault="00815EFA" w:rsidP="00815EFA">
            <w:pPr>
              <w:pStyle w:val="Heading2"/>
              <w:numPr>
                <w:ilvl w:val="0"/>
                <w:numId w:val="0"/>
              </w:numPr>
              <w:ind w:left="720"/>
            </w:pPr>
            <w:r>
              <w:rPr>
                <w:b/>
              </w:rPr>
              <w:t xml:space="preserve"> </w:t>
            </w:r>
          </w:p>
          <w:p w14:paraId="1F6F8F3A" w14:textId="7E91DE2E" w:rsidR="00815EFA" w:rsidRDefault="00815EFA" w:rsidP="00815EFA">
            <w:pPr>
              <w:pStyle w:val="Heading3"/>
              <w:tabs>
                <w:tab w:val="clear" w:pos="1440"/>
                <w:tab w:val="num" w:pos="372"/>
              </w:tabs>
              <w:ind w:left="372" w:hanging="372"/>
            </w:pPr>
            <w:r w:rsidRPr="00AB5256">
              <w:rPr>
                <w:b/>
              </w:rPr>
              <w:t xml:space="preserve">Waiver: </w:t>
            </w:r>
            <w:r>
              <w:t xml:space="preserve"> </w:t>
            </w:r>
            <w:r w:rsidRPr="005E4E3B">
              <w:t xml:space="preserve">The failure by any party to require strict performance by the other of any of the provisions of this </w:t>
            </w:r>
            <w:r w:rsidR="003508A6">
              <w:t>a</w:t>
            </w:r>
            <w:r w:rsidRPr="005E4E3B">
              <w:t xml:space="preserve">greement will not waive or diminish the rights of that party under this </w:t>
            </w:r>
            <w:r w:rsidR="003508A6">
              <w:t>a</w:t>
            </w:r>
            <w:r w:rsidRPr="005E4E3B">
              <w:t>greement.</w:t>
            </w:r>
            <w:r>
              <w:t xml:space="preserve">  No waiver by either party of its rights under this </w:t>
            </w:r>
            <w:r w:rsidR="003508A6">
              <w:t>a</w:t>
            </w:r>
            <w:r>
              <w:t>greement will be effective unless it is in writing and signed by the party.</w:t>
            </w:r>
          </w:p>
          <w:p w14:paraId="15D670BA" w14:textId="77777777" w:rsidR="00815EFA" w:rsidRPr="0044090E" w:rsidRDefault="00815EFA" w:rsidP="00815EFA"/>
          <w:p w14:paraId="270C0357" w14:textId="619BA611" w:rsidR="00815EFA" w:rsidRDefault="00815EFA" w:rsidP="00815EFA">
            <w:pPr>
              <w:pStyle w:val="Heading3"/>
              <w:numPr>
                <w:ilvl w:val="2"/>
                <w:numId w:val="32"/>
              </w:numPr>
              <w:tabs>
                <w:tab w:val="clear" w:pos="1440"/>
                <w:tab w:val="num" w:pos="372"/>
              </w:tabs>
              <w:ind w:left="372" w:hanging="372"/>
            </w:pPr>
            <w:r w:rsidRPr="005E4E3B">
              <w:rPr>
                <w:b/>
              </w:rPr>
              <w:t>Entire Agreement</w:t>
            </w:r>
            <w:r w:rsidRPr="005E4E3B">
              <w:t xml:space="preserve">: This </w:t>
            </w:r>
            <w:r w:rsidR="003508A6">
              <w:t>a</w:t>
            </w:r>
            <w:r w:rsidRPr="005E4E3B">
              <w:t xml:space="preserve">greement constitutes the entire agreement between the parties and supersedes any prior </w:t>
            </w:r>
            <w:r w:rsidRPr="0031491A">
              <w:t>arrangement</w:t>
            </w:r>
            <w:r w:rsidRPr="005E4E3B">
              <w:t xml:space="preserve"> or understanding, whether written or oral, relating to the subject matter of this Agreement. </w:t>
            </w:r>
          </w:p>
          <w:p w14:paraId="12E8F2CE" w14:textId="77777777" w:rsidR="00815EFA" w:rsidRPr="0044090E" w:rsidRDefault="00815EFA" w:rsidP="00815EFA">
            <w:pPr>
              <w:pStyle w:val="NoNum"/>
            </w:pPr>
          </w:p>
          <w:p w14:paraId="0DB78648" w14:textId="5EBE4D7C" w:rsidR="00815EFA" w:rsidRPr="006B413C" w:rsidRDefault="00815EFA" w:rsidP="00815EFA">
            <w:pPr>
              <w:pStyle w:val="Heading3"/>
              <w:numPr>
                <w:ilvl w:val="2"/>
                <w:numId w:val="32"/>
              </w:numPr>
              <w:tabs>
                <w:tab w:val="clear" w:pos="1440"/>
                <w:tab w:val="num" w:pos="372"/>
              </w:tabs>
              <w:ind w:left="372" w:hanging="372"/>
              <w:rPr>
                <w:bCs/>
              </w:rPr>
            </w:pPr>
            <w:r w:rsidRPr="006B413C">
              <w:rPr>
                <w:b/>
                <w:bCs/>
              </w:rPr>
              <w:t xml:space="preserve">Counterparts: </w:t>
            </w:r>
            <w:r>
              <w:rPr>
                <w:b/>
                <w:bCs/>
              </w:rPr>
              <w:t xml:space="preserve"> </w:t>
            </w:r>
            <w:r w:rsidRPr="006B413C">
              <w:rPr>
                <w:bCs/>
              </w:rPr>
              <w:t xml:space="preserve">This </w:t>
            </w:r>
            <w:r w:rsidR="003508A6">
              <w:rPr>
                <w:bCs/>
              </w:rPr>
              <w:t>a</w:t>
            </w:r>
            <w:r w:rsidRPr="006B413C">
              <w:rPr>
                <w:bCs/>
              </w:rPr>
              <w:t xml:space="preserve">greement may be executed in two or </w:t>
            </w:r>
            <w:r w:rsidRPr="00815EFA">
              <w:t>more</w:t>
            </w:r>
            <w:r w:rsidRPr="006B413C">
              <w:rPr>
                <w:bCs/>
              </w:rPr>
              <w:t xml:space="preserve"> counterparts, each of which shall be deemed an original, but all of which together shall constitute the same instrument.</w:t>
            </w:r>
          </w:p>
          <w:p w14:paraId="54A72988" w14:textId="77777777" w:rsidR="00815EFA" w:rsidRPr="006B413C" w:rsidRDefault="00815EFA" w:rsidP="00815EFA">
            <w:pPr>
              <w:pStyle w:val="NoNum"/>
            </w:pPr>
          </w:p>
          <w:p w14:paraId="310A016D" w14:textId="690D9A97" w:rsidR="00106F15" w:rsidRPr="00815EFA" w:rsidRDefault="00815EFA" w:rsidP="00815EFA">
            <w:pPr>
              <w:pStyle w:val="Heading3"/>
              <w:numPr>
                <w:ilvl w:val="2"/>
                <w:numId w:val="32"/>
              </w:numPr>
              <w:tabs>
                <w:tab w:val="clear" w:pos="1440"/>
                <w:tab w:val="num" w:pos="372"/>
              </w:tabs>
              <w:ind w:left="372" w:hanging="372"/>
              <w:rPr>
                <w:bCs/>
              </w:rPr>
            </w:pPr>
            <w:r w:rsidRPr="006B413C">
              <w:rPr>
                <w:b/>
                <w:bCs/>
              </w:rPr>
              <w:t xml:space="preserve">Governing law and jurisdiction:  </w:t>
            </w:r>
            <w:r w:rsidRPr="006B413C">
              <w:rPr>
                <w:bCs/>
              </w:rPr>
              <w:t xml:space="preserve">This </w:t>
            </w:r>
            <w:r w:rsidR="003508A6">
              <w:rPr>
                <w:bCs/>
              </w:rPr>
              <w:t>a</w:t>
            </w:r>
            <w:r w:rsidRPr="006B413C">
              <w:rPr>
                <w:bCs/>
              </w:rPr>
              <w:t xml:space="preserve">greement is governed by the laws of New Zealand and the parties </w:t>
            </w:r>
            <w:r w:rsidRPr="00815EFA">
              <w:t>submit</w:t>
            </w:r>
            <w:r w:rsidRPr="006B413C">
              <w:rPr>
                <w:bCs/>
              </w:rPr>
              <w:t xml:space="preserve"> to the exclusive jurisdiction of the courts of New Zealand.</w:t>
            </w:r>
          </w:p>
        </w:tc>
      </w:tr>
      <w:tr w:rsidR="00106F15" w14:paraId="197930D5" w14:textId="77777777" w:rsidTr="0019752D">
        <w:tc>
          <w:tcPr>
            <w:tcW w:w="2552" w:type="dxa"/>
            <w:shd w:val="clear" w:color="auto" w:fill="auto"/>
          </w:tcPr>
          <w:p w14:paraId="6A04D07B" w14:textId="77777777" w:rsidR="00106F15" w:rsidRPr="00A832E0" w:rsidRDefault="00106F15" w:rsidP="009B46B7">
            <w:pPr>
              <w:jc w:val="left"/>
              <w:rPr>
                <w:b/>
                <w:bCs/>
                <w:color w:val="FFFFFF" w:themeColor="background1"/>
              </w:rPr>
            </w:pPr>
          </w:p>
        </w:tc>
        <w:tc>
          <w:tcPr>
            <w:tcW w:w="6475" w:type="dxa"/>
            <w:gridSpan w:val="2"/>
            <w:shd w:val="clear" w:color="auto" w:fill="auto"/>
          </w:tcPr>
          <w:p w14:paraId="55BEF2E5" w14:textId="77777777" w:rsidR="00106F15" w:rsidRDefault="00106F15" w:rsidP="009B46B7">
            <w:pPr>
              <w:jc w:val="left"/>
              <w:rPr>
                <w:color w:val="000000"/>
              </w:rPr>
            </w:pPr>
          </w:p>
        </w:tc>
      </w:tr>
      <w:tr w:rsidR="00EC2348" w14:paraId="019ECDCF" w14:textId="77777777" w:rsidTr="0019752D">
        <w:tc>
          <w:tcPr>
            <w:tcW w:w="2552" w:type="dxa"/>
            <w:shd w:val="clear" w:color="auto" w:fill="A6A6A6" w:themeFill="background1" w:themeFillShade="A6"/>
          </w:tcPr>
          <w:p w14:paraId="7B753133" w14:textId="77777777" w:rsidR="00EC2348" w:rsidRPr="00A832E0" w:rsidRDefault="00EC2348" w:rsidP="00A844C2">
            <w:pPr>
              <w:pStyle w:val="ListParagraph"/>
              <w:numPr>
                <w:ilvl w:val="0"/>
                <w:numId w:val="10"/>
              </w:numPr>
              <w:ind w:left="234" w:hanging="218"/>
              <w:jc w:val="left"/>
              <w:rPr>
                <w:color w:val="FFFFFF" w:themeColor="background1"/>
              </w:rPr>
            </w:pPr>
            <w:r w:rsidRPr="00A832E0">
              <w:rPr>
                <w:b/>
                <w:bCs/>
                <w:color w:val="FFFFFF" w:themeColor="background1"/>
              </w:rPr>
              <w:t>LIABILITY CAP</w:t>
            </w:r>
          </w:p>
        </w:tc>
        <w:tc>
          <w:tcPr>
            <w:tcW w:w="6475" w:type="dxa"/>
            <w:gridSpan w:val="2"/>
            <w:shd w:val="clear" w:color="auto" w:fill="FFFFFF"/>
          </w:tcPr>
          <w:p w14:paraId="58E7BA2E" w14:textId="43FA9DE4" w:rsidR="002954BA" w:rsidRDefault="002954BA" w:rsidP="002954BA">
            <w:pPr>
              <w:jc w:val="left"/>
            </w:pPr>
            <w:r w:rsidRPr="005E4E3B">
              <w:t xml:space="preserve">The </w:t>
            </w:r>
            <w:r>
              <w:t>Advisor</w:t>
            </w:r>
            <w:r w:rsidRPr="005E4E3B">
              <w:t xml:space="preserve"> indemnifies the Company against any </w:t>
            </w:r>
            <w:r>
              <w:t>claims, costs, liabilities, losses and expenses</w:t>
            </w:r>
            <w:r w:rsidRPr="005E4E3B">
              <w:t xml:space="preserve"> </w:t>
            </w:r>
            <w:r>
              <w:t xml:space="preserve">suffered or </w:t>
            </w:r>
            <w:r w:rsidRPr="005E4E3B">
              <w:t>incurred by the Company arising out of any act</w:t>
            </w:r>
            <w:r>
              <w:t xml:space="preserve"> or omission</w:t>
            </w:r>
            <w:r w:rsidRPr="005E4E3B">
              <w:t xml:space="preserve">, default or </w:t>
            </w:r>
            <w:r>
              <w:t>negligence of</w:t>
            </w:r>
            <w:r w:rsidRPr="005E4E3B">
              <w:t xml:space="preserve"> the </w:t>
            </w:r>
            <w:r>
              <w:t>Advisor</w:t>
            </w:r>
            <w:r w:rsidRPr="005E4E3B">
              <w:t xml:space="preserve">. </w:t>
            </w:r>
          </w:p>
          <w:p w14:paraId="4CDE5126" w14:textId="77777777" w:rsidR="002954BA" w:rsidRDefault="002954BA" w:rsidP="002954BA">
            <w:pPr>
              <w:jc w:val="left"/>
            </w:pPr>
          </w:p>
          <w:p w14:paraId="07DC01DD" w14:textId="5A9397B4" w:rsidR="002954BA" w:rsidRDefault="002954BA" w:rsidP="002954BA">
            <w:pPr>
              <w:jc w:val="left"/>
            </w:pPr>
            <w:r>
              <w:t xml:space="preserve">The Company’s maximum liability to the Advisor </w:t>
            </w:r>
            <w:r w:rsidRPr="003A3AE2">
              <w:t xml:space="preserve">in respect of all claims, losses or damages, whether arising in contract, tort (including negligence) or otherwise, under or in </w:t>
            </w:r>
            <w:r>
              <w:t xml:space="preserve">connection with this </w:t>
            </w:r>
            <w:r w:rsidR="003508A6">
              <w:t>a</w:t>
            </w:r>
            <w:r>
              <w:t xml:space="preserve">greement </w:t>
            </w:r>
            <w:r w:rsidRPr="00063210">
              <w:lastRenderedPageBreak/>
              <w:t xml:space="preserve">is limited to </w:t>
            </w:r>
            <w:r>
              <w:t xml:space="preserve">the amount of the Fees paid for the 12 month period immediately preceding the date of the claim. </w:t>
            </w:r>
          </w:p>
          <w:p w14:paraId="1E4033B5" w14:textId="77777777" w:rsidR="002954BA" w:rsidRDefault="002954BA" w:rsidP="002954BA">
            <w:pPr>
              <w:pStyle w:val="NoNum"/>
            </w:pPr>
          </w:p>
          <w:p w14:paraId="59ED59E7" w14:textId="3B29E22B" w:rsidR="00EC2348" w:rsidRDefault="002954BA" w:rsidP="002954BA">
            <w:pPr>
              <w:jc w:val="left"/>
            </w:pPr>
            <w:r>
              <w:t xml:space="preserve">Neither party will be liable to the other party for any consequential or indirect loss arising out of or in connection with this </w:t>
            </w:r>
            <w:r w:rsidR="003508A6">
              <w:t>a</w:t>
            </w:r>
            <w:r>
              <w:t>greement.</w:t>
            </w:r>
          </w:p>
        </w:tc>
      </w:tr>
      <w:tr w:rsidR="00EC2348" w14:paraId="785139B0" w14:textId="77777777" w:rsidTr="0019752D">
        <w:tc>
          <w:tcPr>
            <w:tcW w:w="2552" w:type="dxa"/>
            <w:shd w:val="clear" w:color="auto" w:fill="auto"/>
          </w:tcPr>
          <w:p w14:paraId="444A3E57" w14:textId="77777777" w:rsidR="00EC2348" w:rsidRPr="00A832E0" w:rsidRDefault="00EC2348" w:rsidP="009B46B7">
            <w:pPr>
              <w:jc w:val="left"/>
              <w:rPr>
                <w:b/>
                <w:bCs/>
                <w:color w:val="FFFFFF" w:themeColor="background1"/>
              </w:rPr>
            </w:pPr>
          </w:p>
        </w:tc>
        <w:tc>
          <w:tcPr>
            <w:tcW w:w="6475" w:type="dxa"/>
            <w:gridSpan w:val="2"/>
            <w:shd w:val="clear" w:color="auto" w:fill="auto"/>
          </w:tcPr>
          <w:p w14:paraId="6F4655A9" w14:textId="77777777" w:rsidR="00EC2348" w:rsidRPr="00DF772F" w:rsidRDefault="00EC2348" w:rsidP="009B46B7">
            <w:pPr>
              <w:jc w:val="left"/>
              <w:rPr>
                <w:color w:val="000000"/>
                <w:highlight w:val="yellow"/>
              </w:rPr>
            </w:pPr>
          </w:p>
        </w:tc>
      </w:tr>
      <w:tr w:rsidR="00EC2348" w14:paraId="75846223" w14:textId="77777777" w:rsidTr="0019752D">
        <w:tc>
          <w:tcPr>
            <w:tcW w:w="2552" w:type="dxa"/>
            <w:shd w:val="clear" w:color="auto" w:fill="A6A6A6" w:themeFill="background1" w:themeFillShade="A6"/>
          </w:tcPr>
          <w:p w14:paraId="5F1F1A88" w14:textId="77777777" w:rsidR="00EC2348" w:rsidRPr="004F18FC" w:rsidRDefault="00EC2348" w:rsidP="004F18FC">
            <w:pPr>
              <w:jc w:val="left"/>
              <w:rPr>
                <w:b/>
                <w:bCs/>
                <w:color w:val="FFFFFF" w:themeColor="background1"/>
              </w:rPr>
            </w:pPr>
            <w:r w:rsidRPr="004F18FC">
              <w:rPr>
                <w:b/>
                <w:bCs/>
                <w:color w:val="FFFFFF" w:themeColor="background1"/>
              </w:rPr>
              <w:t>EXECUTED AS AN AGREEMENT</w:t>
            </w:r>
          </w:p>
        </w:tc>
        <w:tc>
          <w:tcPr>
            <w:tcW w:w="6475" w:type="dxa"/>
            <w:gridSpan w:val="2"/>
            <w:shd w:val="clear" w:color="auto" w:fill="FFFFFF"/>
          </w:tcPr>
          <w:p w14:paraId="4749CE83" w14:textId="2A84C9BB" w:rsidR="00EC2348" w:rsidRPr="00DF772F" w:rsidRDefault="00EC2348" w:rsidP="009B46B7">
            <w:pPr>
              <w:jc w:val="left"/>
              <w:rPr>
                <w:color w:val="000000"/>
                <w:highlight w:val="yellow"/>
              </w:rPr>
            </w:pPr>
            <w:r w:rsidRPr="00A832E0">
              <w:rPr>
                <w:color w:val="000000"/>
              </w:rPr>
              <w:t>For and on behalf of [</w:t>
            </w:r>
            <w:r w:rsidR="00F06408" w:rsidRPr="00F06408">
              <w:rPr>
                <w:b/>
                <w:bCs/>
                <w:color w:val="000000"/>
                <w:highlight w:val="yellow"/>
              </w:rPr>
              <w:t>Advisor</w:t>
            </w:r>
            <w:r w:rsidRPr="00A832E0">
              <w:rPr>
                <w:color w:val="000000"/>
              </w:rPr>
              <w:t>]</w:t>
            </w:r>
          </w:p>
        </w:tc>
      </w:tr>
      <w:tr w:rsidR="00EC2348" w14:paraId="3742F08D" w14:textId="77777777" w:rsidTr="0019752D">
        <w:tc>
          <w:tcPr>
            <w:tcW w:w="2552" w:type="dxa"/>
            <w:shd w:val="clear" w:color="auto" w:fill="A6A6A6" w:themeFill="background1" w:themeFillShade="A6"/>
          </w:tcPr>
          <w:p w14:paraId="72B5BDCA" w14:textId="77777777" w:rsidR="00EC2348" w:rsidRPr="00A832E0" w:rsidRDefault="00EC2348" w:rsidP="009B46B7">
            <w:pPr>
              <w:jc w:val="left"/>
              <w:rPr>
                <w:b/>
                <w:bCs/>
                <w:color w:val="FFFFFF" w:themeColor="background1"/>
              </w:rPr>
            </w:pPr>
          </w:p>
        </w:tc>
        <w:tc>
          <w:tcPr>
            <w:tcW w:w="1389" w:type="dxa"/>
            <w:shd w:val="clear" w:color="auto" w:fill="FFFFFF"/>
            <w:vAlign w:val="bottom"/>
          </w:tcPr>
          <w:p w14:paraId="413EEFEF" w14:textId="77777777" w:rsidR="00EC2348" w:rsidRPr="00DF772F" w:rsidRDefault="00EC2348" w:rsidP="009B46B7">
            <w:pPr>
              <w:jc w:val="left"/>
              <w:rPr>
                <w:color w:val="000000"/>
                <w:highlight w:val="yellow"/>
              </w:rPr>
            </w:pPr>
            <w:r>
              <w:rPr>
                <w:color w:val="000000"/>
              </w:rPr>
              <w:t>Signed:</w:t>
            </w:r>
          </w:p>
        </w:tc>
        <w:tc>
          <w:tcPr>
            <w:tcW w:w="5086" w:type="dxa"/>
            <w:tcBorders>
              <w:bottom w:val="single" w:sz="4" w:space="0" w:color="auto"/>
            </w:tcBorders>
            <w:shd w:val="clear" w:color="auto" w:fill="FFFFFF"/>
          </w:tcPr>
          <w:p w14:paraId="26877FEA" w14:textId="77777777" w:rsidR="00EC2348" w:rsidRPr="00DF772F" w:rsidRDefault="00EC2348" w:rsidP="009B46B7">
            <w:pPr>
              <w:jc w:val="left"/>
              <w:rPr>
                <w:color w:val="000000"/>
                <w:highlight w:val="yellow"/>
              </w:rPr>
            </w:pPr>
          </w:p>
        </w:tc>
      </w:tr>
      <w:tr w:rsidR="00EC2348" w14:paraId="189BFA95" w14:textId="77777777" w:rsidTr="0019752D">
        <w:tc>
          <w:tcPr>
            <w:tcW w:w="2552" w:type="dxa"/>
            <w:shd w:val="clear" w:color="auto" w:fill="A6A6A6" w:themeFill="background1" w:themeFillShade="A6"/>
          </w:tcPr>
          <w:p w14:paraId="1E132213" w14:textId="77777777" w:rsidR="00EC2348" w:rsidRPr="00A832E0" w:rsidRDefault="00EC2348" w:rsidP="009B46B7">
            <w:pPr>
              <w:jc w:val="left"/>
              <w:rPr>
                <w:b/>
                <w:bCs/>
                <w:color w:val="FFFFFF" w:themeColor="background1"/>
              </w:rPr>
            </w:pPr>
          </w:p>
        </w:tc>
        <w:tc>
          <w:tcPr>
            <w:tcW w:w="1389" w:type="dxa"/>
            <w:shd w:val="clear" w:color="auto" w:fill="FFFFFF"/>
            <w:vAlign w:val="bottom"/>
          </w:tcPr>
          <w:p w14:paraId="5F0EE600" w14:textId="77777777" w:rsidR="00EC2348" w:rsidRDefault="00EC2348" w:rsidP="009B46B7">
            <w:pPr>
              <w:jc w:val="left"/>
            </w:pPr>
            <w:r>
              <w:t>Name:</w:t>
            </w:r>
          </w:p>
        </w:tc>
        <w:tc>
          <w:tcPr>
            <w:tcW w:w="5086" w:type="dxa"/>
            <w:tcBorders>
              <w:top w:val="single" w:sz="4" w:space="0" w:color="auto"/>
              <w:bottom w:val="single" w:sz="4" w:space="0" w:color="auto"/>
            </w:tcBorders>
            <w:shd w:val="clear" w:color="auto" w:fill="FFFFFF"/>
          </w:tcPr>
          <w:p w14:paraId="599A898E" w14:textId="77777777" w:rsidR="00EC2348" w:rsidRPr="00DF772F" w:rsidRDefault="00EC2348" w:rsidP="009B46B7">
            <w:pPr>
              <w:jc w:val="left"/>
              <w:rPr>
                <w:color w:val="000000"/>
                <w:highlight w:val="yellow"/>
              </w:rPr>
            </w:pPr>
          </w:p>
        </w:tc>
      </w:tr>
      <w:tr w:rsidR="00EC2348" w14:paraId="247396F3" w14:textId="77777777" w:rsidTr="0019752D">
        <w:tc>
          <w:tcPr>
            <w:tcW w:w="2552" w:type="dxa"/>
            <w:shd w:val="clear" w:color="auto" w:fill="A6A6A6" w:themeFill="background1" w:themeFillShade="A6"/>
          </w:tcPr>
          <w:p w14:paraId="32E8F27B" w14:textId="77777777" w:rsidR="00EC2348" w:rsidRPr="00A832E0" w:rsidRDefault="00EC2348" w:rsidP="009B46B7">
            <w:pPr>
              <w:jc w:val="left"/>
              <w:rPr>
                <w:b/>
                <w:bCs/>
                <w:color w:val="FFFFFF" w:themeColor="background1"/>
              </w:rPr>
            </w:pPr>
          </w:p>
        </w:tc>
        <w:tc>
          <w:tcPr>
            <w:tcW w:w="1389" w:type="dxa"/>
            <w:shd w:val="clear" w:color="auto" w:fill="FFFFFF"/>
            <w:vAlign w:val="bottom"/>
          </w:tcPr>
          <w:p w14:paraId="2DAB360C" w14:textId="77777777" w:rsidR="00EC2348" w:rsidRDefault="00EC2348" w:rsidP="009B46B7">
            <w:pPr>
              <w:jc w:val="left"/>
            </w:pPr>
            <w:r>
              <w:t>Position:</w:t>
            </w:r>
          </w:p>
        </w:tc>
        <w:tc>
          <w:tcPr>
            <w:tcW w:w="5086" w:type="dxa"/>
            <w:tcBorders>
              <w:top w:val="single" w:sz="4" w:space="0" w:color="auto"/>
              <w:bottom w:val="single" w:sz="4" w:space="0" w:color="auto"/>
            </w:tcBorders>
            <w:shd w:val="clear" w:color="auto" w:fill="FFFFFF"/>
          </w:tcPr>
          <w:p w14:paraId="1C452A47" w14:textId="77777777" w:rsidR="00EC2348" w:rsidRPr="00DF772F" w:rsidRDefault="00EC2348" w:rsidP="009B46B7">
            <w:pPr>
              <w:jc w:val="left"/>
              <w:rPr>
                <w:color w:val="000000"/>
                <w:highlight w:val="yellow"/>
              </w:rPr>
            </w:pPr>
          </w:p>
        </w:tc>
      </w:tr>
      <w:tr w:rsidR="00EC2348" w14:paraId="5B052A17" w14:textId="77777777" w:rsidTr="0019752D">
        <w:tc>
          <w:tcPr>
            <w:tcW w:w="2552" w:type="dxa"/>
            <w:shd w:val="clear" w:color="auto" w:fill="A6A6A6" w:themeFill="background1" w:themeFillShade="A6"/>
          </w:tcPr>
          <w:p w14:paraId="0172A1C0" w14:textId="77777777" w:rsidR="00EC2348" w:rsidRPr="00A832E0" w:rsidRDefault="00EC2348" w:rsidP="009B46B7">
            <w:pPr>
              <w:jc w:val="left"/>
              <w:rPr>
                <w:b/>
                <w:bCs/>
                <w:color w:val="FFFFFF" w:themeColor="background1"/>
              </w:rPr>
            </w:pPr>
          </w:p>
        </w:tc>
        <w:tc>
          <w:tcPr>
            <w:tcW w:w="1389" w:type="dxa"/>
            <w:shd w:val="clear" w:color="auto" w:fill="FFFFFF"/>
            <w:vAlign w:val="bottom"/>
          </w:tcPr>
          <w:p w14:paraId="25B40271" w14:textId="77777777" w:rsidR="00EC2348" w:rsidRDefault="00EC2348" w:rsidP="009B46B7">
            <w:pPr>
              <w:jc w:val="left"/>
            </w:pPr>
            <w:r>
              <w:t>Date:</w:t>
            </w:r>
          </w:p>
        </w:tc>
        <w:tc>
          <w:tcPr>
            <w:tcW w:w="5086" w:type="dxa"/>
            <w:tcBorders>
              <w:top w:val="single" w:sz="4" w:space="0" w:color="auto"/>
              <w:bottom w:val="single" w:sz="4" w:space="0" w:color="auto"/>
            </w:tcBorders>
            <w:shd w:val="clear" w:color="auto" w:fill="FFFFFF"/>
          </w:tcPr>
          <w:p w14:paraId="05CE6BAB" w14:textId="77777777" w:rsidR="00EC2348" w:rsidRPr="00DF772F" w:rsidRDefault="00EC2348" w:rsidP="009B46B7">
            <w:pPr>
              <w:jc w:val="left"/>
              <w:rPr>
                <w:color w:val="000000"/>
                <w:highlight w:val="yellow"/>
              </w:rPr>
            </w:pPr>
          </w:p>
        </w:tc>
      </w:tr>
      <w:tr w:rsidR="00EC2348" w14:paraId="4561E53F" w14:textId="77777777" w:rsidTr="0019752D">
        <w:tc>
          <w:tcPr>
            <w:tcW w:w="2552" w:type="dxa"/>
            <w:shd w:val="clear" w:color="auto" w:fill="A6A6A6" w:themeFill="background1" w:themeFillShade="A6"/>
          </w:tcPr>
          <w:p w14:paraId="702CA7EE" w14:textId="77777777" w:rsidR="00EC2348" w:rsidRPr="00A832E0" w:rsidRDefault="00EC2348" w:rsidP="009B46B7">
            <w:pPr>
              <w:jc w:val="left"/>
              <w:rPr>
                <w:b/>
                <w:bCs/>
                <w:color w:val="FFFFFF" w:themeColor="background1"/>
              </w:rPr>
            </w:pPr>
          </w:p>
        </w:tc>
        <w:tc>
          <w:tcPr>
            <w:tcW w:w="6475" w:type="dxa"/>
            <w:gridSpan w:val="2"/>
            <w:shd w:val="clear" w:color="auto" w:fill="FFFFFF"/>
          </w:tcPr>
          <w:p w14:paraId="7C334972" w14:textId="77777777" w:rsidR="00EC2348" w:rsidRDefault="00EC2348" w:rsidP="009B46B7">
            <w:pPr>
              <w:jc w:val="left"/>
              <w:rPr>
                <w:color w:val="000000"/>
              </w:rPr>
            </w:pPr>
          </w:p>
          <w:p w14:paraId="5695A182" w14:textId="5BD171AD" w:rsidR="00EC2348" w:rsidRPr="00DF772F" w:rsidRDefault="00EC2348" w:rsidP="009B46B7">
            <w:pPr>
              <w:jc w:val="left"/>
              <w:rPr>
                <w:color w:val="000000"/>
                <w:highlight w:val="yellow"/>
              </w:rPr>
            </w:pPr>
            <w:r w:rsidRPr="00A832E0">
              <w:rPr>
                <w:color w:val="000000"/>
              </w:rPr>
              <w:t xml:space="preserve">For and on behalf of </w:t>
            </w:r>
            <w:r w:rsidR="00F06408">
              <w:rPr>
                <w:b/>
                <w:bCs/>
              </w:rPr>
              <w:t>Company</w:t>
            </w:r>
            <w:r>
              <w:t xml:space="preserve"> by its </w:t>
            </w:r>
            <w:r w:rsidR="00F06408">
              <w:t>Director(s)</w:t>
            </w:r>
          </w:p>
        </w:tc>
      </w:tr>
      <w:tr w:rsidR="00EC2348" w14:paraId="242D040B" w14:textId="77777777" w:rsidTr="0019752D">
        <w:tc>
          <w:tcPr>
            <w:tcW w:w="2552" w:type="dxa"/>
            <w:shd w:val="clear" w:color="auto" w:fill="A6A6A6" w:themeFill="background1" w:themeFillShade="A6"/>
          </w:tcPr>
          <w:p w14:paraId="57A486BD" w14:textId="77777777" w:rsidR="00EC2348" w:rsidRPr="00A832E0" w:rsidRDefault="00EC2348" w:rsidP="009B46B7">
            <w:pPr>
              <w:jc w:val="left"/>
              <w:rPr>
                <w:b/>
                <w:bCs/>
                <w:color w:val="FFFFFF" w:themeColor="background1"/>
              </w:rPr>
            </w:pPr>
          </w:p>
        </w:tc>
        <w:tc>
          <w:tcPr>
            <w:tcW w:w="1389" w:type="dxa"/>
            <w:shd w:val="clear" w:color="auto" w:fill="FFFFFF"/>
            <w:vAlign w:val="bottom"/>
          </w:tcPr>
          <w:p w14:paraId="5DD1ED3B" w14:textId="77777777" w:rsidR="00EC2348" w:rsidRPr="00DF772F" w:rsidRDefault="00EC2348" w:rsidP="009B46B7">
            <w:pPr>
              <w:jc w:val="left"/>
              <w:rPr>
                <w:color w:val="000000"/>
                <w:highlight w:val="yellow"/>
              </w:rPr>
            </w:pPr>
            <w:r>
              <w:rPr>
                <w:color w:val="000000"/>
              </w:rPr>
              <w:t>Signed:</w:t>
            </w:r>
          </w:p>
        </w:tc>
        <w:tc>
          <w:tcPr>
            <w:tcW w:w="5086" w:type="dxa"/>
            <w:tcBorders>
              <w:bottom w:val="single" w:sz="4" w:space="0" w:color="auto"/>
            </w:tcBorders>
            <w:shd w:val="clear" w:color="auto" w:fill="FFFFFF"/>
            <w:vAlign w:val="bottom"/>
          </w:tcPr>
          <w:p w14:paraId="5986D1D7" w14:textId="77777777" w:rsidR="00EC2348" w:rsidRPr="00DF772F" w:rsidRDefault="00EC2348" w:rsidP="009B46B7">
            <w:pPr>
              <w:jc w:val="left"/>
              <w:rPr>
                <w:color w:val="000000"/>
                <w:highlight w:val="yellow"/>
              </w:rPr>
            </w:pPr>
          </w:p>
        </w:tc>
      </w:tr>
      <w:tr w:rsidR="00EC2348" w14:paraId="0D9FE53C" w14:textId="77777777" w:rsidTr="0019752D">
        <w:tc>
          <w:tcPr>
            <w:tcW w:w="2552" w:type="dxa"/>
            <w:shd w:val="clear" w:color="auto" w:fill="A6A6A6" w:themeFill="background1" w:themeFillShade="A6"/>
          </w:tcPr>
          <w:p w14:paraId="6E00D2CA" w14:textId="77777777" w:rsidR="00EC2348" w:rsidRPr="00A832E0" w:rsidRDefault="00EC2348" w:rsidP="009B46B7">
            <w:pPr>
              <w:jc w:val="left"/>
              <w:rPr>
                <w:b/>
                <w:bCs/>
                <w:color w:val="FFFFFF" w:themeColor="background1"/>
              </w:rPr>
            </w:pPr>
          </w:p>
        </w:tc>
        <w:tc>
          <w:tcPr>
            <w:tcW w:w="1389" w:type="dxa"/>
            <w:shd w:val="clear" w:color="auto" w:fill="FFFFFF"/>
            <w:vAlign w:val="bottom"/>
          </w:tcPr>
          <w:p w14:paraId="30A38373" w14:textId="77777777" w:rsidR="00EC2348" w:rsidRDefault="00EC2348" w:rsidP="009B46B7">
            <w:pPr>
              <w:jc w:val="left"/>
            </w:pPr>
            <w:r>
              <w:t>Name:</w:t>
            </w:r>
          </w:p>
        </w:tc>
        <w:tc>
          <w:tcPr>
            <w:tcW w:w="5086" w:type="dxa"/>
            <w:tcBorders>
              <w:top w:val="single" w:sz="4" w:space="0" w:color="auto"/>
              <w:bottom w:val="single" w:sz="4" w:space="0" w:color="auto"/>
            </w:tcBorders>
            <w:shd w:val="clear" w:color="auto" w:fill="FFFFFF"/>
            <w:vAlign w:val="bottom"/>
          </w:tcPr>
          <w:p w14:paraId="0BF69431" w14:textId="77777777" w:rsidR="00EC2348" w:rsidRPr="00DF772F" w:rsidRDefault="00EC2348" w:rsidP="009B46B7">
            <w:pPr>
              <w:jc w:val="left"/>
              <w:rPr>
                <w:color w:val="000000"/>
                <w:highlight w:val="yellow"/>
              </w:rPr>
            </w:pPr>
          </w:p>
        </w:tc>
      </w:tr>
      <w:tr w:rsidR="00EC2348" w14:paraId="56A897C7" w14:textId="77777777" w:rsidTr="0019752D">
        <w:tc>
          <w:tcPr>
            <w:tcW w:w="2552" w:type="dxa"/>
            <w:shd w:val="clear" w:color="auto" w:fill="A6A6A6" w:themeFill="background1" w:themeFillShade="A6"/>
          </w:tcPr>
          <w:p w14:paraId="4A29E292" w14:textId="77777777" w:rsidR="00EC2348" w:rsidRPr="00A832E0" w:rsidRDefault="00EC2348" w:rsidP="009B46B7">
            <w:pPr>
              <w:jc w:val="left"/>
              <w:rPr>
                <w:b/>
                <w:bCs/>
                <w:color w:val="FFFFFF" w:themeColor="background1"/>
              </w:rPr>
            </w:pPr>
          </w:p>
        </w:tc>
        <w:tc>
          <w:tcPr>
            <w:tcW w:w="1389" w:type="dxa"/>
            <w:shd w:val="clear" w:color="auto" w:fill="FFFFFF"/>
            <w:vAlign w:val="bottom"/>
          </w:tcPr>
          <w:p w14:paraId="43E5E896" w14:textId="77777777" w:rsidR="00EC2348" w:rsidRDefault="00EC2348" w:rsidP="009B46B7">
            <w:pPr>
              <w:jc w:val="left"/>
            </w:pPr>
            <w:r>
              <w:t>Position:</w:t>
            </w:r>
          </w:p>
        </w:tc>
        <w:tc>
          <w:tcPr>
            <w:tcW w:w="5086" w:type="dxa"/>
            <w:tcBorders>
              <w:top w:val="single" w:sz="4" w:space="0" w:color="auto"/>
              <w:bottom w:val="single" w:sz="4" w:space="0" w:color="auto"/>
            </w:tcBorders>
            <w:shd w:val="clear" w:color="auto" w:fill="FFFFFF"/>
            <w:vAlign w:val="bottom"/>
          </w:tcPr>
          <w:p w14:paraId="66188B65" w14:textId="77777777" w:rsidR="00EC2348" w:rsidRPr="00DF772F" w:rsidRDefault="00EC2348" w:rsidP="009B46B7">
            <w:pPr>
              <w:jc w:val="left"/>
              <w:rPr>
                <w:color w:val="000000"/>
                <w:highlight w:val="yellow"/>
              </w:rPr>
            </w:pPr>
          </w:p>
        </w:tc>
      </w:tr>
      <w:tr w:rsidR="00EC2348" w14:paraId="61720AEA" w14:textId="77777777" w:rsidTr="0019752D">
        <w:tc>
          <w:tcPr>
            <w:tcW w:w="2552" w:type="dxa"/>
            <w:shd w:val="clear" w:color="auto" w:fill="A6A6A6" w:themeFill="background1" w:themeFillShade="A6"/>
          </w:tcPr>
          <w:p w14:paraId="1CD39153" w14:textId="77777777" w:rsidR="00EC2348" w:rsidRPr="00A832E0" w:rsidRDefault="00EC2348" w:rsidP="009B46B7">
            <w:pPr>
              <w:jc w:val="left"/>
              <w:rPr>
                <w:b/>
                <w:bCs/>
                <w:color w:val="FFFFFF" w:themeColor="background1"/>
              </w:rPr>
            </w:pPr>
          </w:p>
        </w:tc>
        <w:tc>
          <w:tcPr>
            <w:tcW w:w="1389" w:type="dxa"/>
            <w:shd w:val="clear" w:color="auto" w:fill="FFFFFF"/>
            <w:vAlign w:val="bottom"/>
          </w:tcPr>
          <w:p w14:paraId="7B7AE36F" w14:textId="77777777" w:rsidR="00EC2348" w:rsidRDefault="00EC2348" w:rsidP="009B46B7">
            <w:pPr>
              <w:jc w:val="left"/>
            </w:pPr>
            <w:r>
              <w:t>Date:</w:t>
            </w:r>
          </w:p>
        </w:tc>
        <w:tc>
          <w:tcPr>
            <w:tcW w:w="5086" w:type="dxa"/>
            <w:tcBorders>
              <w:top w:val="single" w:sz="4" w:space="0" w:color="auto"/>
              <w:bottom w:val="single" w:sz="4" w:space="0" w:color="auto"/>
            </w:tcBorders>
            <w:shd w:val="clear" w:color="auto" w:fill="FFFFFF"/>
            <w:vAlign w:val="bottom"/>
          </w:tcPr>
          <w:p w14:paraId="347401B3" w14:textId="77777777" w:rsidR="00EC2348" w:rsidRPr="00DF772F" w:rsidRDefault="00EC2348" w:rsidP="009B46B7">
            <w:pPr>
              <w:jc w:val="left"/>
              <w:rPr>
                <w:color w:val="000000"/>
                <w:highlight w:val="yellow"/>
              </w:rPr>
            </w:pPr>
          </w:p>
        </w:tc>
      </w:tr>
    </w:tbl>
    <w:p w14:paraId="5FEFD882" w14:textId="77777777" w:rsidR="00DE788E" w:rsidRPr="00470964" w:rsidRDefault="00DE788E" w:rsidP="00815EFA">
      <w:pPr>
        <w:pStyle w:val="Heading1"/>
        <w:numPr>
          <w:ilvl w:val="0"/>
          <w:numId w:val="0"/>
        </w:numPr>
      </w:pPr>
      <w:bookmarkStart w:id="6" w:name="remb"/>
      <w:bookmarkEnd w:id="0"/>
      <w:bookmarkEnd w:id="1"/>
      <w:bookmarkEnd w:id="6"/>
    </w:p>
    <w:sectPr w:rsidR="00DE788E" w:rsidRPr="00470964" w:rsidSect="00CE2AAE">
      <w:headerReference w:type="default" r:id="rId10"/>
      <w:footerReference w:type="default" r:id="rId11"/>
      <w:headerReference w:type="first" r:id="rId12"/>
      <w:footerReference w:type="first" r:id="rId13"/>
      <w:pgSz w:w="11907" w:h="16840" w:code="9"/>
      <w:pgMar w:top="1440" w:right="1440" w:bottom="1440" w:left="1440" w:header="879" w:footer="720" w:gutter="0"/>
      <w:paperSrc w:first="7" w:other="7"/>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D4147" w14:textId="77777777" w:rsidR="00611E2B" w:rsidRDefault="00611E2B">
      <w:r>
        <w:separator/>
      </w:r>
    </w:p>
  </w:endnote>
  <w:endnote w:type="continuationSeparator" w:id="0">
    <w:p w14:paraId="76B570DD" w14:textId="77777777" w:rsidR="00611E2B" w:rsidRDefault="00611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5C7A6" w14:textId="60725725" w:rsidR="00733E2C" w:rsidRPr="00B24890" w:rsidRDefault="00733E2C" w:rsidP="00B24890">
    <w:pPr>
      <w:pStyle w:val="Footer"/>
    </w:pPr>
    <w:r w:rsidRPr="00B24890">
      <w:fldChar w:fldCharType="begin"/>
    </w:r>
    <w:r w:rsidR="00D73DCC" w:rsidRPr="00D73DCC">
      <w:rPr>
        <w:rFonts w:cs="Arial"/>
        <w:szCs w:val="14"/>
      </w:rPr>
      <w:instrText xml:space="preserve">IF </w:instrText>
    </w:r>
    <w:r w:rsidR="00D73DCC" w:rsidRPr="00D73DCC">
      <w:rPr>
        <w:rFonts w:cs="Arial"/>
        <w:szCs w:val="14"/>
      </w:rPr>
      <w:fldChar w:fldCharType="begin"/>
    </w:r>
    <w:r w:rsidR="00D73DCC" w:rsidRPr="00D73DCC">
      <w:rPr>
        <w:rFonts w:cs="Arial"/>
        <w:szCs w:val="14"/>
      </w:rPr>
      <w:instrText xml:space="preserve"> DOCPROPERTY  HyperlinkBase </w:instrText>
    </w:r>
    <w:r w:rsidR="00D73DCC" w:rsidRPr="00D73DCC">
      <w:rPr>
        <w:rFonts w:cs="Arial"/>
        <w:szCs w:val="14"/>
      </w:rPr>
      <w:fldChar w:fldCharType="separate"/>
    </w:r>
    <w:r w:rsidR="00AA0768">
      <w:rPr>
        <w:rFonts w:cs="Arial"/>
        <w:szCs w:val="14"/>
      </w:rPr>
      <w:instrText>JKS-475870-22-161-V2</w:instrText>
    </w:r>
    <w:r w:rsidR="00D73DCC" w:rsidRPr="00D73DCC">
      <w:rPr>
        <w:rFonts w:cs="Arial"/>
        <w:szCs w:val="14"/>
      </w:rPr>
      <w:fldChar w:fldCharType="end"/>
    </w:r>
    <w:r w:rsidR="00D73DCC" w:rsidRPr="00D73DCC">
      <w:rPr>
        <w:rFonts w:cs="Arial"/>
        <w:szCs w:val="14"/>
      </w:rPr>
      <w:instrText xml:space="preserve"> &lt;&gt; "" "</w:instrText>
    </w:r>
    <w:r w:rsidR="00D73DCC" w:rsidRPr="00D73DCC">
      <w:rPr>
        <w:rFonts w:cs="Arial"/>
        <w:szCs w:val="14"/>
      </w:rPr>
      <w:fldChar w:fldCharType="begin"/>
    </w:r>
    <w:r w:rsidR="00D73DCC" w:rsidRPr="00D73DCC">
      <w:rPr>
        <w:rFonts w:cs="Arial"/>
        <w:szCs w:val="14"/>
      </w:rPr>
      <w:instrText xml:space="preserve"> DOCPROPERTY  HyperlinkBase </w:instrText>
    </w:r>
    <w:r w:rsidR="00D73DCC" w:rsidRPr="00D73DCC">
      <w:rPr>
        <w:rFonts w:cs="Arial"/>
        <w:szCs w:val="14"/>
      </w:rPr>
      <w:fldChar w:fldCharType="separate"/>
    </w:r>
    <w:r w:rsidR="00AA0768">
      <w:rPr>
        <w:rFonts w:cs="Arial"/>
        <w:szCs w:val="14"/>
      </w:rPr>
      <w:instrText>JKS-475870-22-161-V2</w:instrText>
    </w:r>
    <w:r w:rsidR="00D73DCC" w:rsidRPr="00D73DCC">
      <w:rPr>
        <w:rFonts w:cs="Arial"/>
        <w:szCs w:val="14"/>
      </w:rPr>
      <w:fldChar w:fldCharType="end"/>
    </w:r>
    <w:r w:rsidR="00D73DCC" w:rsidRPr="00D73DCC">
      <w:rPr>
        <w:rFonts w:cs="Arial"/>
        <w:szCs w:val="14"/>
      </w:rPr>
      <w:instrText>" "</w:instrText>
    </w:r>
    <w:r w:rsidR="00D73DCC" w:rsidRPr="00D73DCC">
      <w:rPr>
        <w:rFonts w:cs="Arial"/>
        <w:szCs w:val="14"/>
      </w:rPr>
      <w:fldChar w:fldCharType="begin"/>
    </w:r>
    <w:r w:rsidR="00D73DCC" w:rsidRPr="00D73DCC">
      <w:rPr>
        <w:rFonts w:cs="Arial"/>
        <w:szCs w:val="14"/>
      </w:rPr>
      <w:instrText xml:space="preserve"> FILENAME \* Upper</w:instrText>
    </w:r>
    <w:r w:rsidR="00D73DCC" w:rsidRPr="00D73DCC">
      <w:rPr>
        <w:rFonts w:cs="Arial"/>
        <w:szCs w:val="14"/>
      </w:rPr>
      <w:fldChar w:fldCharType="separate"/>
    </w:r>
    <w:r w:rsidR="00D73DCC">
      <w:rPr>
        <w:rFonts w:cs="Arial"/>
        <w:noProof/>
        <w:szCs w:val="14"/>
      </w:rPr>
      <w:instrText>F3045D2C-D578-467C-A7FB-B6A5BBE1F89F</w:instrText>
    </w:r>
    <w:r w:rsidR="00D73DCC" w:rsidRPr="00D73DCC">
      <w:rPr>
        <w:rFonts w:cs="Arial"/>
        <w:szCs w:val="14"/>
      </w:rPr>
      <w:fldChar w:fldCharType="end"/>
    </w:r>
    <w:r w:rsidR="00D73DCC" w:rsidRPr="00D73DCC">
      <w:rPr>
        <w:rFonts w:cs="Arial"/>
        <w:szCs w:val="14"/>
      </w:rPr>
      <w:instrText>"</w:instrText>
    </w:r>
    <w:r w:rsidRPr="00B24890">
      <w:fldChar w:fldCharType="separate"/>
    </w:r>
    <w:r w:rsidR="00B96A64">
      <w:rPr>
        <w:rFonts w:cs="Arial"/>
        <w:noProof/>
        <w:szCs w:val="14"/>
      </w:rPr>
      <w:t>JKS-475870-22-161-V2</w:t>
    </w:r>
    <w:r w:rsidRPr="00B24890">
      <w:fldChar w:fldCharType="end"/>
    </w:r>
    <w:r w:rsidRPr="00B24890">
      <w:t>:</w:t>
    </w:r>
    <w:r w:rsidR="00611E2B">
      <w:fldChar w:fldCharType="begin"/>
    </w:r>
    <w:r w:rsidR="00611E2B">
      <w:instrText xml:space="preserve"> USERINITIALS \* Lower </w:instrText>
    </w:r>
    <w:r w:rsidR="00611E2B">
      <w:fldChar w:fldCharType="separate"/>
    </w:r>
    <w:r w:rsidR="00AA0768">
      <w:rPr>
        <w:noProof/>
      </w:rPr>
      <w:t>a</w:t>
    </w:r>
    <w:r w:rsidR="00611E2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E9D48" w14:textId="48A9F194" w:rsidR="00BB372A" w:rsidRPr="00A16537" w:rsidRDefault="00BB372A" w:rsidP="00A16537">
    <w:pPr>
      <w:pStyle w:val="Footer"/>
      <w:rPr>
        <w:szCs w:val="16"/>
      </w:rPr>
    </w:pPr>
    <w:r w:rsidRPr="005501CE">
      <w:rPr>
        <w:szCs w:val="14"/>
      </w:rPr>
      <w:fldChar w:fldCharType="begin"/>
    </w:r>
    <w:r w:rsidR="00D73DCC" w:rsidRPr="00D73DCC">
      <w:rPr>
        <w:rFonts w:cs="Arial"/>
        <w:szCs w:val="14"/>
      </w:rPr>
      <w:instrText xml:space="preserve">IF </w:instrText>
    </w:r>
    <w:r w:rsidR="00D73DCC" w:rsidRPr="00D73DCC">
      <w:rPr>
        <w:rFonts w:cs="Arial"/>
        <w:szCs w:val="14"/>
      </w:rPr>
      <w:fldChar w:fldCharType="begin"/>
    </w:r>
    <w:r w:rsidR="00D73DCC" w:rsidRPr="00D73DCC">
      <w:rPr>
        <w:rFonts w:cs="Arial"/>
        <w:szCs w:val="14"/>
      </w:rPr>
      <w:instrText xml:space="preserve"> DOCPROPERTY  HyperlinkBase </w:instrText>
    </w:r>
    <w:r w:rsidR="00D73DCC" w:rsidRPr="00D73DCC">
      <w:rPr>
        <w:rFonts w:cs="Arial"/>
        <w:szCs w:val="14"/>
      </w:rPr>
      <w:fldChar w:fldCharType="separate"/>
    </w:r>
    <w:r w:rsidR="00AA0768">
      <w:rPr>
        <w:rFonts w:cs="Arial"/>
        <w:szCs w:val="14"/>
      </w:rPr>
      <w:instrText>JKS-475870-22-161-V2</w:instrText>
    </w:r>
    <w:r w:rsidR="00D73DCC" w:rsidRPr="00D73DCC">
      <w:rPr>
        <w:rFonts w:cs="Arial"/>
        <w:szCs w:val="14"/>
      </w:rPr>
      <w:fldChar w:fldCharType="end"/>
    </w:r>
    <w:r w:rsidR="00D73DCC" w:rsidRPr="00D73DCC">
      <w:rPr>
        <w:rFonts w:cs="Arial"/>
        <w:szCs w:val="14"/>
      </w:rPr>
      <w:instrText xml:space="preserve"> &lt;&gt; "" "</w:instrText>
    </w:r>
    <w:r w:rsidR="00D73DCC" w:rsidRPr="00D73DCC">
      <w:rPr>
        <w:rFonts w:cs="Arial"/>
        <w:szCs w:val="14"/>
      </w:rPr>
      <w:fldChar w:fldCharType="begin"/>
    </w:r>
    <w:r w:rsidR="00D73DCC" w:rsidRPr="00D73DCC">
      <w:rPr>
        <w:rFonts w:cs="Arial"/>
        <w:szCs w:val="14"/>
      </w:rPr>
      <w:instrText xml:space="preserve"> DOCPROPERTY  HyperlinkBase </w:instrText>
    </w:r>
    <w:r w:rsidR="00D73DCC" w:rsidRPr="00D73DCC">
      <w:rPr>
        <w:rFonts w:cs="Arial"/>
        <w:szCs w:val="14"/>
      </w:rPr>
      <w:fldChar w:fldCharType="separate"/>
    </w:r>
    <w:r w:rsidR="00AA0768">
      <w:rPr>
        <w:rFonts w:cs="Arial"/>
        <w:szCs w:val="14"/>
      </w:rPr>
      <w:instrText>JKS-475870-22-161-V2</w:instrText>
    </w:r>
    <w:r w:rsidR="00D73DCC" w:rsidRPr="00D73DCC">
      <w:rPr>
        <w:rFonts w:cs="Arial"/>
        <w:szCs w:val="14"/>
      </w:rPr>
      <w:fldChar w:fldCharType="end"/>
    </w:r>
    <w:r w:rsidR="00D73DCC" w:rsidRPr="00D73DCC">
      <w:rPr>
        <w:rFonts w:cs="Arial"/>
        <w:szCs w:val="14"/>
      </w:rPr>
      <w:instrText>" "</w:instrText>
    </w:r>
    <w:r w:rsidR="00D73DCC" w:rsidRPr="00D73DCC">
      <w:rPr>
        <w:rFonts w:cs="Arial"/>
        <w:szCs w:val="14"/>
      </w:rPr>
      <w:fldChar w:fldCharType="begin"/>
    </w:r>
    <w:r w:rsidR="00D73DCC" w:rsidRPr="00D73DCC">
      <w:rPr>
        <w:rFonts w:cs="Arial"/>
        <w:szCs w:val="14"/>
      </w:rPr>
      <w:instrText xml:space="preserve"> FILENAME \* Upper</w:instrText>
    </w:r>
    <w:r w:rsidR="00D73DCC" w:rsidRPr="00D73DCC">
      <w:rPr>
        <w:rFonts w:cs="Arial"/>
        <w:szCs w:val="14"/>
      </w:rPr>
      <w:fldChar w:fldCharType="separate"/>
    </w:r>
    <w:r w:rsidR="00D73DCC">
      <w:rPr>
        <w:rFonts w:cs="Arial"/>
        <w:noProof/>
        <w:szCs w:val="14"/>
      </w:rPr>
      <w:instrText>F3045D2C-D578-467C-A7FB-B6A5BBE1F89F</w:instrText>
    </w:r>
    <w:r w:rsidR="00D73DCC" w:rsidRPr="00D73DCC">
      <w:rPr>
        <w:rFonts w:cs="Arial"/>
        <w:szCs w:val="14"/>
      </w:rPr>
      <w:fldChar w:fldCharType="end"/>
    </w:r>
    <w:r w:rsidR="00D73DCC" w:rsidRPr="00D73DCC">
      <w:rPr>
        <w:rFonts w:cs="Arial"/>
        <w:szCs w:val="14"/>
      </w:rPr>
      <w:instrText>"</w:instrText>
    </w:r>
    <w:r w:rsidRPr="005501CE">
      <w:rPr>
        <w:szCs w:val="14"/>
      </w:rPr>
      <w:fldChar w:fldCharType="separate"/>
    </w:r>
    <w:r w:rsidR="00B96A64">
      <w:rPr>
        <w:rFonts w:cs="Arial"/>
        <w:noProof/>
        <w:szCs w:val="14"/>
      </w:rPr>
      <w:t>JKS-475870-22-161-V2</w:t>
    </w:r>
    <w:r w:rsidRPr="005501CE">
      <w:rPr>
        <w:szCs w:val="14"/>
      </w:rPr>
      <w:fldChar w:fldCharType="end"/>
    </w:r>
    <w:r w:rsidRPr="00A16537">
      <w:rPr>
        <w:szCs w:val="16"/>
      </w:rPr>
      <w:t>:</w:t>
    </w:r>
    <w:r w:rsidRPr="00A16537">
      <w:rPr>
        <w:szCs w:val="16"/>
      </w:rPr>
      <w:fldChar w:fldCharType="begin"/>
    </w:r>
    <w:r w:rsidRPr="00A16537">
      <w:rPr>
        <w:szCs w:val="16"/>
      </w:rPr>
      <w:instrText xml:space="preserve"> USERINITIALS \* Lower </w:instrText>
    </w:r>
    <w:r w:rsidRPr="00A16537">
      <w:rPr>
        <w:szCs w:val="16"/>
      </w:rPr>
      <w:fldChar w:fldCharType="separate"/>
    </w:r>
    <w:r w:rsidR="00AA0768">
      <w:rPr>
        <w:noProof/>
        <w:szCs w:val="16"/>
      </w:rPr>
      <w:t>a</w:t>
    </w:r>
    <w:r w:rsidRPr="00A16537">
      <w:rP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35A8D" w14:textId="77777777" w:rsidR="00611E2B" w:rsidRDefault="00611E2B">
      <w:r>
        <w:separator/>
      </w:r>
    </w:p>
  </w:footnote>
  <w:footnote w:type="continuationSeparator" w:id="0">
    <w:p w14:paraId="3BBCE0B9" w14:textId="77777777" w:rsidR="00611E2B" w:rsidRDefault="00611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5A5FB" w14:textId="6C5B17B3" w:rsidR="00BA205E" w:rsidRPr="00F54714" w:rsidRDefault="00733E2C" w:rsidP="00BA205E">
    <w:pPr>
      <w:jc w:val="center"/>
    </w:pPr>
    <w:r>
      <w:t xml:space="preserve">- </w:t>
    </w:r>
    <w:r>
      <w:fldChar w:fldCharType="begin"/>
    </w:r>
    <w:r>
      <w:instrText xml:space="preserve"> PAGE </w:instrText>
    </w:r>
    <w:r>
      <w:fldChar w:fldCharType="separate"/>
    </w:r>
    <w:r>
      <w:rPr>
        <w:noProof/>
      </w:rPr>
      <w:t>9</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29C10" w14:textId="481FD48B" w:rsidR="00BB372A" w:rsidRDefault="00C80643">
    <w:pPr>
      <w:pStyle w:val="Header"/>
    </w:pPr>
    <w:r>
      <w:rPr>
        <w:noProof/>
      </w:rPr>
      <w:drawing>
        <wp:anchor distT="0" distB="0" distL="114300" distR="114300" simplePos="0" relativeHeight="251660288" behindDoc="0" locked="0" layoutInCell="1" allowOverlap="1" wp14:anchorId="0829C2C0" wp14:editId="29EE1A5F">
          <wp:simplePos x="0" y="0"/>
          <wp:positionH relativeFrom="margin">
            <wp:align>left</wp:align>
          </wp:positionH>
          <wp:positionV relativeFrom="paragraph">
            <wp:posOffset>-81915</wp:posOffset>
          </wp:positionV>
          <wp:extent cx="2371725" cy="241981"/>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371725" cy="241981"/>
                  </a:xfrm>
                  <a:prstGeom prst="rect">
                    <a:avLst/>
                  </a:prstGeom>
                </pic:spPr>
              </pic:pic>
            </a:graphicData>
          </a:graphic>
          <wp14:sizeRelH relativeFrom="page">
            <wp14:pctWidth>0</wp14:pctWidth>
          </wp14:sizeRelH>
          <wp14:sizeRelV relativeFrom="page">
            <wp14:pctHeight>0</wp14:pctHeight>
          </wp14:sizeRelV>
        </wp:anchor>
      </w:drawing>
    </w:r>
    <w:r w:rsidR="00BB372A">
      <w:rPr>
        <w:noProof/>
      </w:rPr>
      <w:drawing>
        <wp:anchor distT="0" distB="0" distL="114300" distR="114300" simplePos="0" relativeHeight="251659264" behindDoc="1" locked="1" layoutInCell="1" allowOverlap="1" wp14:anchorId="12A3B9E0" wp14:editId="67DF3858">
          <wp:simplePos x="0" y="0"/>
          <wp:positionH relativeFrom="column">
            <wp:posOffset>3400425</wp:posOffset>
          </wp:positionH>
          <wp:positionV relativeFrom="page">
            <wp:posOffset>443230</wp:posOffset>
          </wp:positionV>
          <wp:extent cx="2411730" cy="3054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_logo.png"/>
                  <pic:cNvPicPr/>
                </pic:nvPicPr>
                <pic:blipFill>
                  <a:blip r:embed="rId2">
                    <a:extLst>
                      <a:ext uri="{28A0092B-C50C-407E-A947-70E740481C1C}">
                        <a14:useLocalDpi xmlns:a14="http://schemas.microsoft.com/office/drawing/2010/main" val="0"/>
                      </a:ext>
                    </a:extLst>
                  </a:blip>
                  <a:stretch>
                    <a:fillRect/>
                  </a:stretch>
                </pic:blipFill>
                <pic:spPr>
                  <a:xfrm>
                    <a:off x="0" y="0"/>
                    <a:ext cx="2411730" cy="3054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6668416"/>
    <w:lvl w:ilvl="0">
      <w:start w:val="1"/>
      <w:numFmt w:val="decimal"/>
      <w:pStyle w:val="Heading1"/>
      <w:lvlText w:val="%1."/>
      <w:lvlJc w:val="left"/>
      <w:pPr>
        <w:tabs>
          <w:tab w:val="num" w:pos="720"/>
        </w:tabs>
        <w:ind w:left="720" w:hanging="720"/>
      </w:pPr>
      <w:rPr>
        <w:rFonts w:ascii="Calibri" w:hAnsi="Calibri" w:hint="default"/>
        <w:b w:val="0"/>
        <w:i w:val="0"/>
        <w:color w:val="auto"/>
      </w:rPr>
    </w:lvl>
    <w:lvl w:ilvl="1">
      <w:start w:val="1"/>
      <w:numFmt w:val="decimal"/>
      <w:pStyle w:val="Heading2"/>
      <w:lvlText w:val="%1.%2"/>
      <w:lvlJc w:val="left"/>
      <w:pPr>
        <w:tabs>
          <w:tab w:val="num" w:pos="720"/>
        </w:tabs>
        <w:ind w:left="720" w:hanging="720"/>
      </w:pPr>
      <w:rPr>
        <w:rFonts w:ascii="Calibri" w:hAnsi="Calibri" w:hint="default"/>
        <w:b w:val="0"/>
        <w:i w:val="0"/>
        <w:color w:val="auto"/>
      </w:rPr>
    </w:lvl>
    <w:lvl w:ilvl="2">
      <w:start w:val="1"/>
      <w:numFmt w:val="lowerLetter"/>
      <w:pStyle w:val="Heading3"/>
      <w:lvlText w:val="(%3)"/>
      <w:lvlJc w:val="left"/>
      <w:pPr>
        <w:tabs>
          <w:tab w:val="num" w:pos="1440"/>
        </w:tabs>
        <w:ind w:left="1440" w:hanging="720"/>
      </w:pPr>
      <w:rPr>
        <w:rFonts w:ascii="Calibri" w:hAnsi="Calibri" w:hint="default"/>
        <w:b w:val="0"/>
        <w:i w:val="0"/>
        <w:color w:val="auto"/>
      </w:rPr>
    </w:lvl>
    <w:lvl w:ilvl="3">
      <w:start w:val="1"/>
      <w:numFmt w:val="lowerRoman"/>
      <w:pStyle w:val="Heading4"/>
      <w:lvlText w:val="(%4)"/>
      <w:lvlJc w:val="left"/>
      <w:pPr>
        <w:tabs>
          <w:tab w:val="num" w:pos="2160"/>
        </w:tabs>
        <w:ind w:left="2160" w:hanging="720"/>
      </w:pPr>
      <w:rPr>
        <w:rFonts w:ascii="Calibri" w:hAnsi="Calibri" w:hint="default"/>
        <w:b w:val="0"/>
        <w:i w:val="0"/>
        <w:color w:val="auto"/>
      </w:rPr>
    </w:lvl>
    <w:lvl w:ilvl="4">
      <w:start w:val="1"/>
      <w:numFmt w:val="upperLetter"/>
      <w:pStyle w:val="Heading5"/>
      <w:lvlText w:val="%5."/>
      <w:lvlJc w:val="left"/>
      <w:pPr>
        <w:tabs>
          <w:tab w:val="num" w:pos="2880"/>
        </w:tabs>
        <w:ind w:left="2880" w:hanging="720"/>
      </w:pPr>
      <w:rPr>
        <w:rFonts w:ascii="Calibri" w:hAnsi="Calibri" w:hint="default"/>
        <w:b w:val="0"/>
        <w:i w:val="0"/>
        <w:color w:val="auto"/>
      </w:rPr>
    </w:lvl>
    <w:lvl w:ilvl="5">
      <w:start w:val="1"/>
      <w:numFmt w:val="none"/>
      <w:pStyle w:val="Heading6"/>
      <w:suff w:val="nothing"/>
      <w:lvlText w:val=""/>
      <w:lvlJc w:val="left"/>
      <w:pPr>
        <w:ind w:left="0" w:firstLine="0"/>
      </w:pPr>
      <w:rPr>
        <w:rFonts w:ascii="Calibri" w:hAnsi="Calibri" w:hint="default"/>
        <w:color w:val="auto"/>
      </w:rPr>
    </w:lvl>
    <w:lvl w:ilvl="6">
      <w:start w:val="1"/>
      <w:numFmt w:val="none"/>
      <w:pStyle w:val="Heading7"/>
      <w:suff w:val="nothing"/>
      <w:lvlText w:val=""/>
      <w:lvlJc w:val="left"/>
      <w:pPr>
        <w:ind w:left="0" w:firstLine="0"/>
      </w:pPr>
      <w:rPr>
        <w:rFonts w:ascii="Calibri" w:hAnsi="Calibri" w:hint="default"/>
        <w:color w:val="auto"/>
      </w:rPr>
    </w:lvl>
    <w:lvl w:ilvl="7">
      <w:start w:val="1"/>
      <w:numFmt w:val="none"/>
      <w:pStyle w:val="Heading8"/>
      <w:suff w:val="nothing"/>
      <w:lvlText w:val=""/>
      <w:lvlJc w:val="left"/>
      <w:pPr>
        <w:ind w:left="0" w:firstLine="0"/>
      </w:pPr>
      <w:rPr>
        <w:rFonts w:ascii="Calibri" w:hAnsi="Calibri" w:hint="default"/>
        <w:color w:val="auto"/>
      </w:rPr>
    </w:lvl>
    <w:lvl w:ilvl="8">
      <w:start w:val="1"/>
      <w:numFmt w:val="none"/>
      <w:pStyle w:val="Heading9"/>
      <w:suff w:val="nothing"/>
      <w:lvlText w:val=""/>
      <w:lvlJc w:val="left"/>
      <w:pPr>
        <w:ind w:left="0" w:firstLine="0"/>
      </w:pPr>
      <w:rPr>
        <w:rFonts w:ascii="Calibri" w:hAnsi="Calibri" w:hint="default"/>
        <w:color w:val="auto"/>
      </w:rPr>
    </w:lvl>
  </w:abstractNum>
  <w:abstractNum w:abstractNumId="1" w15:restartNumberingAfterBreak="0">
    <w:nsid w:val="13957D49"/>
    <w:multiLevelType w:val="hybridMultilevel"/>
    <w:tmpl w:val="D0F04592"/>
    <w:lvl w:ilvl="0" w:tplc="E58232A0">
      <w:start w:val="1"/>
      <w:numFmt w:val="lowerLetter"/>
      <w:lvlText w:val="(%1)"/>
      <w:lvlJc w:val="left"/>
      <w:pPr>
        <w:ind w:left="720" w:hanging="360"/>
      </w:pPr>
      <w:rPr>
        <w:rFonts w:hint="default"/>
        <w:color w:val="auto"/>
      </w:rPr>
    </w:lvl>
    <w:lvl w:ilvl="1" w:tplc="4CF85AD2" w:tentative="1">
      <w:start w:val="1"/>
      <w:numFmt w:val="lowerLetter"/>
      <w:lvlText w:val="%2."/>
      <w:lvlJc w:val="left"/>
      <w:pPr>
        <w:ind w:left="1440" w:hanging="360"/>
      </w:pPr>
      <w:rPr>
        <w:color w:val="auto"/>
      </w:rPr>
    </w:lvl>
    <w:lvl w:ilvl="2" w:tplc="B68CCE8E" w:tentative="1">
      <w:start w:val="1"/>
      <w:numFmt w:val="lowerRoman"/>
      <w:lvlText w:val="%3."/>
      <w:lvlJc w:val="right"/>
      <w:pPr>
        <w:ind w:left="2160" w:hanging="180"/>
      </w:pPr>
      <w:rPr>
        <w:color w:val="auto"/>
      </w:rPr>
    </w:lvl>
    <w:lvl w:ilvl="3" w:tplc="009CDDA2" w:tentative="1">
      <w:start w:val="1"/>
      <w:numFmt w:val="decimal"/>
      <w:lvlText w:val="%4."/>
      <w:lvlJc w:val="left"/>
      <w:pPr>
        <w:ind w:left="2880" w:hanging="360"/>
      </w:pPr>
      <w:rPr>
        <w:color w:val="auto"/>
      </w:rPr>
    </w:lvl>
    <w:lvl w:ilvl="4" w:tplc="F9002844" w:tentative="1">
      <w:start w:val="1"/>
      <w:numFmt w:val="lowerLetter"/>
      <w:lvlText w:val="%5."/>
      <w:lvlJc w:val="left"/>
      <w:pPr>
        <w:ind w:left="3600" w:hanging="360"/>
      </w:pPr>
      <w:rPr>
        <w:color w:val="auto"/>
      </w:rPr>
    </w:lvl>
    <w:lvl w:ilvl="5" w:tplc="12A0DDD8" w:tentative="1">
      <w:start w:val="1"/>
      <w:numFmt w:val="lowerRoman"/>
      <w:lvlText w:val="%6."/>
      <w:lvlJc w:val="right"/>
      <w:pPr>
        <w:ind w:left="4320" w:hanging="180"/>
      </w:pPr>
      <w:rPr>
        <w:color w:val="auto"/>
      </w:rPr>
    </w:lvl>
    <w:lvl w:ilvl="6" w:tplc="1C007C30" w:tentative="1">
      <w:start w:val="1"/>
      <w:numFmt w:val="decimal"/>
      <w:lvlText w:val="%7."/>
      <w:lvlJc w:val="left"/>
      <w:pPr>
        <w:ind w:left="5040" w:hanging="360"/>
      </w:pPr>
      <w:rPr>
        <w:color w:val="auto"/>
      </w:rPr>
    </w:lvl>
    <w:lvl w:ilvl="7" w:tplc="410AA0AE" w:tentative="1">
      <w:start w:val="1"/>
      <w:numFmt w:val="lowerLetter"/>
      <w:lvlText w:val="%8."/>
      <w:lvlJc w:val="left"/>
      <w:pPr>
        <w:ind w:left="5760" w:hanging="360"/>
      </w:pPr>
      <w:rPr>
        <w:color w:val="auto"/>
      </w:rPr>
    </w:lvl>
    <w:lvl w:ilvl="8" w:tplc="40B6D310" w:tentative="1">
      <w:start w:val="1"/>
      <w:numFmt w:val="lowerRoman"/>
      <w:lvlText w:val="%9."/>
      <w:lvlJc w:val="right"/>
      <w:pPr>
        <w:ind w:left="6480" w:hanging="180"/>
      </w:pPr>
      <w:rPr>
        <w:color w:val="auto"/>
      </w:rPr>
    </w:lvl>
  </w:abstractNum>
  <w:abstractNum w:abstractNumId="2" w15:restartNumberingAfterBreak="0">
    <w:nsid w:val="2D8624EE"/>
    <w:multiLevelType w:val="hybridMultilevel"/>
    <w:tmpl w:val="68420172"/>
    <w:lvl w:ilvl="0" w:tplc="67F0ED5C">
      <w:start w:val="12"/>
      <w:numFmt w:val="bullet"/>
      <w:lvlText w:val=""/>
      <w:lvlJc w:val="left"/>
      <w:pPr>
        <w:ind w:left="720" w:hanging="360"/>
      </w:pPr>
      <w:rPr>
        <w:rFonts w:ascii="Symbol" w:eastAsia="Arial" w:hAnsi="Symbol" w:cs="Arial" w:hint="default"/>
        <w:color w:val="auto"/>
      </w:rPr>
    </w:lvl>
    <w:lvl w:ilvl="1" w:tplc="B0E6DFE0" w:tentative="1">
      <w:start w:val="1"/>
      <w:numFmt w:val="bullet"/>
      <w:lvlText w:val="o"/>
      <w:lvlJc w:val="left"/>
      <w:pPr>
        <w:ind w:left="1440" w:hanging="360"/>
      </w:pPr>
      <w:rPr>
        <w:rFonts w:ascii="Courier New" w:hAnsi="Courier New" w:cs="Courier New" w:hint="default"/>
        <w:color w:val="auto"/>
      </w:rPr>
    </w:lvl>
    <w:lvl w:ilvl="2" w:tplc="A6B85CD6" w:tentative="1">
      <w:start w:val="1"/>
      <w:numFmt w:val="bullet"/>
      <w:lvlText w:val=""/>
      <w:lvlJc w:val="left"/>
      <w:pPr>
        <w:ind w:left="2160" w:hanging="360"/>
      </w:pPr>
      <w:rPr>
        <w:rFonts w:ascii="Wingdings" w:hAnsi="Wingdings" w:hint="default"/>
        <w:color w:val="auto"/>
      </w:rPr>
    </w:lvl>
    <w:lvl w:ilvl="3" w:tplc="415CCB36" w:tentative="1">
      <w:start w:val="1"/>
      <w:numFmt w:val="bullet"/>
      <w:lvlText w:val=""/>
      <w:lvlJc w:val="left"/>
      <w:pPr>
        <w:ind w:left="2880" w:hanging="360"/>
      </w:pPr>
      <w:rPr>
        <w:rFonts w:ascii="Symbol" w:hAnsi="Symbol" w:hint="default"/>
        <w:color w:val="auto"/>
      </w:rPr>
    </w:lvl>
    <w:lvl w:ilvl="4" w:tplc="D7880054" w:tentative="1">
      <w:start w:val="1"/>
      <w:numFmt w:val="bullet"/>
      <w:lvlText w:val="o"/>
      <w:lvlJc w:val="left"/>
      <w:pPr>
        <w:ind w:left="3600" w:hanging="360"/>
      </w:pPr>
      <w:rPr>
        <w:rFonts w:ascii="Courier New" w:hAnsi="Courier New" w:cs="Courier New" w:hint="default"/>
        <w:color w:val="auto"/>
      </w:rPr>
    </w:lvl>
    <w:lvl w:ilvl="5" w:tplc="2DC89F1E" w:tentative="1">
      <w:start w:val="1"/>
      <w:numFmt w:val="bullet"/>
      <w:lvlText w:val=""/>
      <w:lvlJc w:val="left"/>
      <w:pPr>
        <w:ind w:left="4320" w:hanging="360"/>
      </w:pPr>
      <w:rPr>
        <w:rFonts w:ascii="Wingdings" w:hAnsi="Wingdings" w:hint="default"/>
        <w:color w:val="auto"/>
      </w:rPr>
    </w:lvl>
    <w:lvl w:ilvl="6" w:tplc="323EDD92" w:tentative="1">
      <w:start w:val="1"/>
      <w:numFmt w:val="bullet"/>
      <w:lvlText w:val=""/>
      <w:lvlJc w:val="left"/>
      <w:pPr>
        <w:ind w:left="5040" w:hanging="360"/>
      </w:pPr>
      <w:rPr>
        <w:rFonts w:ascii="Symbol" w:hAnsi="Symbol" w:hint="default"/>
        <w:color w:val="auto"/>
      </w:rPr>
    </w:lvl>
    <w:lvl w:ilvl="7" w:tplc="BFE412E6" w:tentative="1">
      <w:start w:val="1"/>
      <w:numFmt w:val="bullet"/>
      <w:lvlText w:val="o"/>
      <w:lvlJc w:val="left"/>
      <w:pPr>
        <w:ind w:left="5760" w:hanging="360"/>
      </w:pPr>
      <w:rPr>
        <w:rFonts w:ascii="Courier New" w:hAnsi="Courier New" w:cs="Courier New" w:hint="default"/>
        <w:color w:val="auto"/>
      </w:rPr>
    </w:lvl>
    <w:lvl w:ilvl="8" w:tplc="C48A6D7A" w:tentative="1">
      <w:start w:val="1"/>
      <w:numFmt w:val="bullet"/>
      <w:lvlText w:val=""/>
      <w:lvlJc w:val="left"/>
      <w:pPr>
        <w:ind w:left="6480" w:hanging="360"/>
      </w:pPr>
      <w:rPr>
        <w:rFonts w:ascii="Wingdings" w:hAnsi="Wingdings" w:hint="default"/>
        <w:color w:val="auto"/>
      </w:rPr>
    </w:lvl>
  </w:abstractNum>
  <w:abstractNum w:abstractNumId="3" w15:restartNumberingAfterBreak="0">
    <w:nsid w:val="30FB575C"/>
    <w:multiLevelType w:val="hybridMultilevel"/>
    <w:tmpl w:val="0BFC452C"/>
    <w:lvl w:ilvl="0" w:tplc="B72EED7E">
      <w:start w:val="1"/>
      <w:numFmt w:val="decimal"/>
      <w:lvlText w:val="%1."/>
      <w:lvlJc w:val="left"/>
      <w:pPr>
        <w:ind w:left="720" w:hanging="360"/>
      </w:pPr>
      <w:rPr>
        <w:rFonts w:hint="default"/>
        <w:color w:val="auto"/>
      </w:rPr>
    </w:lvl>
    <w:lvl w:ilvl="1" w:tplc="6E5C5580" w:tentative="1">
      <w:start w:val="1"/>
      <w:numFmt w:val="lowerLetter"/>
      <w:lvlText w:val="%2."/>
      <w:lvlJc w:val="left"/>
      <w:pPr>
        <w:ind w:left="1440" w:hanging="360"/>
      </w:pPr>
      <w:rPr>
        <w:color w:val="auto"/>
      </w:rPr>
    </w:lvl>
    <w:lvl w:ilvl="2" w:tplc="2A2A01A4" w:tentative="1">
      <w:start w:val="1"/>
      <w:numFmt w:val="lowerRoman"/>
      <w:lvlText w:val="%3."/>
      <w:lvlJc w:val="right"/>
      <w:pPr>
        <w:ind w:left="2160" w:hanging="180"/>
      </w:pPr>
      <w:rPr>
        <w:color w:val="auto"/>
      </w:rPr>
    </w:lvl>
    <w:lvl w:ilvl="3" w:tplc="13E6C560" w:tentative="1">
      <w:start w:val="1"/>
      <w:numFmt w:val="decimal"/>
      <w:lvlText w:val="%4."/>
      <w:lvlJc w:val="left"/>
      <w:pPr>
        <w:ind w:left="2880" w:hanging="360"/>
      </w:pPr>
      <w:rPr>
        <w:color w:val="auto"/>
      </w:rPr>
    </w:lvl>
    <w:lvl w:ilvl="4" w:tplc="2968E22E" w:tentative="1">
      <w:start w:val="1"/>
      <w:numFmt w:val="lowerLetter"/>
      <w:lvlText w:val="%5."/>
      <w:lvlJc w:val="left"/>
      <w:pPr>
        <w:ind w:left="3600" w:hanging="360"/>
      </w:pPr>
      <w:rPr>
        <w:color w:val="auto"/>
      </w:rPr>
    </w:lvl>
    <w:lvl w:ilvl="5" w:tplc="D608B2D2" w:tentative="1">
      <w:start w:val="1"/>
      <w:numFmt w:val="lowerRoman"/>
      <w:lvlText w:val="%6."/>
      <w:lvlJc w:val="right"/>
      <w:pPr>
        <w:ind w:left="4320" w:hanging="180"/>
      </w:pPr>
      <w:rPr>
        <w:color w:val="auto"/>
      </w:rPr>
    </w:lvl>
    <w:lvl w:ilvl="6" w:tplc="83360D5E" w:tentative="1">
      <w:start w:val="1"/>
      <w:numFmt w:val="decimal"/>
      <w:lvlText w:val="%7."/>
      <w:lvlJc w:val="left"/>
      <w:pPr>
        <w:ind w:left="5040" w:hanging="360"/>
      </w:pPr>
      <w:rPr>
        <w:color w:val="auto"/>
      </w:rPr>
    </w:lvl>
    <w:lvl w:ilvl="7" w:tplc="2FC0378A" w:tentative="1">
      <w:start w:val="1"/>
      <w:numFmt w:val="lowerLetter"/>
      <w:lvlText w:val="%8."/>
      <w:lvlJc w:val="left"/>
      <w:pPr>
        <w:ind w:left="5760" w:hanging="360"/>
      </w:pPr>
      <w:rPr>
        <w:color w:val="auto"/>
      </w:rPr>
    </w:lvl>
    <w:lvl w:ilvl="8" w:tplc="2360A2A2" w:tentative="1">
      <w:start w:val="1"/>
      <w:numFmt w:val="lowerRoman"/>
      <w:lvlText w:val="%9."/>
      <w:lvlJc w:val="right"/>
      <w:pPr>
        <w:ind w:left="6480" w:hanging="180"/>
      </w:pPr>
      <w:rPr>
        <w:color w:val="auto"/>
      </w:rPr>
    </w:lvl>
  </w:abstractNum>
  <w:abstractNum w:abstractNumId="4" w15:restartNumberingAfterBreak="0">
    <w:nsid w:val="46EF0B92"/>
    <w:multiLevelType w:val="hybridMultilevel"/>
    <w:tmpl w:val="F93E4466"/>
    <w:lvl w:ilvl="0" w:tplc="D61A2A20">
      <w:start w:val="1"/>
      <w:numFmt w:val="decimal"/>
      <w:lvlText w:val="%1."/>
      <w:lvlJc w:val="left"/>
      <w:pPr>
        <w:ind w:left="720" w:hanging="360"/>
      </w:pPr>
      <w:rPr>
        <w:rFonts w:hint="default"/>
        <w:color w:val="auto"/>
      </w:rPr>
    </w:lvl>
    <w:lvl w:ilvl="1" w:tplc="1A267972" w:tentative="1">
      <w:start w:val="1"/>
      <w:numFmt w:val="lowerLetter"/>
      <w:lvlText w:val="%2."/>
      <w:lvlJc w:val="left"/>
      <w:pPr>
        <w:ind w:left="1440" w:hanging="360"/>
      </w:pPr>
      <w:rPr>
        <w:color w:val="auto"/>
      </w:rPr>
    </w:lvl>
    <w:lvl w:ilvl="2" w:tplc="9764534C" w:tentative="1">
      <w:start w:val="1"/>
      <w:numFmt w:val="lowerRoman"/>
      <w:lvlText w:val="%3."/>
      <w:lvlJc w:val="right"/>
      <w:pPr>
        <w:ind w:left="2160" w:hanging="180"/>
      </w:pPr>
      <w:rPr>
        <w:color w:val="auto"/>
      </w:rPr>
    </w:lvl>
    <w:lvl w:ilvl="3" w:tplc="3722A410" w:tentative="1">
      <w:start w:val="1"/>
      <w:numFmt w:val="decimal"/>
      <w:lvlText w:val="%4."/>
      <w:lvlJc w:val="left"/>
      <w:pPr>
        <w:ind w:left="2880" w:hanging="360"/>
      </w:pPr>
      <w:rPr>
        <w:color w:val="auto"/>
      </w:rPr>
    </w:lvl>
    <w:lvl w:ilvl="4" w:tplc="98CC55F8" w:tentative="1">
      <w:start w:val="1"/>
      <w:numFmt w:val="lowerLetter"/>
      <w:lvlText w:val="%5."/>
      <w:lvlJc w:val="left"/>
      <w:pPr>
        <w:ind w:left="3600" w:hanging="360"/>
      </w:pPr>
      <w:rPr>
        <w:color w:val="auto"/>
      </w:rPr>
    </w:lvl>
    <w:lvl w:ilvl="5" w:tplc="258CADF0" w:tentative="1">
      <w:start w:val="1"/>
      <w:numFmt w:val="lowerRoman"/>
      <w:lvlText w:val="%6."/>
      <w:lvlJc w:val="right"/>
      <w:pPr>
        <w:ind w:left="4320" w:hanging="180"/>
      </w:pPr>
      <w:rPr>
        <w:color w:val="auto"/>
      </w:rPr>
    </w:lvl>
    <w:lvl w:ilvl="6" w:tplc="3DC653A6" w:tentative="1">
      <w:start w:val="1"/>
      <w:numFmt w:val="decimal"/>
      <w:lvlText w:val="%7."/>
      <w:lvlJc w:val="left"/>
      <w:pPr>
        <w:ind w:left="5040" w:hanging="360"/>
      </w:pPr>
      <w:rPr>
        <w:color w:val="auto"/>
      </w:rPr>
    </w:lvl>
    <w:lvl w:ilvl="7" w:tplc="63E60408" w:tentative="1">
      <w:start w:val="1"/>
      <w:numFmt w:val="lowerLetter"/>
      <w:lvlText w:val="%8."/>
      <w:lvlJc w:val="left"/>
      <w:pPr>
        <w:ind w:left="5760" w:hanging="360"/>
      </w:pPr>
      <w:rPr>
        <w:color w:val="auto"/>
      </w:rPr>
    </w:lvl>
    <w:lvl w:ilvl="8" w:tplc="6A4A1BD4" w:tentative="1">
      <w:start w:val="1"/>
      <w:numFmt w:val="lowerRoman"/>
      <w:lvlText w:val="%9."/>
      <w:lvlJc w:val="right"/>
      <w:pPr>
        <w:ind w:left="6480" w:hanging="180"/>
      </w:pPr>
      <w:rPr>
        <w:color w:val="auto"/>
      </w:rPr>
    </w:lvl>
  </w:abstractNum>
  <w:abstractNum w:abstractNumId="5" w15:restartNumberingAfterBreak="0">
    <w:nsid w:val="49FF0F5A"/>
    <w:multiLevelType w:val="hybridMultilevel"/>
    <w:tmpl w:val="7D8008B8"/>
    <w:lvl w:ilvl="0" w:tplc="E96A4410">
      <w:numFmt w:val="bullet"/>
      <w:lvlText w:val="-"/>
      <w:lvlJc w:val="left"/>
      <w:pPr>
        <w:ind w:left="720" w:hanging="360"/>
      </w:pPr>
      <w:rPr>
        <w:rFonts w:ascii="Verdana" w:eastAsiaTheme="minorHAnsi" w:hAnsi="Verdana" w:cstheme="minorBidi" w:hint="default"/>
        <w:color w:val="auto"/>
      </w:rPr>
    </w:lvl>
    <w:lvl w:ilvl="1" w:tplc="C0F4FABC" w:tentative="1">
      <w:start w:val="1"/>
      <w:numFmt w:val="bullet"/>
      <w:lvlText w:val="o"/>
      <w:lvlJc w:val="left"/>
      <w:pPr>
        <w:ind w:left="1440" w:hanging="360"/>
      </w:pPr>
      <w:rPr>
        <w:rFonts w:ascii="Courier New" w:hAnsi="Courier New" w:cs="Courier New" w:hint="default"/>
        <w:color w:val="auto"/>
      </w:rPr>
    </w:lvl>
    <w:lvl w:ilvl="2" w:tplc="46D008CA" w:tentative="1">
      <w:start w:val="1"/>
      <w:numFmt w:val="bullet"/>
      <w:lvlText w:val=""/>
      <w:lvlJc w:val="left"/>
      <w:pPr>
        <w:ind w:left="2160" w:hanging="360"/>
      </w:pPr>
      <w:rPr>
        <w:rFonts w:ascii="Wingdings" w:hAnsi="Wingdings" w:hint="default"/>
        <w:color w:val="auto"/>
      </w:rPr>
    </w:lvl>
    <w:lvl w:ilvl="3" w:tplc="31EEC618" w:tentative="1">
      <w:start w:val="1"/>
      <w:numFmt w:val="bullet"/>
      <w:lvlText w:val=""/>
      <w:lvlJc w:val="left"/>
      <w:pPr>
        <w:ind w:left="2880" w:hanging="360"/>
      </w:pPr>
      <w:rPr>
        <w:rFonts w:ascii="Symbol" w:hAnsi="Symbol" w:hint="default"/>
        <w:color w:val="auto"/>
      </w:rPr>
    </w:lvl>
    <w:lvl w:ilvl="4" w:tplc="C5F26EB2" w:tentative="1">
      <w:start w:val="1"/>
      <w:numFmt w:val="bullet"/>
      <w:lvlText w:val="o"/>
      <w:lvlJc w:val="left"/>
      <w:pPr>
        <w:ind w:left="3600" w:hanging="360"/>
      </w:pPr>
      <w:rPr>
        <w:rFonts w:ascii="Courier New" w:hAnsi="Courier New" w:cs="Courier New" w:hint="default"/>
        <w:color w:val="auto"/>
      </w:rPr>
    </w:lvl>
    <w:lvl w:ilvl="5" w:tplc="6C520DEC" w:tentative="1">
      <w:start w:val="1"/>
      <w:numFmt w:val="bullet"/>
      <w:lvlText w:val=""/>
      <w:lvlJc w:val="left"/>
      <w:pPr>
        <w:ind w:left="4320" w:hanging="360"/>
      </w:pPr>
      <w:rPr>
        <w:rFonts w:ascii="Wingdings" w:hAnsi="Wingdings" w:hint="default"/>
        <w:color w:val="auto"/>
      </w:rPr>
    </w:lvl>
    <w:lvl w:ilvl="6" w:tplc="91445D40" w:tentative="1">
      <w:start w:val="1"/>
      <w:numFmt w:val="bullet"/>
      <w:lvlText w:val=""/>
      <w:lvlJc w:val="left"/>
      <w:pPr>
        <w:ind w:left="5040" w:hanging="360"/>
      </w:pPr>
      <w:rPr>
        <w:rFonts w:ascii="Symbol" w:hAnsi="Symbol" w:hint="default"/>
        <w:color w:val="auto"/>
      </w:rPr>
    </w:lvl>
    <w:lvl w:ilvl="7" w:tplc="60703B8A" w:tentative="1">
      <w:start w:val="1"/>
      <w:numFmt w:val="bullet"/>
      <w:lvlText w:val="o"/>
      <w:lvlJc w:val="left"/>
      <w:pPr>
        <w:ind w:left="5760" w:hanging="360"/>
      </w:pPr>
      <w:rPr>
        <w:rFonts w:ascii="Courier New" w:hAnsi="Courier New" w:cs="Courier New" w:hint="default"/>
        <w:color w:val="auto"/>
      </w:rPr>
    </w:lvl>
    <w:lvl w:ilvl="8" w:tplc="F5DA486A" w:tentative="1">
      <w:start w:val="1"/>
      <w:numFmt w:val="bullet"/>
      <w:lvlText w:val=""/>
      <w:lvlJc w:val="left"/>
      <w:pPr>
        <w:ind w:left="6480" w:hanging="360"/>
      </w:pPr>
      <w:rPr>
        <w:rFonts w:ascii="Wingdings" w:hAnsi="Wingdings" w:hint="default"/>
        <w:color w:val="auto"/>
      </w:rPr>
    </w:lvl>
  </w:abstractNum>
  <w:abstractNum w:abstractNumId="6" w15:restartNumberingAfterBreak="0">
    <w:nsid w:val="4E2F2C41"/>
    <w:multiLevelType w:val="hybridMultilevel"/>
    <w:tmpl w:val="41526622"/>
    <w:lvl w:ilvl="0" w:tplc="2A2083FE">
      <w:start w:val="1"/>
      <w:numFmt w:val="lowerLetter"/>
      <w:lvlText w:val="(%1)"/>
      <w:lvlJc w:val="left"/>
      <w:pPr>
        <w:ind w:left="720" w:hanging="360"/>
      </w:pPr>
      <w:rPr>
        <w:rFonts w:hint="default"/>
        <w:color w:val="auto"/>
      </w:rPr>
    </w:lvl>
    <w:lvl w:ilvl="1" w:tplc="05BE9DE6" w:tentative="1">
      <w:start w:val="1"/>
      <w:numFmt w:val="lowerLetter"/>
      <w:lvlText w:val="%2."/>
      <w:lvlJc w:val="left"/>
      <w:pPr>
        <w:ind w:left="1440" w:hanging="360"/>
      </w:pPr>
      <w:rPr>
        <w:color w:val="auto"/>
      </w:rPr>
    </w:lvl>
    <w:lvl w:ilvl="2" w:tplc="6A26A166" w:tentative="1">
      <w:start w:val="1"/>
      <w:numFmt w:val="lowerRoman"/>
      <w:lvlText w:val="%3."/>
      <w:lvlJc w:val="right"/>
      <w:pPr>
        <w:ind w:left="2160" w:hanging="180"/>
      </w:pPr>
      <w:rPr>
        <w:color w:val="auto"/>
      </w:rPr>
    </w:lvl>
    <w:lvl w:ilvl="3" w:tplc="D6C011CA" w:tentative="1">
      <w:start w:val="1"/>
      <w:numFmt w:val="decimal"/>
      <w:lvlText w:val="%4."/>
      <w:lvlJc w:val="left"/>
      <w:pPr>
        <w:ind w:left="2880" w:hanging="360"/>
      </w:pPr>
      <w:rPr>
        <w:color w:val="auto"/>
      </w:rPr>
    </w:lvl>
    <w:lvl w:ilvl="4" w:tplc="E3F4B36E" w:tentative="1">
      <w:start w:val="1"/>
      <w:numFmt w:val="lowerLetter"/>
      <w:lvlText w:val="%5."/>
      <w:lvlJc w:val="left"/>
      <w:pPr>
        <w:ind w:left="3600" w:hanging="360"/>
      </w:pPr>
      <w:rPr>
        <w:color w:val="auto"/>
      </w:rPr>
    </w:lvl>
    <w:lvl w:ilvl="5" w:tplc="A386E6AC" w:tentative="1">
      <w:start w:val="1"/>
      <w:numFmt w:val="lowerRoman"/>
      <w:lvlText w:val="%6."/>
      <w:lvlJc w:val="right"/>
      <w:pPr>
        <w:ind w:left="4320" w:hanging="180"/>
      </w:pPr>
      <w:rPr>
        <w:color w:val="auto"/>
      </w:rPr>
    </w:lvl>
    <w:lvl w:ilvl="6" w:tplc="14F67D34" w:tentative="1">
      <w:start w:val="1"/>
      <w:numFmt w:val="decimal"/>
      <w:lvlText w:val="%7."/>
      <w:lvlJc w:val="left"/>
      <w:pPr>
        <w:ind w:left="5040" w:hanging="360"/>
      </w:pPr>
      <w:rPr>
        <w:color w:val="auto"/>
      </w:rPr>
    </w:lvl>
    <w:lvl w:ilvl="7" w:tplc="2028FA8A" w:tentative="1">
      <w:start w:val="1"/>
      <w:numFmt w:val="lowerLetter"/>
      <w:lvlText w:val="%8."/>
      <w:lvlJc w:val="left"/>
      <w:pPr>
        <w:ind w:left="5760" w:hanging="360"/>
      </w:pPr>
      <w:rPr>
        <w:color w:val="auto"/>
      </w:rPr>
    </w:lvl>
    <w:lvl w:ilvl="8" w:tplc="91DC1122" w:tentative="1">
      <w:start w:val="1"/>
      <w:numFmt w:val="lowerRoman"/>
      <w:lvlText w:val="%9."/>
      <w:lvlJc w:val="right"/>
      <w:pPr>
        <w:ind w:left="6480" w:hanging="180"/>
      </w:pPr>
      <w:rPr>
        <w:color w:val="auto"/>
      </w:rPr>
    </w:lvl>
  </w:abstractNum>
  <w:abstractNum w:abstractNumId="7" w15:restartNumberingAfterBreak="0">
    <w:nsid w:val="53786615"/>
    <w:multiLevelType w:val="multilevel"/>
    <w:tmpl w:val="88DA9E50"/>
    <w:lvl w:ilvl="0">
      <w:start w:val="1"/>
      <w:numFmt w:val="lowerLetter"/>
      <w:pStyle w:val="Indent5"/>
      <w:lvlText w:val="(%1)"/>
      <w:lvlJc w:val="left"/>
      <w:pPr>
        <w:tabs>
          <w:tab w:val="num" w:pos="1418"/>
        </w:tabs>
        <w:ind w:left="1418" w:hanging="567"/>
      </w:pPr>
      <w:rPr>
        <w:rFonts w:ascii="Calibri" w:hAnsi="Calibri" w:hint="default"/>
        <w:color w:val="auto"/>
      </w:rPr>
    </w:lvl>
    <w:lvl w:ilvl="1" w:tentative="1">
      <w:start w:val="1"/>
      <w:numFmt w:val="lowerLetter"/>
      <w:lvlText w:val="%2."/>
      <w:lvlJc w:val="left"/>
      <w:pPr>
        <w:tabs>
          <w:tab w:val="num" w:pos="1440"/>
        </w:tabs>
        <w:ind w:left="1440" w:hanging="360"/>
      </w:pPr>
      <w:rPr>
        <w:rFonts w:ascii="Calibri" w:hAnsi="Calibri"/>
        <w:color w:val="auto"/>
      </w:rPr>
    </w:lvl>
    <w:lvl w:ilvl="2" w:tentative="1">
      <w:start w:val="1"/>
      <w:numFmt w:val="lowerRoman"/>
      <w:lvlText w:val="%3."/>
      <w:lvlJc w:val="right"/>
      <w:pPr>
        <w:tabs>
          <w:tab w:val="num" w:pos="2160"/>
        </w:tabs>
        <w:ind w:left="2160" w:hanging="180"/>
      </w:pPr>
      <w:rPr>
        <w:rFonts w:ascii="Calibri" w:hAnsi="Calibri"/>
        <w:color w:val="auto"/>
      </w:rPr>
    </w:lvl>
    <w:lvl w:ilvl="3" w:tentative="1">
      <w:start w:val="1"/>
      <w:numFmt w:val="decimal"/>
      <w:lvlText w:val="%4."/>
      <w:lvlJc w:val="left"/>
      <w:pPr>
        <w:tabs>
          <w:tab w:val="num" w:pos="2880"/>
        </w:tabs>
        <w:ind w:left="2880" w:hanging="360"/>
      </w:pPr>
      <w:rPr>
        <w:rFonts w:ascii="Calibri" w:hAnsi="Calibri"/>
        <w:color w:val="auto"/>
      </w:rPr>
    </w:lvl>
    <w:lvl w:ilvl="4" w:tentative="1">
      <w:start w:val="1"/>
      <w:numFmt w:val="lowerLetter"/>
      <w:lvlText w:val="%5."/>
      <w:lvlJc w:val="left"/>
      <w:pPr>
        <w:tabs>
          <w:tab w:val="num" w:pos="3600"/>
        </w:tabs>
        <w:ind w:left="3600" w:hanging="360"/>
      </w:pPr>
      <w:rPr>
        <w:rFonts w:ascii="Calibri" w:hAnsi="Calibri"/>
        <w:color w:val="auto"/>
      </w:rPr>
    </w:lvl>
    <w:lvl w:ilvl="5" w:tentative="1">
      <w:start w:val="1"/>
      <w:numFmt w:val="lowerRoman"/>
      <w:lvlText w:val="%6."/>
      <w:lvlJc w:val="right"/>
      <w:pPr>
        <w:tabs>
          <w:tab w:val="num" w:pos="4320"/>
        </w:tabs>
        <w:ind w:left="4320" w:hanging="180"/>
      </w:pPr>
      <w:rPr>
        <w:rFonts w:ascii="Calibri" w:hAnsi="Calibri"/>
        <w:color w:val="auto"/>
      </w:rPr>
    </w:lvl>
    <w:lvl w:ilvl="6" w:tentative="1">
      <w:start w:val="1"/>
      <w:numFmt w:val="decimal"/>
      <w:lvlText w:val="%7."/>
      <w:lvlJc w:val="left"/>
      <w:pPr>
        <w:tabs>
          <w:tab w:val="num" w:pos="5040"/>
        </w:tabs>
        <w:ind w:left="5040" w:hanging="360"/>
      </w:pPr>
      <w:rPr>
        <w:rFonts w:ascii="Calibri" w:hAnsi="Calibri"/>
        <w:color w:val="auto"/>
      </w:rPr>
    </w:lvl>
    <w:lvl w:ilvl="7" w:tentative="1">
      <w:start w:val="1"/>
      <w:numFmt w:val="lowerLetter"/>
      <w:lvlText w:val="%8."/>
      <w:lvlJc w:val="left"/>
      <w:pPr>
        <w:tabs>
          <w:tab w:val="num" w:pos="5760"/>
        </w:tabs>
        <w:ind w:left="5760" w:hanging="360"/>
      </w:pPr>
      <w:rPr>
        <w:rFonts w:ascii="Calibri" w:hAnsi="Calibri"/>
        <w:color w:val="auto"/>
      </w:rPr>
    </w:lvl>
    <w:lvl w:ilvl="8" w:tentative="1">
      <w:start w:val="1"/>
      <w:numFmt w:val="lowerRoman"/>
      <w:lvlText w:val="%9."/>
      <w:lvlJc w:val="right"/>
      <w:pPr>
        <w:tabs>
          <w:tab w:val="num" w:pos="6480"/>
        </w:tabs>
        <w:ind w:left="6480" w:hanging="180"/>
      </w:pPr>
      <w:rPr>
        <w:rFonts w:ascii="Calibri" w:hAnsi="Calibri"/>
        <w:color w:val="auto"/>
      </w:rPr>
    </w:lvl>
  </w:abstractNum>
  <w:abstractNum w:abstractNumId="8" w15:restartNumberingAfterBreak="0">
    <w:nsid w:val="55B71C07"/>
    <w:multiLevelType w:val="hybridMultilevel"/>
    <w:tmpl w:val="1E8E73CC"/>
    <w:lvl w:ilvl="0" w:tplc="F28C7184">
      <w:start w:val="1"/>
      <w:numFmt w:val="lowerLetter"/>
      <w:lvlText w:val="(%1)"/>
      <w:lvlJc w:val="left"/>
      <w:pPr>
        <w:ind w:left="720" w:hanging="360"/>
      </w:pPr>
      <w:rPr>
        <w:rFonts w:hint="default"/>
        <w:color w:val="auto"/>
      </w:rPr>
    </w:lvl>
    <w:lvl w:ilvl="1" w:tplc="4B927342" w:tentative="1">
      <w:start w:val="1"/>
      <w:numFmt w:val="lowerLetter"/>
      <w:lvlText w:val="%2."/>
      <w:lvlJc w:val="left"/>
      <w:pPr>
        <w:ind w:left="1440" w:hanging="360"/>
      </w:pPr>
      <w:rPr>
        <w:color w:val="auto"/>
      </w:rPr>
    </w:lvl>
    <w:lvl w:ilvl="2" w:tplc="C430F6D8" w:tentative="1">
      <w:start w:val="1"/>
      <w:numFmt w:val="lowerRoman"/>
      <w:lvlText w:val="%3."/>
      <w:lvlJc w:val="right"/>
      <w:pPr>
        <w:ind w:left="2160" w:hanging="180"/>
      </w:pPr>
      <w:rPr>
        <w:color w:val="auto"/>
      </w:rPr>
    </w:lvl>
    <w:lvl w:ilvl="3" w:tplc="D8746B44" w:tentative="1">
      <w:start w:val="1"/>
      <w:numFmt w:val="decimal"/>
      <w:lvlText w:val="%4."/>
      <w:lvlJc w:val="left"/>
      <w:pPr>
        <w:ind w:left="2880" w:hanging="360"/>
      </w:pPr>
      <w:rPr>
        <w:color w:val="auto"/>
      </w:rPr>
    </w:lvl>
    <w:lvl w:ilvl="4" w:tplc="BF86179E" w:tentative="1">
      <w:start w:val="1"/>
      <w:numFmt w:val="lowerLetter"/>
      <w:lvlText w:val="%5."/>
      <w:lvlJc w:val="left"/>
      <w:pPr>
        <w:ind w:left="3600" w:hanging="360"/>
      </w:pPr>
      <w:rPr>
        <w:color w:val="auto"/>
      </w:rPr>
    </w:lvl>
    <w:lvl w:ilvl="5" w:tplc="1AEE95DC" w:tentative="1">
      <w:start w:val="1"/>
      <w:numFmt w:val="lowerRoman"/>
      <w:lvlText w:val="%6."/>
      <w:lvlJc w:val="right"/>
      <w:pPr>
        <w:ind w:left="4320" w:hanging="180"/>
      </w:pPr>
      <w:rPr>
        <w:color w:val="auto"/>
      </w:rPr>
    </w:lvl>
    <w:lvl w:ilvl="6" w:tplc="593263F0" w:tentative="1">
      <w:start w:val="1"/>
      <w:numFmt w:val="decimal"/>
      <w:lvlText w:val="%7."/>
      <w:lvlJc w:val="left"/>
      <w:pPr>
        <w:ind w:left="5040" w:hanging="360"/>
      </w:pPr>
      <w:rPr>
        <w:color w:val="auto"/>
      </w:rPr>
    </w:lvl>
    <w:lvl w:ilvl="7" w:tplc="0DC22746" w:tentative="1">
      <w:start w:val="1"/>
      <w:numFmt w:val="lowerLetter"/>
      <w:lvlText w:val="%8."/>
      <w:lvlJc w:val="left"/>
      <w:pPr>
        <w:ind w:left="5760" w:hanging="360"/>
      </w:pPr>
      <w:rPr>
        <w:color w:val="auto"/>
      </w:rPr>
    </w:lvl>
    <w:lvl w:ilvl="8" w:tplc="DABAC25A" w:tentative="1">
      <w:start w:val="1"/>
      <w:numFmt w:val="lowerRoman"/>
      <w:lvlText w:val="%9."/>
      <w:lvlJc w:val="right"/>
      <w:pPr>
        <w:ind w:left="6480" w:hanging="180"/>
      </w:pPr>
      <w:rPr>
        <w:color w:val="auto"/>
      </w:rPr>
    </w:lvl>
  </w:abstractNum>
  <w:abstractNum w:abstractNumId="9" w15:restartNumberingAfterBreak="0">
    <w:nsid w:val="5E8F705D"/>
    <w:multiLevelType w:val="hybridMultilevel"/>
    <w:tmpl w:val="6CCC7060"/>
    <w:lvl w:ilvl="0" w:tplc="3C04B916">
      <w:start w:val="1"/>
      <w:numFmt w:val="decimal"/>
      <w:lvlText w:val="(%1)"/>
      <w:lvlJc w:val="left"/>
      <w:pPr>
        <w:ind w:left="720" w:hanging="360"/>
      </w:pPr>
      <w:rPr>
        <w:rFonts w:hint="default"/>
        <w:color w:val="auto"/>
      </w:rPr>
    </w:lvl>
    <w:lvl w:ilvl="1" w:tplc="474ED42C" w:tentative="1">
      <w:start w:val="1"/>
      <w:numFmt w:val="lowerLetter"/>
      <w:lvlText w:val="%2."/>
      <w:lvlJc w:val="left"/>
      <w:pPr>
        <w:ind w:left="1440" w:hanging="360"/>
      </w:pPr>
      <w:rPr>
        <w:color w:val="auto"/>
      </w:rPr>
    </w:lvl>
    <w:lvl w:ilvl="2" w:tplc="F61ADF46" w:tentative="1">
      <w:start w:val="1"/>
      <w:numFmt w:val="lowerRoman"/>
      <w:lvlText w:val="%3."/>
      <w:lvlJc w:val="right"/>
      <w:pPr>
        <w:ind w:left="2160" w:hanging="180"/>
      </w:pPr>
      <w:rPr>
        <w:color w:val="auto"/>
      </w:rPr>
    </w:lvl>
    <w:lvl w:ilvl="3" w:tplc="8CECA6A2" w:tentative="1">
      <w:start w:val="1"/>
      <w:numFmt w:val="decimal"/>
      <w:lvlText w:val="%4."/>
      <w:lvlJc w:val="left"/>
      <w:pPr>
        <w:ind w:left="2880" w:hanging="360"/>
      </w:pPr>
      <w:rPr>
        <w:color w:val="auto"/>
      </w:rPr>
    </w:lvl>
    <w:lvl w:ilvl="4" w:tplc="A864B1D2" w:tentative="1">
      <w:start w:val="1"/>
      <w:numFmt w:val="lowerLetter"/>
      <w:lvlText w:val="%5."/>
      <w:lvlJc w:val="left"/>
      <w:pPr>
        <w:ind w:left="3600" w:hanging="360"/>
      </w:pPr>
      <w:rPr>
        <w:color w:val="auto"/>
      </w:rPr>
    </w:lvl>
    <w:lvl w:ilvl="5" w:tplc="0CB6E506" w:tentative="1">
      <w:start w:val="1"/>
      <w:numFmt w:val="lowerRoman"/>
      <w:lvlText w:val="%6."/>
      <w:lvlJc w:val="right"/>
      <w:pPr>
        <w:ind w:left="4320" w:hanging="180"/>
      </w:pPr>
      <w:rPr>
        <w:color w:val="auto"/>
      </w:rPr>
    </w:lvl>
    <w:lvl w:ilvl="6" w:tplc="7EB44E26" w:tentative="1">
      <w:start w:val="1"/>
      <w:numFmt w:val="decimal"/>
      <w:lvlText w:val="%7."/>
      <w:lvlJc w:val="left"/>
      <w:pPr>
        <w:ind w:left="5040" w:hanging="360"/>
      </w:pPr>
      <w:rPr>
        <w:color w:val="auto"/>
      </w:rPr>
    </w:lvl>
    <w:lvl w:ilvl="7" w:tplc="B22CF234" w:tentative="1">
      <w:start w:val="1"/>
      <w:numFmt w:val="lowerLetter"/>
      <w:lvlText w:val="%8."/>
      <w:lvlJc w:val="left"/>
      <w:pPr>
        <w:ind w:left="5760" w:hanging="360"/>
      </w:pPr>
      <w:rPr>
        <w:color w:val="auto"/>
      </w:rPr>
    </w:lvl>
    <w:lvl w:ilvl="8" w:tplc="A09E3BFA" w:tentative="1">
      <w:start w:val="1"/>
      <w:numFmt w:val="lowerRoman"/>
      <w:lvlText w:val="%9."/>
      <w:lvlJc w:val="right"/>
      <w:pPr>
        <w:ind w:left="6480" w:hanging="180"/>
      </w:pPr>
      <w:rPr>
        <w:color w:val="auto"/>
      </w:rPr>
    </w:lvl>
  </w:abstractNum>
  <w:abstractNum w:abstractNumId="10" w15:restartNumberingAfterBreak="0">
    <w:nsid w:val="635B6080"/>
    <w:multiLevelType w:val="hybridMultilevel"/>
    <w:tmpl w:val="F0244EBE"/>
    <w:lvl w:ilvl="0" w:tplc="6518D1BC">
      <w:start w:val="1"/>
      <w:numFmt w:val="decimal"/>
      <w:lvlText w:val="%1."/>
      <w:lvlJc w:val="left"/>
      <w:pPr>
        <w:ind w:left="720" w:hanging="360"/>
      </w:pPr>
      <w:rPr>
        <w:rFonts w:hint="default"/>
        <w:color w:val="FFFFFF" w:themeColor="background1"/>
      </w:rPr>
    </w:lvl>
    <w:lvl w:ilvl="1" w:tplc="402EB64A" w:tentative="1">
      <w:start w:val="1"/>
      <w:numFmt w:val="lowerLetter"/>
      <w:lvlText w:val="%2."/>
      <w:lvlJc w:val="left"/>
      <w:pPr>
        <w:ind w:left="1440" w:hanging="360"/>
      </w:pPr>
      <w:rPr>
        <w:color w:val="auto"/>
      </w:rPr>
    </w:lvl>
    <w:lvl w:ilvl="2" w:tplc="A5E8573A" w:tentative="1">
      <w:start w:val="1"/>
      <w:numFmt w:val="lowerRoman"/>
      <w:lvlText w:val="%3."/>
      <w:lvlJc w:val="right"/>
      <w:pPr>
        <w:ind w:left="2160" w:hanging="180"/>
      </w:pPr>
      <w:rPr>
        <w:color w:val="auto"/>
      </w:rPr>
    </w:lvl>
    <w:lvl w:ilvl="3" w:tplc="EDC4F998" w:tentative="1">
      <w:start w:val="1"/>
      <w:numFmt w:val="decimal"/>
      <w:lvlText w:val="%4."/>
      <w:lvlJc w:val="left"/>
      <w:pPr>
        <w:ind w:left="2880" w:hanging="360"/>
      </w:pPr>
      <w:rPr>
        <w:color w:val="auto"/>
      </w:rPr>
    </w:lvl>
    <w:lvl w:ilvl="4" w:tplc="078869F6" w:tentative="1">
      <w:start w:val="1"/>
      <w:numFmt w:val="lowerLetter"/>
      <w:lvlText w:val="%5."/>
      <w:lvlJc w:val="left"/>
      <w:pPr>
        <w:ind w:left="3600" w:hanging="360"/>
      </w:pPr>
      <w:rPr>
        <w:color w:val="auto"/>
      </w:rPr>
    </w:lvl>
    <w:lvl w:ilvl="5" w:tplc="C62E6962" w:tentative="1">
      <w:start w:val="1"/>
      <w:numFmt w:val="lowerRoman"/>
      <w:lvlText w:val="%6."/>
      <w:lvlJc w:val="right"/>
      <w:pPr>
        <w:ind w:left="4320" w:hanging="180"/>
      </w:pPr>
      <w:rPr>
        <w:color w:val="auto"/>
      </w:rPr>
    </w:lvl>
    <w:lvl w:ilvl="6" w:tplc="7E7E26F8" w:tentative="1">
      <w:start w:val="1"/>
      <w:numFmt w:val="decimal"/>
      <w:lvlText w:val="%7."/>
      <w:lvlJc w:val="left"/>
      <w:pPr>
        <w:ind w:left="5040" w:hanging="360"/>
      </w:pPr>
      <w:rPr>
        <w:color w:val="auto"/>
      </w:rPr>
    </w:lvl>
    <w:lvl w:ilvl="7" w:tplc="BA001934" w:tentative="1">
      <w:start w:val="1"/>
      <w:numFmt w:val="lowerLetter"/>
      <w:lvlText w:val="%8."/>
      <w:lvlJc w:val="left"/>
      <w:pPr>
        <w:ind w:left="5760" w:hanging="360"/>
      </w:pPr>
      <w:rPr>
        <w:color w:val="auto"/>
      </w:rPr>
    </w:lvl>
    <w:lvl w:ilvl="8" w:tplc="25EE7E68" w:tentative="1">
      <w:start w:val="1"/>
      <w:numFmt w:val="lowerRoman"/>
      <w:lvlText w:val="%9."/>
      <w:lvlJc w:val="right"/>
      <w:pPr>
        <w:ind w:left="6480" w:hanging="180"/>
      </w:pPr>
      <w:rPr>
        <w:color w:val="auto"/>
      </w:rPr>
    </w:lvl>
  </w:abstractNum>
  <w:abstractNum w:abstractNumId="11" w15:restartNumberingAfterBreak="0">
    <w:nsid w:val="79114B80"/>
    <w:multiLevelType w:val="hybridMultilevel"/>
    <w:tmpl w:val="E29AD7DE"/>
    <w:lvl w:ilvl="0" w:tplc="17B6DF04">
      <w:start w:val="1"/>
      <w:numFmt w:val="decimal"/>
      <w:lvlText w:val="%1."/>
      <w:lvlJc w:val="left"/>
      <w:pPr>
        <w:ind w:left="720" w:hanging="360"/>
      </w:pPr>
      <w:rPr>
        <w:rFonts w:hint="default"/>
        <w:color w:val="auto"/>
      </w:rPr>
    </w:lvl>
    <w:lvl w:ilvl="1" w:tplc="16CC0034" w:tentative="1">
      <w:start w:val="1"/>
      <w:numFmt w:val="lowerLetter"/>
      <w:lvlText w:val="%2."/>
      <w:lvlJc w:val="left"/>
      <w:pPr>
        <w:ind w:left="1440" w:hanging="360"/>
      </w:pPr>
      <w:rPr>
        <w:color w:val="auto"/>
      </w:rPr>
    </w:lvl>
    <w:lvl w:ilvl="2" w:tplc="F022ED28" w:tentative="1">
      <w:start w:val="1"/>
      <w:numFmt w:val="lowerRoman"/>
      <w:lvlText w:val="%3."/>
      <w:lvlJc w:val="right"/>
      <w:pPr>
        <w:ind w:left="2160" w:hanging="180"/>
      </w:pPr>
      <w:rPr>
        <w:color w:val="auto"/>
      </w:rPr>
    </w:lvl>
    <w:lvl w:ilvl="3" w:tplc="B1C086A2" w:tentative="1">
      <w:start w:val="1"/>
      <w:numFmt w:val="decimal"/>
      <w:lvlText w:val="%4."/>
      <w:lvlJc w:val="left"/>
      <w:pPr>
        <w:ind w:left="2880" w:hanging="360"/>
      </w:pPr>
      <w:rPr>
        <w:color w:val="auto"/>
      </w:rPr>
    </w:lvl>
    <w:lvl w:ilvl="4" w:tplc="7A5A3A78" w:tentative="1">
      <w:start w:val="1"/>
      <w:numFmt w:val="lowerLetter"/>
      <w:lvlText w:val="%5."/>
      <w:lvlJc w:val="left"/>
      <w:pPr>
        <w:ind w:left="3600" w:hanging="360"/>
      </w:pPr>
      <w:rPr>
        <w:color w:val="auto"/>
      </w:rPr>
    </w:lvl>
    <w:lvl w:ilvl="5" w:tplc="F224EB52" w:tentative="1">
      <w:start w:val="1"/>
      <w:numFmt w:val="lowerRoman"/>
      <w:lvlText w:val="%6."/>
      <w:lvlJc w:val="right"/>
      <w:pPr>
        <w:ind w:left="4320" w:hanging="180"/>
      </w:pPr>
      <w:rPr>
        <w:color w:val="auto"/>
      </w:rPr>
    </w:lvl>
    <w:lvl w:ilvl="6" w:tplc="789EE24C" w:tentative="1">
      <w:start w:val="1"/>
      <w:numFmt w:val="decimal"/>
      <w:lvlText w:val="%7."/>
      <w:lvlJc w:val="left"/>
      <w:pPr>
        <w:ind w:left="5040" w:hanging="360"/>
      </w:pPr>
      <w:rPr>
        <w:color w:val="auto"/>
      </w:rPr>
    </w:lvl>
    <w:lvl w:ilvl="7" w:tplc="09823DDE" w:tentative="1">
      <w:start w:val="1"/>
      <w:numFmt w:val="lowerLetter"/>
      <w:lvlText w:val="%8."/>
      <w:lvlJc w:val="left"/>
      <w:pPr>
        <w:ind w:left="5760" w:hanging="360"/>
      </w:pPr>
      <w:rPr>
        <w:color w:val="auto"/>
      </w:rPr>
    </w:lvl>
    <w:lvl w:ilvl="8" w:tplc="F5A4438A" w:tentative="1">
      <w:start w:val="1"/>
      <w:numFmt w:val="lowerRoman"/>
      <w:lvlText w:val="%9."/>
      <w:lvlJc w:val="right"/>
      <w:pPr>
        <w:ind w:left="6480" w:hanging="180"/>
      </w:pPr>
      <w:rPr>
        <w:color w:val="auto"/>
      </w:rPr>
    </w:lvl>
  </w:abstractNum>
  <w:num w:numId="1" w16cid:durableId="489098177">
    <w:abstractNumId w:val="0"/>
  </w:num>
  <w:num w:numId="2" w16cid:durableId="17074126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118200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08695529">
    <w:abstractNumId w:val="7"/>
  </w:num>
  <w:num w:numId="5" w16cid:durableId="11472847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710099">
    <w:abstractNumId w:val="9"/>
  </w:num>
  <w:num w:numId="7" w16cid:durableId="551691712">
    <w:abstractNumId w:val="11"/>
  </w:num>
  <w:num w:numId="8" w16cid:durableId="1738631547">
    <w:abstractNumId w:val="5"/>
  </w:num>
  <w:num w:numId="9" w16cid:durableId="561602470">
    <w:abstractNumId w:val="2"/>
  </w:num>
  <w:num w:numId="10" w16cid:durableId="550699876">
    <w:abstractNumId w:val="10"/>
  </w:num>
  <w:num w:numId="11" w16cid:durableId="109856820">
    <w:abstractNumId w:val="8"/>
  </w:num>
  <w:num w:numId="12" w16cid:durableId="294288807">
    <w:abstractNumId w:val="3"/>
  </w:num>
  <w:num w:numId="13" w16cid:durableId="1705986079">
    <w:abstractNumId w:val="4"/>
  </w:num>
  <w:num w:numId="14" w16cid:durableId="821849451">
    <w:abstractNumId w:val="1"/>
  </w:num>
  <w:num w:numId="15" w16cid:durableId="516966908">
    <w:abstractNumId w:val="6"/>
  </w:num>
  <w:num w:numId="16" w16cid:durableId="731003568">
    <w:abstractNumId w:val="0"/>
  </w:num>
  <w:num w:numId="17" w16cid:durableId="477117854">
    <w:abstractNumId w:val="0"/>
  </w:num>
  <w:num w:numId="18" w16cid:durableId="1656299400">
    <w:abstractNumId w:val="0"/>
  </w:num>
  <w:num w:numId="19" w16cid:durableId="16763751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216715">
    <w:abstractNumId w:val="0"/>
  </w:num>
  <w:num w:numId="21" w16cid:durableId="2004778085">
    <w:abstractNumId w:val="0"/>
  </w:num>
  <w:num w:numId="22" w16cid:durableId="814178181">
    <w:abstractNumId w:val="0"/>
  </w:num>
  <w:num w:numId="23" w16cid:durableId="1284994564">
    <w:abstractNumId w:val="0"/>
  </w:num>
  <w:num w:numId="24" w16cid:durableId="369038985">
    <w:abstractNumId w:val="0"/>
  </w:num>
  <w:num w:numId="25" w16cid:durableId="821848183">
    <w:abstractNumId w:val="0"/>
  </w:num>
  <w:num w:numId="26" w16cid:durableId="15574692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29513350">
    <w:abstractNumId w:val="0"/>
  </w:num>
  <w:num w:numId="28" w16cid:durableId="28800274">
    <w:abstractNumId w:val="0"/>
  </w:num>
  <w:num w:numId="29" w16cid:durableId="1563908358">
    <w:abstractNumId w:val="0"/>
  </w:num>
  <w:num w:numId="30" w16cid:durableId="1020855016">
    <w:abstractNumId w:val="0"/>
  </w:num>
  <w:num w:numId="31" w16cid:durableId="1729917119">
    <w:abstractNumId w:val="0"/>
  </w:num>
  <w:num w:numId="32" w16cid:durableId="13592408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27052025">
    <w:abstractNumId w:val="0"/>
  </w:num>
  <w:num w:numId="34" w16cid:durableId="1679650210">
    <w:abstractNumId w:val="0"/>
  </w:num>
  <w:num w:numId="35" w16cid:durableId="1614046433">
    <w:abstractNumId w:val="0"/>
  </w:num>
  <w:num w:numId="36" w16cid:durableId="833883767">
    <w:abstractNumId w:val="0"/>
  </w:num>
  <w:num w:numId="37" w16cid:durableId="666975867">
    <w:abstractNumId w:val="0"/>
  </w:num>
  <w:num w:numId="38" w16cid:durableId="1590457112">
    <w:abstractNumId w:val="0"/>
  </w:num>
  <w:num w:numId="39" w16cid:durableId="698042138">
    <w:abstractNumId w:val="0"/>
  </w:num>
  <w:num w:numId="40" w16cid:durableId="117977998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attachedTemplate r:id="rId1"/>
  <w:defaultTabStop w:val="720"/>
  <w:doNotHyphenateCaps/>
  <w:drawingGridHorizontalSpacing w:val="90"/>
  <w:drawingGridVerticalSpacing w:val="245"/>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1Party" w:val="Purchaser"/>
    <w:docVar w:name="2Party" w:val="Supplier"/>
    <w:docVar w:name="3Party" w:val="________________"/>
    <w:docVar w:name="4Party" w:val="________________"/>
    <w:docVar w:name="5Party" w:val="________________"/>
    <w:docVar w:name="6Party" w:val="________________"/>
    <w:docVar w:name="7Party" w:val="________________"/>
    <w:docVar w:name="8Party" w:val="________________"/>
    <w:docVar w:name="And2a" w:val="[                   ]"/>
    <w:docVar w:name="Bet1A" w:val="Open Country Cheese Company Limited"/>
    <w:docVar w:name="ClientNumber" w:val="475870"/>
    <w:docVar w:name="DocID" w:val="{220035AF-C4A2-491C-A432-A0987222D14B}"/>
    <w:docVar w:name="DocumentNumber" w:val="161"/>
    <w:docVar w:name="DocumentTitle" w:val="MILK SUPPLY AGREEMENT"/>
    <w:docVar w:name="DocumentType" w:val="8"/>
    <w:docVar w:name="FeeEarner" w:val="SSG"/>
    <w:docVar w:name="FixNumbersRun" w:val="TRUE"/>
    <w:docVar w:name="LibCatalogID" w:val="0"/>
    <w:docVar w:name="MatterDescription" w:val="Structuring Work"/>
    <w:docVar w:name="MatterNumber" w:val="22"/>
    <w:docVar w:name="NoFooter" w:val="-1"/>
    <w:docVar w:name="Numtype" w:val="Headings"/>
    <w:docVar w:name="Reformat" w:val="TRUE"/>
    <w:docVar w:name="Signoff1" w:val="Open Country Cheese Company Limited"/>
    <w:docVar w:name="Signoff2" w:val="[                   ]"/>
    <w:docVar w:name="UnlinkDocID" w:val="yes"/>
    <w:docVar w:name="VersionID" w:val="F3045D2C-D578-467C-A7FB-B6A5BBE1F89F"/>
    <w:docVar w:name="WordOperator" w:val="JKS"/>
  </w:docVars>
  <w:rsids>
    <w:rsidRoot w:val="00AF57C5"/>
    <w:rsid w:val="0000790B"/>
    <w:rsid w:val="000210CD"/>
    <w:rsid w:val="0003008B"/>
    <w:rsid w:val="00032E69"/>
    <w:rsid w:val="00033FC0"/>
    <w:rsid w:val="00035BCB"/>
    <w:rsid w:val="00037FD3"/>
    <w:rsid w:val="0004587D"/>
    <w:rsid w:val="000509F1"/>
    <w:rsid w:val="0007449A"/>
    <w:rsid w:val="000745A0"/>
    <w:rsid w:val="0008394D"/>
    <w:rsid w:val="000A0966"/>
    <w:rsid w:val="000B492A"/>
    <w:rsid w:val="000C1CE6"/>
    <w:rsid w:val="000C6E72"/>
    <w:rsid w:val="000E3D87"/>
    <w:rsid w:val="000E7BE2"/>
    <w:rsid w:val="00106436"/>
    <w:rsid w:val="00106F15"/>
    <w:rsid w:val="001110B6"/>
    <w:rsid w:val="00112611"/>
    <w:rsid w:val="0011268E"/>
    <w:rsid w:val="00112AB4"/>
    <w:rsid w:val="00120425"/>
    <w:rsid w:val="00125400"/>
    <w:rsid w:val="00126CA9"/>
    <w:rsid w:val="00133815"/>
    <w:rsid w:val="00136F31"/>
    <w:rsid w:val="00146074"/>
    <w:rsid w:val="00147BDA"/>
    <w:rsid w:val="001652FA"/>
    <w:rsid w:val="00175480"/>
    <w:rsid w:val="001811A1"/>
    <w:rsid w:val="00182109"/>
    <w:rsid w:val="001954F1"/>
    <w:rsid w:val="0019752D"/>
    <w:rsid w:val="001A0D5D"/>
    <w:rsid w:val="001A595E"/>
    <w:rsid w:val="001B2467"/>
    <w:rsid w:val="001B6C67"/>
    <w:rsid w:val="001C0510"/>
    <w:rsid w:val="001C2DC2"/>
    <w:rsid w:val="001D1B00"/>
    <w:rsid w:val="001E17DE"/>
    <w:rsid w:val="001E383C"/>
    <w:rsid w:val="001E6AAF"/>
    <w:rsid w:val="001E6CF5"/>
    <w:rsid w:val="002153CB"/>
    <w:rsid w:val="00223BAD"/>
    <w:rsid w:val="0023274F"/>
    <w:rsid w:val="00233BE2"/>
    <w:rsid w:val="002343CE"/>
    <w:rsid w:val="00237057"/>
    <w:rsid w:val="002417DD"/>
    <w:rsid w:val="00242B62"/>
    <w:rsid w:val="002466FD"/>
    <w:rsid w:val="00254902"/>
    <w:rsid w:val="002654A1"/>
    <w:rsid w:val="002721F6"/>
    <w:rsid w:val="002954BA"/>
    <w:rsid w:val="002A07D9"/>
    <w:rsid w:val="002A16FD"/>
    <w:rsid w:val="002A648B"/>
    <w:rsid w:val="002B0461"/>
    <w:rsid w:val="002B38FD"/>
    <w:rsid w:val="002B42F4"/>
    <w:rsid w:val="002B4BBD"/>
    <w:rsid w:val="002D0259"/>
    <w:rsid w:val="002E7DD8"/>
    <w:rsid w:val="002F15CA"/>
    <w:rsid w:val="00304A41"/>
    <w:rsid w:val="00306F11"/>
    <w:rsid w:val="00307EE1"/>
    <w:rsid w:val="0031221E"/>
    <w:rsid w:val="0031491A"/>
    <w:rsid w:val="0032635B"/>
    <w:rsid w:val="00327B4A"/>
    <w:rsid w:val="003410BB"/>
    <w:rsid w:val="003437D7"/>
    <w:rsid w:val="003508A6"/>
    <w:rsid w:val="0035716D"/>
    <w:rsid w:val="00395BAD"/>
    <w:rsid w:val="003A3222"/>
    <w:rsid w:val="003B0B76"/>
    <w:rsid w:val="003B6A87"/>
    <w:rsid w:val="003C31B4"/>
    <w:rsid w:val="003F5125"/>
    <w:rsid w:val="00416882"/>
    <w:rsid w:val="0044090E"/>
    <w:rsid w:val="0044564F"/>
    <w:rsid w:val="0044742E"/>
    <w:rsid w:val="00466C43"/>
    <w:rsid w:val="00470964"/>
    <w:rsid w:val="00470B30"/>
    <w:rsid w:val="00484BC2"/>
    <w:rsid w:val="00485115"/>
    <w:rsid w:val="004B20A1"/>
    <w:rsid w:val="004B75F0"/>
    <w:rsid w:val="004C18DD"/>
    <w:rsid w:val="004C6A21"/>
    <w:rsid w:val="004E5180"/>
    <w:rsid w:val="004F18FC"/>
    <w:rsid w:val="004F26C4"/>
    <w:rsid w:val="004F5C39"/>
    <w:rsid w:val="00512030"/>
    <w:rsid w:val="00515118"/>
    <w:rsid w:val="00523905"/>
    <w:rsid w:val="005344AD"/>
    <w:rsid w:val="00536D7F"/>
    <w:rsid w:val="00552058"/>
    <w:rsid w:val="0056479A"/>
    <w:rsid w:val="00577AF5"/>
    <w:rsid w:val="005841A5"/>
    <w:rsid w:val="005A657A"/>
    <w:rsid w:val="005B1C37"/>
    <w:rsid w:val="005B3226"/>
    <w:rsid w:val="005B4A8D"/>
    <w:rsid w:val="005B4F4F"/>
    <w:rsid w:val="005C0A05"/>
    <w:rsid w:val="005E4E3B"/>
    <w:rsid w:val="005E543C"/>
    <w:rsid w:val="005F7FCD"/>
    <w:rsid w:val="00611E2B"/>
    <w:rsid w:val="006209D7"/>
    <w:rsid w:val="00620C03"/>
    <w:rsid w:val="00624C52"/>
    <w:rsid w:val="00635583"/>
    <w:rsid w:val="00642D4A"/>
    <w:rsid w:val="00654CEE"/>
    <w:rsid w:val="00655C13"/>
    <w:rsid w:val="00671383"/>
    <w:rsid w:val="00672A5C"/>
    <w:rsid w:val="006B413C"/>
    <w:rsid w:val="006B6822"/>
    <w:rsid w:val="006D50F6"/>
    <w:rsid w:val="006D7A17"/>
    <w:rsid w:val="006F6CDA"/>
    <w:rsid w:val="006F74B3"/>
    <w:rsid w:val="0071659B"/>
    <w:rsid w:val="00733E2C"/>
    <w:rsid w:val="00792833"/>
    <w:rsid w:val="007A3DCF"/>
    <w:rsid w:val="007A6F1C"/>
    <w:rsid w:val="007D7123"/>
    <w:rsid w:val="007E33D0"/>
    <w:rsid w:val="007F505D"/>
    <w:rsid w:val="00805384"/>
    <w:rsid w:val="00814418"/>
    <w:rsid w:val="00815EFA"/>
    <w:rsid w:val="00815F6D"/>
    <w:rsid w:val="00825B61"/>
    <w:rsid w:val="00827A5F"/>
    <w:rsid w:val="00831514"/>
    <w:rsid w:val="00857830"/>
    <w:rsid w:val="00866E1B"/>
    <w:rsid w:val="00872D67"/>
    <w:rsid w:val="00875182"/>
    <w:rsid w:val="008811E2"/>
    <w:rsid w:val="008A7948"/>
    <w:rsid w:val="008C30F1"/>
    <w:rsid w:val="008C4C38"/>
    <w:rsid w:val="008D3323"/>
    <w:rsid w:val="00906D5E"/>
    <w:rsid w:val="00913A3C"/>
    <w:rsid w:val="00924C6B"/>
    <w:rsid w:val="00925D78"/>
    <w:rsid w:val="00932CBA"/>
    <w:rsid w:val="00935FDD"/>
    <w:rsid w:val="00966ACC"/>
    <w:rsid w:val="00972342"/>
    <w:rsid w:val="00972828"/>
    <w:rsid w:val="00973B5C"/>
    <w:rsid w:val="009862B3"/>
    <w:rsid w:val="009A0DD9"/>
    <w:rsid w:val="009D1E3D"/>
    <w:rsid w:val="00A0295D"/>
    <w:rsid w:val="00A16596"/>
    <w:rsid w:val="00A30A6C"/>
    <w:rsid w:val="00A43163"/>
    <w:rsid w:val="00A45305"/>
    <w:rsid w:val="00A60A8D"/>
    <w:rsid w:val="00A619D2"/>
    <w:rsid w:val="00A76AD1"/>
    <w:rsid w:val="00A81D25"/>
    <w:rsid w:val="00A844C2"/>
    <w:rsid w:val="00A92DD3"/>
    <w:rsid w:val="00AA056D"/>
    <w:rsid w:val="00AA0768"/>
    <w:rsid w:val="00AB5256"/>
    <w:rsid w:val="00AC056D"/>
    <w:rsid w:val="00AD0B20"/>
    <w:rsid w:val="00AD5A3E"/>
    <w:rsid w:val="00AF1680"/>
    <w:rsid w:val="00AF57C5"/>
    <w:rsid w:val="00AF6265"/>
    <w:rsid w:val="00B208B8"/>
    <w:rsid w:val="00B24890"/>
    <w:rsid w:val="00B461ED"/>
    <w:rsid w:val="00B50BA2"/>
    <w:rsid w:val="00B66030"/>
    <w:rsid w:val="00B70E46"/>
    <w:rsid w:val="00B8234E"/>
    <w:rsid w:val="00B96A64"/>
    <w:rsid w:val="00BA205E"/>
    <w:rsid w:val="00BA56B2"/>
    <w:rsid w:val="00BA5D71"/>
    <w:rsid w:val="00BA7968"/>
    <w:rsid w:val="00BB372A"/>
    <w:rsid w:val="00BB3851"/>
    <w:rsid w:val="00BB4E0D"/>
    <w:rsid w:val="00BD06E9"/>
    <w:rsid w:val="00BD3982"/>
    <w:rsid w:val="00BD7CD3"/>
    <w:rsid w:val="00BE781D"/>
    <w:rsid w:val="00BF6A9C"/>
    <w:rsid w:val="00C005F3"/>
    <w:rsid w:val="00C04BA2"/>
    <w:rsid w:val="00C45AE8"/>
    <w:rsid w:val="00C52618"/>
    <w:rsid w:val="00C60827"/>
    <w:rsid w:val="00C80643"/>
    <w:rsid w:val="00C95312"/>
    <w:rsid w:val="00CB7551"/>
    <w:rsid w:val="00CC088A"/>
    <w:rsid w:val="00CC750C"/>
    <w:rsid w:val="00CD3D62"/>
    <w:rsid w:val="00CE0EF2"/>
    <w:rsid w:val="00CE2AAE"/>
    <w:rsid w:val="00CF1AF3"/>
    <w:rsid w:val="00CF4BB9"/>
    <w:rsid w:val="00D06885"/>
    <w:rsid w:val="00D14128"/>
    <w:rsid w:val="00D175C4"/>
    <w:rsid w:val="00D3454D"/>
    <w:rsid w:val="00D36CED"/>
    <w:rsid w:val="00D60128"/>
    <w:rsid w:val="00D6110A"/>
    <w:rsid w:val="00D73DCC"/>
    <w:rsid w:val="00D90400"/>
    <w:rsid w:val="00D96485"/>
    <w:rsid w:val="00DC1C03"/>
    <w:rsid w:val="00DD7B5E"/>
    <w:rsid w:val="00DE1404"/>
    <w:rsid w:val="00DE33A1"/>
    <w:rsid w:val="00DE788E"/>
    <w:rsid w:val="00DF1821"/>
    <w:rsid w:val="00DF45ED"/>
    <w:rsid w:val="00E04A81"/>
    <w:rsid w:val="00E05B0F"/>
    <w:rsid w:val="00E07FA1"/>
    <w:rsid w:val="00E11CB9"/>
    <w:rsid w:val="00E2049B"/>
    <w:rsid w:val="00E23284"/>
    <w:rsid w:val="00E30163"/>
    <w:rsid w:val="00E3125E"/>
    <w:rsid w:val="00E43919"/>
    <w:rsid w:val="00E56CD5"/>
    <w:rsid w:val="00E64413"/>
    <w:rsid w:val="00E656C0"/>
    <w:rsid w:val="00E773D8"/>
    <w:rsid w:val="00E85A3B"/>
    <w:rsid w:val="00E9265B"/>
    <w:rsid w:val="00E93956"/>
    <w:rsid w:val="00E97210"/>
    <w:rsid w:val="00EA69FB"/>
    <w:rsid w:val="00EB55EE"/>
    <w:rsid w:val="00EB58D1"/>
    <w:rsid w:val="00EC2348"/>
    <w:rsid w:val="00EC2DDC"/>
    <w:rsid w:val="00EC5147"/>
    <w:rsid w:val="00ED1E9F"/>
    <w:rsid w:val="00ED543A"/>
    <w:rsid w:val="00ED74EB"/>
    <w:rsid w:val="00EE0D9B"/>
    <w:rsid w:val="00EF26F6"/>
    <w:rsid w:val="00EF5013"/>
    <w:rsid w:val="00F01FDB"/>
    <w:rsid w:val="00F06408"/>
    <w:rsid w:val="00F07EAF"/>
    <w:rsid w:val="00F25C0A"/>
    <w:rsid w:val="00F25DD3"/>
    <w:rsid w:val="00F278D5"/>
    <w:rsid w:val="00F3774B"/>
    <w:rsid w:val="00F42896"/>
    <w:rsid w:val="00F52D4A"/>
    <w:rsid w:val="00F92000"/>
    <w:rsid w:val="00F940BD"/>
    <w:rsid w:val="00FB2975"/>
    <w:rsid w:val="00FB69CC"/>
    <w:rsid w:val="00FC0048"/>
    <w:rsid w:val="00FD2FEA"/>
    <w:rsid w:val="00FE0FB9"/>
    <w:rsid w:val="00FF24F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BB3DE6"/>
  <w15:chartTrackingRefBased/>
  <w15:docId w15:val="{A51CD6B5-73E4-459C-8E30-E86B2E0CA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E3B"/>
    <w:pPr>
      <w:jc w:val="both"/>
    </w:pPr>
    <w:rPr>
      <w:rFonts w:ascii="Calibri" w:hAnsi="Calibri"/>
      <w:sz w:val="22"/>
      <w:szCs w:val="22"/>
    </w:rPr>
  </w:style>
  <w:style w:type="paragraph" w:styleId="Heading1">
    <w:name w:val="heading 1"/>
    <w:aliases w:val="A MAJOR/BOLD,Para,Mil Para 1,h1,Part,head1,H1,Attribute Heading 1,L1,dd heading 1,dh1,1,section,heading 1.1,1 ghost,g,überschrift1,überschrift11,überschrift12,l1,Titre1,l1+toc 1,I1,A MAJOR/BOLD1,h11DIF,h11,Topic Heading 1,1.,2,proj,proj1,proj5"/>
    <w:basedOn w:val="Normal"/>
    <w:next w:val="Normal"/>
    <w:qFormat/>
    <w:rsid w:val="005E4E3B"/>
    <w:pPr>
      <w:keepNext/>
      <w:numPr>
        <w:numId w:val="1"/>
      </w:numPr>
      <w:outlineLvl w:val="0"/>
    </w:pPr>
    <w:rPr>
      <w:b/>
      <w:kern w:val="28"/>
    </w:rPr>
  </w:style>
  <w:style w:type="paragraph" w:styleId="Heading2">
    <w:name w:val="heading 2"/>
    <w:aliases w:val="h2,h2 main heading,Chapter Title,sub-para,Heading 2 Para2,proj2,proj21,proj22,proj23,proj24,proj25,proj26,proj27,proj28,proj29,proj210,proj211,proj212,proj221,proj231,proj241,proj251,proj261,proj271,proj281,proj291,proj2101,proj2111,proj213,2h"/>
    <w:basedOn w:val="Normal"/>
    <w:next w:val="NoNum"/>
    <w:link w:val="Heading2Char"/>
    <w:qFormat/>
    <w:rsid w:val="005E4E3B"/>
    <w:pPr>
      <w:keepNext/>
      <w:numPr>
        <w:ilvl w:val="1"/>
        <w:numId w:val="1"/>
      </w:numPr>
      <w:outlineLvl w:val="1"/>
    </w:pPr>
  </w:style>
  <w:style w:type="paragraph" w:styleId="Heading3">
    <w:name w:val="heading 3"/>
    <w:aliases w:val="sub-sub-para,H3,H31,3,Section,Annotationen,Level 1 - 1,sub-sub-sect,h3,sub-sub,subsect,Title2,H32,H33,H34,H35,título 3,Heading 3 Char1,Heading 3 Char Char,Heading 3 Char1 Char Char,Heading 3 Char Char Char Char,sub-sub-para Char Char Char Char"/>
    <w:basedOn w:val="Normal"/>
    <w:next w:val="NoNum"/>
    <w:link w:val="Heading3Char"/>
    <w:qFormat/>
    <w:rsid w:val="005E4E3B"/>
    <w:pPr>
      <w:numPr>
        <w:ilvl w:val="2"/>
        <w:numId w:val="1"/>
      </w:numPr>
      <w:outlineLvl w:val="2"/>
    </w:pPr>
  </w:style>
  <w:style w:type="paragraph" w:styleId="Heading4">
    <w:name w:val="heading 4"/>
    <w:aliases w:val="4,sub-sub-sub-sect,h4,Subsection,Level 2 - a,(Small Appendix),(i),h41,h42,Para4,bullet,bl,bb,sd,Standard H3,Heading 4.,E4,Map Title,l4+toc4,heading 4,Numbered List,1.1 Heading,Fourth Level,sub-sub-sub para,h4 sub sub heading,sub TR,proj4"/>
    <w:basedOn w:val="Normal"/>
    <w:next w:val="NoNum"/>
    <w:link w:val="Heading4Char"/>
    <w:qFormat/>
    <w:rsid w:val="005E4E3B"/>
    <w:pPr>
      <w:numPr>
        <w:ilvl w:val="3"/>
        <w:numId w:val="1"/>
      </w:numPr>
      <w:outlineLvl w:val="3"/>
    </w:pPr>
  </w:style>
  <w:style w:type="paragraph" w:styleId="Heading5">
    <w:name w:val="heading 5"/>
    <w:aliases w:val="H5,Sub4Para,sub-sub- sub-sub para,Level 3 - i,H4,5,h5,Roman list,Block Label,Body Text (R),(A),heading 5,Sub-block,S,H51,Heading 5(unused),Table label,l5,hm,mh2,Module heading 2,Head 5,list 5,5 sub-bullet,sb,Heading 5 Char1 Char,4 Char1 Ch"/>
    <w:basedOn w:val="Normal"/>
    <w:next w:val="NoNum"/>
    <w:link w:val="Heading5Char"/>
    <w:qFormat/>
    <w:rsid w:val="005E4E3B"/>
    <w:pPr>
      <w:numPr>
        <w:ilvl w:val="4"/>
        <w:numId w:val="1"/>
      </w:numPr>
      <w:outlineLvl w:val="4"/>
    </w:pPr>
  </w:style>
  <w:style w:type="paragraph" w:styleId="Heading6">
    <w:name w:val="heading 6"/>
    <w:aliases w:val="Sub5Para,Legal Level 1.,Level 1,H6,(I),heading 6,(I)a,h6,L1 PIP,a,b,Heading 6(unused),Level 6,sub-dash,Lev 6,lev6,Body Text 5,L5,6,I,as, not Kinhill,Not Kinhill,a.,a.1,Heading 6 Interstar,Name of Org,Square Bullet list,don't use,dash GS,level6"/>
    <w:basedOn w:val="Normal"/>
    <w:next w:val="NoNum"/>
    <w:unhideWhenUsed/>
    <w:qFormat/>
    <w:rsid w:val="005E4E3B"/>
    <w:pPr>
      <w:numPr>
        <w:ilvl w:val="5"/>
        <w:numId w:val="1"/>
      </w:numPr>
      <w:tabs>
        <w:tab w:val="left" w:pos="851"/>
        <w:tab w:val="left" w:pos="1701"/>
        <w:tab w:val="left" w:pos="2552"/>
      </w:tabs>
      <w:outlineLvl w:val="5"/>
    </w:pPr>
  </w:style>
  <w:style w:type="paragraph" w:styleId="Heading7">
    <w:name w:val="heading 7"/>
    <w:aliases w:val="Legal Level 1.1.,Level 1.1,(1),heading 7,L2 PIP,H7,Heading 7(unused),Lev 7,lev7,Body Text 6,L6,h7,i.,ap,7,not Kinhill,i.1,not Kinhill1"/>
    <w:basedOn w:val="Normal"/>
    <w:next w:val="NoNum"/>
    <w:unhideWhenUsed/>
    <w:qFormat/>
    <w:rsid w:val="005E4E3B"/>
    <w:pPr>
      <w:numPr>
        <w:ilvl w:val="6"/>
        <w:numId w:val="1"/>
      </w:numPr>
      <w:tabs>
        <w:tab w:val="left" w:pos="851"/>
        <w:tab w:val="left" w:pos="1701"/>
        <w:tab w:val="left" w:pos="2552"/>
      </w:tabs>
      <w:outlineLvl w:val="6"/>
    </w:pPr>
  </w:style>
  <w:style w:type="paragraph" w:styleId="Heading8">
    <w:name w:val="heading 8"/>
    <w:aliases w:val="Legal Level 1.1.1.,Level 1.1.1,Annex,Appendix,Lev 8,lev8"/>
    <w:basedOn w:val="Normal"/>
    <w:next w:val="NoNum"/>
    <w:unhideWhenUsed/>
    <w:qFormat/>
    <w:rsid w:val="005E4E3B"/>
    <w:pPr>
      <w:numPr>
        <w:ilvl w:val="7"/>
        <w:numId w:val="1"/>
      </w:numPr>
      <w:tabs>
        <w:tab w:val="left" w:pos="851"/>
        <w:tab w:val="left" w:pos="1701"/>
        <w:tab w:val="left" w:pos="2552"/>
      </w:tabs>
      <w:outlineLvl w:val="7"/>
    </w:pPr>
  </w:style>
  <w:style w:type="paragraph" w:styleId="Heading9">
    <w:name w:val="heading 9"/>
    <w:aliases w:val="Heading 9 Annex,Legal Level 1.1.1.1.,Level (a),Lev 9,Heading 9 (defunct)"/>
    <w:basedOn w:val="Normal"/>
    <w:next w:val="NoNum"/>
    <w:unhideWhenUsed/>
    <w:qFormat/>
    <w:rsid w:val="005E4E3B"/>
    <w:pPr>
      <w:numPr>
        <w:ilvl w:val="8"/>
        <w:numId w:val="1"/>
      </w:numPr>
      <w:tabs>
        <w:tab w:val="left" w:pos="851"/>
        <w:tab w:val="left" w:pos="1701"/>
        <w:tab w:val="left" w:pos="2552"/>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Num">
    <w:name w:val="NoNum"/>
    <w:basedOn w:val="Normal"/>
    <w:link w:val="NoNumChar"/>
    <w:qFormat/>
    <w:rsid w:val="005E4E3B"/>
  </w:style>
  <w:style w:type="paragraph" w:customStyle="1" w:styleId="Indented">
    <w:name w:val="Indented"/>
    <w:basedOn w:val="Normal"/>
    <w:next w:val="Normal"/>
    <w:pPr>
      <w:ind w:left="720"/>
    </w:pPr>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jc w:val="left"/>
    </w:pPr>
    <w:rPr>
      <w:sz w:val="16"/>
    </w:rPr>
  </w:style>
  <w:style w:type="paragraph" w:styleId="TOC1">
    <w:name w:val="toc 1"/>
    <w:basedOn w:val="Normal"/>
    <w:next w:val="Normal"/>
    <w:semiHidden/>
    <w:pPr>
      <w:tabs>
        <w:tab w:val="right" w:leader="dot" w:pos="9027"/>
      </w:tabs>
      <w:ind w:left="851" w:right="567" w:hanging="851"/>
    </w:pPr>
    <w:rPr>
      <w:rFonts w:ascii="Times New Roman" w:hAnsi="Times New Roman"/>
      <w:sz w:val="24"/>
    </w:rPr>
  </w:style>
  <w:style w:type="paragraph" w:customStyle="1" w:styleId="SubHeading">
    <w:name w:val="SubHeading"/>
    <w:basedOn w:val="NoNum"/>
    <w:next w:val="NoNum"/>
    <w:pPr>
      <w:keepNext/>
      <w:ind w:left="720"/>
    </w:pPr>
    <w:rPr>
      <w:b/>
    </w:rPr>
  </w:style>
  <w:style w:type="character" w:styleId="PageNumber">
    <w:name w:val="page number"/>
    <w:basedOn w:val="DefaultParagraphFont"/>
    <w:semiHidden/>
    <w:rPr>
      <w:rFonts w:ascii="Arial" w:hAnsi="Arial" w:cs="Arial"/>
      <w:sz w:val="13"/>
    </w:rPr>
  </w:style>
  <w:style w:type="paragraph" w:customStyle="1" w:styleId="SectionHeading">
    <w:name w:val="Section Heading"/>
    <w:basedOn w:val="NoNum"/>
    <w:next w:val="NoNum"/>
    <w:pPr>
      <w:spacing w:before="240"/>
    </w:pPr>
    <w:rPr>
      <w:b/>
      <w:caps/>
      <w:sz w:val="20"/>
    </w:rPr>
  </w:style>
  <w:style w:type="paragraph" w:customStyle="1" w:styleId="CentredHeading">
    <w:name w:val="Centred Heading"/>
    <w:basedOn w:val="Normal"/>
    <w:pPr>
      <w:tabs>
        <w:tab w:val="left" w:pos="709"/>
        <w:tab w:val="right" w:pos="9072"/>
      </w:tabs>
      <w:jc w:val="center"/>
    </w:pPr>
    <w:rPr>
      <w:b/>
    </w:rPr>
  </w:style>
  <w:style w:type="paragraph" w:styleId="TOC2">
    <w:name w:val="toc 2"/>
    <w:basedOn w:val="Normal"/>
    <w:next w:val="Normal"/>
    <w:autoRedefine/>
    <w:semiHidden/>
    <w:pPr>
      <w:tabs>
        <w:tab w:val="right" w:pos="9521"/>
      </w:tabs>
      <w:spacing w:line="280" w:lineRule="atLeast"/>
      <w:ind w:left="720" w:right="893"/>
    </w:pPr>
    <w:rPr>
      <w:noProof/>
    </w:rPr>
  </w:style>
  <w:style w:type="paragraph" w:customStyle="1" w:styleId="Intituling">
    <w:name w:val="Intituling"/>
    <w:pPr>
      <w:tabs>
        <w:tab w:val="left" w:pos="1728"/>
        <w:tab w:val="left" w:pos="4032"/>
      </w:tabs>
      <w:suppressAutoHyphens/>
    </w:pPr>
    <w:rPr>
      <w:rFonts w:ascii="Arial" w:hAnsi="Arial"/>
      <w:sz w:val="22"/>
      <w:lang w:val="en-GB" w:eastAsia="en-US"/>
    </w:rPr>
  </w:style>
  <w:style w:type="paragraph" w:customStyle="1" w:styleId="Attestation">
    <w:name w:val="Attestation"/>
    <w:basedOn w:val="Normal"/>
    <w:pPr>
      <w:keepNext/>
      <w:spacing w:after="120" w:line="280" w:lineRule="atLeast"/>
    </w:pPr>
  </w:style>
  <w:style w:type="paragraph" w:customStyle="1" w:styleId="undersignline">
    <w:name w:val="under signline"/>
    <w:basedOn w:val="Normal"/>
    <w:pPr>
      <w:keepNext/>
      <w:spacing w:after="120"/>
    </w:pPr>
  </w:style>
  <w:style w:type="paragraph" w:customStyle="1" w:styleId="Deed">
    <w:name w:val="Deed"/>
    <w:basedOn w:val="Normal"/>
    <w:next w:val="Normal"/>
  </w:style>
  <w:style w:type="paragraph" w:styleId="Caption">
    <w:name w:val="caption"/>
    <w:basedOn w:val="Normal"/>
    <w:next w:val="Normal"/>
    <w:qFormat/>
    <w:pPr>
      <w:spacing w:before="100" w:beforeAutospacing="1" w:after="100" w:afterAutospacing="1"/>
    </w:pPr>
    <w:rPr>
      <w:b/>
      <w:sz w:val="20"/>
    </w:rPr>
  </w:style>
  <w:style w:type="paragraph" w:customStyle="1" w:styleId="Signline">
    <w:name w:val="Signline"/>
    <w:basedOn w:val="Attestation"/>
    <w:autoRedefine/>
    <w:pPr>
      <w:keepNext w:val="0"/>
      <w:tabs>
        <w:tab w:val="left" w:pos="4070"/>
      </w:tabs>
      <w:spacing w:before="100" w:beforeAutospacing="1" w:after="100" w:afterAutospacing="1" w:line="240" w:lineRule="auto"/>
      <w:ind w:right="-278"/>
    </w:pPr>
    <w:rPr>
      <w:bCs/>
    </w:rPr>
  </w:style>
  <w:style w:type="paragraph" w:customStyle="1" w:styleId="thinleading">
    <w:name w:val="thin leading"/>
    <w:basedOn w:val="Attestation"/>
    <w:autoRedefine/>
    <w:pPr>
      <w:keepNext w:val="0"/>
      <w:spacing w:after="80" w:line="240" w:lineRule="auto"/>
    </w:pPr>
  </w:style>
  <w:style w:type="paragraph" w:styleId="FootnoteText">
    <w:name w:val="footnote text"/>
    <w:basedOn w:val="Normal"/>
    <w:semiHidden/>
    <w:rPr>
      <w:rFonts w:ascii="Times New Roman" w:hAnsi="Times New Roman"/>
      <w:sz w:val="20"/>
    </w:rPr>
  </w:style>
  <w:style w:type="character" w:styleId="FootnoteReference">
    <w:name w:val="footnote reference"/>
    <w:basedOn w:val="DefaultParagraphFont"/>
    <w:semiHidden/>
    <w:rPr>
      <w:rFonts w:ascii="Calibri" w:hAnsi="Calibri"/>
      <w:vertAlign w:val="superscript"/>
    </w:rPr>
  </w:style>
  <w:style w:type="paragraph" w:styleId="BalloonText">
    <w:name w:val="Balloon Text"/>
    <w:basedOn w:val="Normal"/>
    <w:semiHidden/>
    <w:rPr>
      <w:rFonts w:ascii="Tahoma" w:hAnsi="Tahoma" w:cs="Tahoma"/>
      <w:sz w:val="16"/>
      <w:szCs w:val="16"/>
    </w:rPr>
  </w:style>
  <w:style w:type="paragraph" w:styleId="BodyText">
    <w:name w:val="Body Text"/>
    <w:basedOn w:val="Normal"/>
    <w:semiHidden/>
    <w:pPr>
      <w:spacing w:before="100" w:beforeAutospacing="1" w:after="100" w:afterAutospacing="1"/>
    </w:pPr>
    <w:rPr>
      <w:b/>
      <w:szCs w:val="18"/>
      <w:vertAlign w:val="superscript"/>
    </w:rPr>
  </w:style>
  <w:style w:type="paragraph" w:styleId="BodyText2">
    <w:name w:val="Body Text 2"/>
    <w:basedOn w:val="Normal"/>
    <w:semiHidden/>
    <w:pPr>
      <w:keepNext/>
    </w:pPr>
    <w:rPr>
      <w:bCs/>
      <w:szCs w:val="18"/>
    </w:rPr>
  </w:style>
  <w:style w:type="paragraph" w:styleId="BodyTextIndent">
    <w:name w:val="Body Text Inden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pPr>
    <w:rPr>
      <w:bCs/>
      <w:color w:val="000000"/>
      <w:lang w:val="en-US"/>
    </w:rPr>
  </w:style>
  <w:style w:type="paragraph" w:styleId="BodyTextIndent2">
    <w:name w:val="Body Text Indent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1440"/>
    </w:pPr>
    <w:rPr>
      <w:color w:val="000000"/>
      <w:lang w:val="en-US"/>
    </w:rPr>
  </w:style>
  <w:style w:type="paragraph" w:styleId="BodyTextIndent3">
    <w:name w:val="Body Text Indent 3"/>
    <w:basedOn w:val="Normal"/>
    <w:link w:val="BodyTextIndent3Char"/>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pPr>
    <w:rPr>
      <w:color w:val="000000"/>
      <w:lang w:val="en-US"/>
    </w:rPr>
  </w:style>
  <w:style w:type="paragraph" w:styleId="BodyText3">
    <w:name w:val="Body Text 3"/>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center"/>
    </w:pPr>
    <w:rPr>
      <w:b/>
      <w:color w:val="000000"/>
      <w:lang w:val="en-US"/>
    </w:rPr>
  </w:style>
  <w:style w:type="paragraph" w:styleId="Title">
    <w:name w:val="Title"/>
    <w:basedOn w:val="Normal"/>
    <w:qFormat/>
    <w:pPr>
      <w:tabs>
        <w:tab w:val="right" w:pos="7938"/>
      </w:tabs>
      <w:spacing w:after="480"/>
      <w:jc w:val="center"/>
    </w:pPr>
    <w:rPr>
      <w:b/>
      <w:spacing w:val="20"/>
      <w:sz w:val="24"/>
    </w:rPr>
  </w:style>
  <w:style w:type="character" w:styleId="CommentReference">
    <w:name w:val="annotation reference"/>
    <w:basedOn w:val="DefaultParagraphFont"/>
    <w:uiPriority w:val="99"/>
    <w:semiHidden/>
    <w:unhideWhenUsed/>
    <w:rsid w:val="001509CC"/>
    <w:rPr>
      <w:rFonts w:ascii="Calibri" w:hAnsi="Calibri"/>
      <w:sz w:val="18"/>
      <w:szCs w:val="18"/>
    </w:rPr>
  </w:style>
  <w:style w:type="paragraph" w:styleId="CommentText">
    <w:name w:val="annotation text"/>
    <w:basedOn w:val="Normal"/>
    <w:link w:val="CommentTextChar"/>
    <w:uiPriority w:val="99"/>
    <w:semiHidden/>
    <w:unhideWhenUsed/>
    <w:rsid w:val="001509CC"/>
    <w:rPr>
      <w:sz w:val="24"/>
      <w:szCs w:val="24"/>
    </w:rPr>
  </w:style>
  <w:style w:type="character" w:customStyle="1" w:styleId="CommentTextChar">
    <w:name w:val="Comment Text Char"/>
    <w:basedOn w:val="DefaultParagraphFont"/>
    <w:link w:val="CommentText"/>
    <w:uiPriority w:val="99"/>
    <w:semiHidden/>
    <w:rsid w:val="001509CC"/>
    <w:rPr>
      <w:rFonts w:ascii="Arial" w:hAnsi="Arial" w:cs="Arial"/>
      <w:sz w:val="24"/>
      <w:szCs w:val="24"/>
      <w:lang w:val="en-GB"/>
    </w:rPr>
  </w:style>
  <w:style w:type="paragraph" w:styleId="CommentSubject">
    <w:name w:val="annotation subject"/>
    <w:basedOn w:val="CommentText"/>
    <w:next w:val="CommentText"/>
    <w:link w:val="CommentSubjectChar"/>
    <w:uiPriority w:val="99"/>
    <w:semiHidden/>
    <w:unhideWhenUsed/>
    <w:rsid w:val="001509CC"/>
    <w:rPr>
      <w:b/>
      <w:bCs/>
      <w:sz w:val="20"/>
      <w:szCs w:val="20"/>
    </w:rPr>
  </w:style>
  <w:style w:type="character" w:customStyle="1" w:styleId="CommentSubjectChar">
    <w:name w:val="Comment Subject Char"/>
    <w:basedOn w:val="CommentTextChar"/>
    <w:link w:val="CommentSubject"/>
    <w:uiPriority w:val="99"/>
    <w:semiHidden/>
    <w:rsid w:val="001509CC"/>
    <w:rPr>
      <w:rFonts w:ascii="Arial" w:hAnsi="Arial" w:cs="Arial"/>
      <w:b/>
      <w:bCs/>
      <w:sz w:val="24"/>
      <w:szCs w:val="24"/>
      <w:lang w:val="en-GB"/>
    </w:rPr>
  </w:style>
  <w:style w:type="paragraph" w:styleId="ListParagraph">
    <w:name w:val="List Paragraph"/>
    <w:basedOn w:val="Normal"/>
    <w:uiPriority w:val="34"/>
    <w:qFormat/>
    <w:rsid w:val="00DE788E"/>
    <w:pPr>
      <w:ind w:left="720"/>
    </w:pPr>
    <w:rPr>
      <w:rFonts w:eastAsia="Calibri"/>
    </w:rPr>
  </w:style>
  <w:style w:type="character" w:customStyle="1" w:styleId="NoNumChar">
    <w:name w:val="NoNum Char"/>
    <w:link w:val="NoNum"/>
    <w:locked/>
    <w:rsid w:val="00DE788E"/>
    <w:rPr>
      <w:rFonts w:ascii="Calibri" w:hAnsi="Calibri"/>
      <w:sz w:val="22"/>
      <w:szCs w:val="22"/>
    </w:rPr>
  </w:style>
  <w:style w:type="character" w:customStyle="1" w:styleId="entityidentifier">
    <w:name w:val="entityidentifier"/>
    <w:rsid w:val="00DE788E"/>
    <w:rPr>
      <w:i/>
      <w:iCs/>
    </w:rPr>
  </w:style>
  <w:style w:type="table" w:styleId="TableGrid">
    <w:name w:val="Table Grid"/>
    <w:basedOn w:val="TableNormal"/>
    <w:uiPriority w:val="59"/>
    <w:rsid w:val="002E7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16882"/>
    <w:pPr>
      <w:widowControl w:val="0"/>
    </w:pPr>
    <w:rPr>
      <w:rFonts w:eastAsia="Calibri"/>
      <w:lang w:val="en-US"/>
    </w:rPr>
  </w:style>
  <w:style w:type="paragraph" w:styleId="Revision">
    <w:name w:val="Revision"/>
    <w:hidden/>
    <w:uiPriority w:val="99"/>
    <w:semiHidden/>
    <w:rsid w:val="008C4C38"/>
    <w:rPr>
      <w:rFonts w:ascii="Calibri" w:hAnsi="Calibri" w:cs="Arial"/>
      <w:sz w:val="22"/>
      <w:lang w:val="en-GB" w:eastAsia="en-US"/>
    </w:rPr>
  </w:style>
  <w:style w:type="paragraph" w:styleId="Quote">
    <w:name w:val="Quote"/>
    <w:basedOn w:val="Normal"/>
    <w:link w:val="QuoteChar"/>
    <w:qFormat/>
    <w:rsid w:val="005E4E3B"/>
    <w:pPr>
      <w:overflowPunct w:val="0"/>
      <w:autoSpaceDE w:val="0"/>
      <w:autoSpaceDN w:val="0"/>
      <w:adjustRightInd w:val="0"/>
      <w:ind w:left="1440" w:right="720"/>
      <w:textAlignment w:val="baseline"/>
    </w:pPr>
    <w:rPr>
      <w:sz w:val="20"/>
    </w:rPr>
  </w:style>
  <w:style w:type="character" w:customStyle="1" w:styleId="QuoteChar">
    <w:name w:val="Quote Char"/>
    <w:link w:val="Quote"/>
    <w:rsid w:val="005E4E3B"/>
    <w:rPr>
      <w:rFonts w:ascii="Calibri" w:hAnsi="Calibri"/>
      <w:szCs w:val="22"/>
    </w:rPr>
  </w:style>
  <w:style w:type="character" w:customStyle="1" w:styleId="Heading2Char">
    <w:name w:val="Heading 2 Char"/>
    <w:aliases w:val="h2 Char,h2 main heading Char,Chapter Title Char,sub-para Char,Heading 2 Para2 Char,proj2 Char,proj21 Char,proj22 Char,proj23 Char,proj24 Char,proj25 Char,proj26 Char,proj27 Char,proj28 Char,proj29 Char,proj210 Char,proj211 Char,2h Char"/>
    <w:link w:val="Heading2"/>
    <w:rsid w:val="005E4E3B"/>
    <w:rPr>
      <w:rFonts w:ascii="Calibri" w:hAnsi="Calibri"/>
      <w:sz w:val="22"/>
      <w:szCs w:val="22"/>
    </w:rPr>
  </w:style>
  <w:style w:type="character" w:customStyle="1" w:styleId="Heading3Char">
    <w:name w:val="Heading 3 Char"/>
    <w:aliases w:val="sub-sub-para Char,H3 Char,H31 Char,3 Char,Section Char,Annotationen Char,Level 1 - 1 Char,sub-sub-sect Char,h3 Char,sub-sub Char,subsect Char,Title2 Char,H32 Char,H33 Char,H34 Char,H35 Char,título 3 Char,Heading 3 Char1 Char"/>
    <w:link w:val="Heading3"/>
    <w:rsid w:val="005E4E3B"/>
    <w:rPr>
      <w:rFonts w:ascii="Calibri" w:hAnsi="Calibri"/>
      <w:sz w:val="22"/>
      <w:szCs w:val="22"/>
    </w:rPr>
  </w:style>
  <w:style w:type="character" w:customStyle="1" w:styleId="Heading4Char">
    <w:name w:val="Heading 4 Char"/>
    <w:aliases w:val="4 Char,sub-sub-sub-sect Char,h4 Char,Subsection Char,Level 2 - a Char,(Small Appendix) Char,(i) Char,h41 Char,h42 Char,Para4 Char,bullet Char,bl Char,bb Char,sd Char,Standard H3 Char,Heading 4. Char,E4 Char,Map Title Char,l4+toc4 Char"/>
    <w:link w:val="Heading4"/>
    <w:uiPriority w:val="2"/>
    <w:rsid w:val="005E4E3B"/>
    <w:rPr>
      <w:rFonts w:ascii="Calibri" w:hAnsi="Calibri"/>
      <w:sz w:val="22"/>
      <w:szCs w:val="22"/>
    </w:rPr>
  </w:style>
  <w:style w:type="character" w:customStyle="1" w:styleId="Heading5Char">
    <w:name w:val="Heading 5 Char"/>
    <w:aliases w:val="H5 Char,Sub4Para Char,sub-sub- sub-sub para Char,Level 3 - i Char,H4 Char,5 Char,h5 Char,Roman list Char,Block Label Char,Body Text (R) Char,(A) Char,heading 5 Char,Sub-block Char,S Char,H51 Char,Heading 5(unused) Char,Table label Char"/>
    <w:link w:val="Heading5"/>
    <w:uiPriority w:val="2"/>
    <w:rsid w:val="005E4E3B"/>
    <w:rPr>
      <w:rFonts w:ascii="Calibri" w:hAnsi="Calibri"/>
      <w:sz w:val="22"/>
      <w:szCs w:val="22"/>
    </w:rPr>
  </w:style>
  <w:style w:type="paragraph" w:customStyle="1" w:styleId="Indent5">
    <w:name w:val="Indent 5"/>
    <w:basedOn w:val="Normal"/>
    <w:rsid w:val="006D7A17"/>
    <w:pPr>
      <w:numPr>
        <w:numId w:val="4"/>
      </w:numPr>
      <w:tabs>
        <w:tab w:val="clear" w:pos="1418"/>
      </w:tabs>
      <w:spacing w:after="280"/>
      <w:ind w:left="2551" w:firstLine="0"/>
      <w:jc w:val="left"/>
    </w:pPr>
    <w:rPr>
      <w:sz w:val="20"/>
    </w:rPr>
  </w:style>
  <w:style w:type="paragraph" w:customStyle="1" w:styleId="Paragraph">
    <w:name w:val="Paragraph"/>
    <w:basedOn w:val="Normal"/>
    <w:link w:val="ParagraphChar"/>
    <w:rsid w:val="00AB5256"/>
    <w:pPr>
      <w:spacing w:after="120" w:line="320" w:lineRule="atLeast"/>
      <w:jc w:val="left"/>
    </w:pPr>
    <w:rPr>
      <w:rFonts w:ascii="Arial" w:hAnsi="Arial"/>
      <w:color w:val="4D4D4D"/>
      <w:sz w:val="20"/>
      <w:szCs w:val="20"/>
      <w:lang w:eastAsia="en-US"/>
    </w:rPr>
  </w:style>
  <w:style w:type="character" w:customStyle="1" w:styleId="ParagraphChar">
    <w:name w:val="Paragraph Char"/>
    <w:link w:val="Paragraph"/>
    <w:rsid w:val="00AB5256"/>
    <w:rPr>
      <w:rFonts w:ascii="Arial" w:hAnsi="Arial"/>
      <w:color w:val="4D4D4D"/>
      <w:lang w:eastAsia="en-US"/>
    </w:rPr>
  </w:style>
  <w:style w:type="character" w:styleId="PlaceholderText">
    <w:name w:val="Placeholder Text"/>
    <w:basedOn w:val="DefaultParagraphFont"/>
    <w:uiPriority w:val="99"/>
    <w:semiHidden/>
    <w:rsid w:val="00BD3982"/>
    <w:rPr>
      <w:color w:val="808080"/>
    </w:rPr>
  </w:style>
  <w:style w:type="character" w:customStyle="1" w:styleId="BodyTextIndent3Char">
    <w:name w:val="Body Text Indent 3 Char"/>
    <w:basedOn w:val="DefaultParagraphFont"/>
    <w:link w:val="BodyTextIndent3"/>
    <w:semiHidden/>
    <w:rsid w:val="00033FC0"/>
    <w:rPr>
      <w:rFonts w:ascii="Calibri" w:hAnsi="Calibri"/>
      <w:color w:val="000000"/>
      <w:sz w:val="22"/>
      <w:szCs w:val="22"/>
      <w:lang w:val="en-US"/>
    </w:rPr>
  </w:style>
  <w:style w:type="character" w:customStyle="1" w:styleId="FooterChar">
    <w:name w:val="Footer Char"/>
    <w:basedOn w:val="DefaultParagraphFont"/>
    <w:link w:val="Footer"/>
    <w:uiPriority w:val="99"/>
    <w:locked/>
    <w:rsid w:val="00BB372A"/>
    <w:rPr>
      <w:rFonts w:ascii="Calibri" w:hAnsi="Calibri"/>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gstempl\wktempl\lawlink\DE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7FF33-2C31-4CB8-8546-8D46A97E9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C:\gstempl\wktempl\lawlink\DEED.dot</Template>
  <TotalTime>3</TotalTime>
  <Pages>6</Pages>
  <Words>1523</Words>
  <Characters>8687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10190</CharactersWithSpaces>
  <SharedDoc>false</SharedDoc>
  <HyperlinkBase>JKS-475870-22-161-V2</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Independent Contractor Agreement- Company owns IP</dc:subject>
  <dc:creator>PBT</dc:creator>
  <cp:keywords>322438-11</cp:keywords>
  <dc:description>Draft Founder Advisor Agreement 11.06.21</dc:description>
  <cp:lastModifiedBy>Taggun Limited</cp:lastModifiedBy>
  <cp:revision>5</cp:revision>
  <cp:lastPrinted>2021-07-06T21:48:00Z</cp:lastPrinted>
  <dcterms:created xsi:type="dcterms:W3CDTF">2021-07-06T21:57:00Z</dcterms:created>
  <dcterms:modified xsi:type="dcterms:W3CDTF">2022-05-16T23:00:00Z</dcterms:modified>
  <cp:category>JKS-475870-22-161-V2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mbering">
    <vt:lpwstr>Lawlink Precedent Style</vt:lpwstr>
  </property>
</Properties>
</file>