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B5FEC30" w14:textId="034669B0" w:rsidR="00044E2E" w:rsidRPr="00C1418D" w:rsidRDefault="00E30BBA" w:rsidP="003D065E">
      <w:pPr>
        <w:spacing w:line="276" w:lineRule="auto"/>
        <w:sectPr w:rsidR="00044E2E" w:rsidRPr="00C1418D" w:rsidSect="008D00D0">
          <w:headerReference w:type="default" r:id="rId11"/>
          <w:footerReference w:type="default" r:id="rId12"/>
          <w:headerReference w:type="first" r:id="rId13"/>
          <w:footerReference w:type="first" r:id="rId14"/>
          <w:type w:val="continuous"/>
          <w:pgSz w:w="11906" w:h="16838" w:code="9"/>
          <w:pgMar w:top="2517" w:right="1191" w:bottom="2160" w:left="2143" w:header="709" w:footer="1378" w:gutter="0"/>
          <w:pgNumType w:start="2"/>
          <w:cols w:space="708"/>
          <w:formProt w:val="0"/>
          <w:titlePg/>
          <w:docGrid w:linePitch="245"/>
        </w:sectPr>
      </w:pPr>
      <w:bookmarkStart w:id="0" w:name="_Hlk30429609"/>
      <w:r>
        <w:rPr>
          <w:b/>
          <w:bCs/>
          <w:noProof/>
          <w:color w:val="C6002A"/>
          <w:kern w:val="32"/>
          <w:sz w:val="28"/>
          <w:szCs w:val="28"/>
          <w:lang w:val="en-GB"/>
        </w:rPr>
        <w:drawing>
          <wp:anchor distT="0" distB="0" distL="114300" distR="114300" simplePos="0" relativeHeight="251685888" behindDoc="0" locked="0" layoutInCell="1" allowOverlap="1" wp14:anchorId="51C4756E" wp14:editId="51B62DC3">
            <wp:simplePos x="0" y="0"/>
            <wp:positionH relativeFrom="column">
              <wp:posOffset>4167963</wp:posOffset>
            </wp:positionH>
            <wp:positionV relativeFrom="paragraph">
              <wp:posOffset>-1598694</wp:posOffset>
            </wp:positionV>
            <wp:extent cx="1626124" cy="1242000"/>
            <wp:effectExtent l="0" t="0" r="0" b="0"/>
            <wp:wrapNone/>
            <wp:docPr id="2" name="Afbeelding 1">
              <a:extLst xmlns:a="http://schemas.openxmlformats.org/drawingml/2006/main">
                <a:ext uri="{FF2B5EF4-FFF2-40B4-BE49-F238E27FC236}">
                  <a16:creationId xmlns:a16="http://schemas.microsoft.com/office/drawing/2014/main" id="{9BB1B579-F66D-B447-88EF-5FB07246F91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1">
                      <a:extLst>
                        <a:ext uri="{FF2B5EF4-FFF2-40B4-BE49-F238E27FC236}">
                          <a16:creationId xmlns:a16="http://schemas.microsoft.com/office/drawing/2014/main" id="{9BB1B579-F66D-B447-88EF-5FB07246F910}"/>
                        </a:ext>
                      </a:extLst>
                    </pic:cNvPr>
                    <pic:cNvPicPr>
                      <a:picLocks noChangeAspect="1"/>
                    </pic:cNvPicPr>
                  </pic:nvPicPr>
                  <pic:blipFill>
                    <a:blip r:embed="rId15" cstate="email">
                      <a:extLst>
                        <a:ext uri="{28A0092B-C50C-407E-A947-70E740481C1C}">
                          <a14:useLocalDpi xmlns:a14="http://schemas.microsoft.com/office/drawing/2010/main" val="0"/>
                        </a:ext>
                      </a:extLst>
                    </a:blip>
                    <a:stretch>
                      <a:fillRect/>
                    </a:stretch>
                  </pic:blipFill>
                  <pic:spPr>
                    <a:xfrm>
                      <a:off x="0" y="0"/>
                      <a:ext cx="1626124" cy="1242000"/>
                    </a:xfrm>
                    <a:prstGeom prst="rect">
                      <a:avLst/>
                    </a:prstGeom>
                  </pic:spPr>
                </pic:pic>
              </a:graphicData>
            </a:graphic>
          </wp:anchor>
        </w:drawing>
      </w:r>
      <w:r>
        <w:rPr>
          <w:noProof/>
          <w:lang w:val="en-GB"/>
        </w:rPr>
        <w:drawing>
          <wp:anchor distT="0" distB="0" distL="114300" distR="114300" simplePos="0" relativeHeight="251682816" behindDoc="1" locked="0" layoutInCell="1" allowOverlap="1" wp14:anchorId="319AF1B5" wp14:editId="5C062E8A">
            <wp:simplePos x="0" y="0"/>
            <wp:positionH relativeFrom="page">
              <wp:posOffset>-2711395</wp:posOffset>
            </wp:positionH>
            <wp:positionV relativeFrom="paragraph">
              <wp:posOffset>-1598295</wp:posOffset>
            </wp:positionV>
            <wp:extent cx="11683487" cy="6576391"/>
            <wp:effectExtent l="0" t="0" r="0" b="0"/>
            <wp:wrapNone/>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683487" cy="657639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9F4BEBD" w14:textId="36B0B751" w:rsidR="00524336" w:rsidRPr="00C1418D" w:rsidRDefault="00524336" w:rsidP="003D065E">
      <w:pPr>
        <w:spacing w:line="276" w:lineRule="auto"/>
      </w:pPr>
    </w:p>
    <w:tbl>
      <w:tblPr>
        <w:tblW w:w="12139" w:type="dxa"/>
        <w:tblLayout w:type="fixed"/>
        <w:tblCellMar>
          <w:left w:w="0" w:type="dxa"/>
          <w:right w:w="0" w:type="dxa"/>
        </w:tblCellMar>
        <w:tblLook w:val="01E0" w:firstRow="1" w:lastRow="1" w:firstColumn="1" w:lastColumn="1" w:noHBand="0" w:noVBand="0"/>
      </w:tblPr>
      <w:tblGrid>
        <w:gridCol w:w="1578"/>
        <w:gridCol w:w="118"/>
        <w:gridCol w:w="2848"/>
        <w:gridCol w:w="1586"/>
        <w:gridCol w:w="113"/>
        <w:gridCol w:w="1400"/>
        <w:gridCol w:w="369"/>
        <w:gridCol w:w="2366"/>
        <w:gridCol w:w="1761"/>
      </w:tblGrid>
      <w:tr w:rsidR="00E43B43" w:rsidRPr="007E3725" w14:paraId="658E1F25" w14:textId="77777777" w:rsidTr="00E30BBA">
        <w:trPr>
          <w:gridAfter w:val="2"/>
          <w:wAfter w:w="4127" w:type="dxa"/>
          <w:trHeight w:val="1758"/>
        </w:trPr>
        <w:tc>
          <w:tcPr>
            <w:tcW w:w="1696" w:type="dxa"/>
            <w:gridSpan w:val="2"/>
          </w:tcPr>
          <w:p w14:paraId="6B57A685" w14:textId="74E6D49C" w:rsidR="00E43B43" w:rsidRPr="007E3725" w:rsidRDefault="00B925EB" w:rsidP="00E43B43">
            <w:pPr>
              <w:framePr w:wrap="notBeside" w:vAnchor="page" w:hAnchor="page" w:x="14" w:y="12811"/>
            </w:pPr>
            <w:bookmarkStart w:id="1" w:name="_Hlk25150287"/>
            <w:bookmarkStart w:id="2" w:name="block_end"/>
            <w:bookmarkStart w:id="3" w:name="begin"/>
            <w:bookmarkEnd w:id="1"/>
            <w:bookmarkEnd w:id="2"/>
            <w:bookmarkEnd w:id="3"/>
            <w:r>
              <w:rPr>
                <w:lang w:val="en-GB"/>
              </w:rPr>
              <w:t>e</w:t>
            </w:r>
          </w:p>
        </w:tc>
        <w:tc>
          <w:tcPr>
            <w:tcW w:w="5947" w:type="dxa"/>
            <w:gridSpan w:val="4"/>
          </w:tcPr>
          <w:p w14:paraId="1C9C37A7" w14:textId="77777777" w:rsidR="00E43B43" w:rsidRPr="007E3725" w:rsidRDefault="00E43B43" w:rsidP="00E43B43">
            <w:pPr>
              <w:framePr w:wrap="notBeside" w:vAnchor="page" w:hAnchor="page" w:x="14" w:y="12811"/>
              <w:rPr>
                <w:i/>
                <w:sz w:val="16"/>
              </w:rPr>
            </w:pPr>
            <w:bookmarkStart w:id="4" w:name="dept"/>
            <w:bookmarkEnd w:id="4"/>
          </w:p>
        </w:tc>
        <w:tc>
          <w:tcPr>
            <w:tcW w:w="369" w:type="dxa"/>
          </w:tcPr>
          <w:p w14:paraId="300FB48C" w14:textId="77777777" w:rsidR="00E43B43" w:rsidRPr="007E3725" w:rsidRDefault="00E43B43" w:rsidP="00E43B43">
            <w:pPr>
              <w:framePr w:wrap="notBeside" w:vAnchor="page" w:hAnchor="page" w:x="14" w:y="12811"/>
              <w:ind w:left="-1559" w:firstLine="1559"/>
              <w:rPr>
                <w:i/>
                <w:sz w:val="16"/>
              </w:rPr>
            </w:pPr>
          </w:p>
        </w:tc>
      </w:tr>
      <w:tr w:rsidR="00E43B43" w:rsidRPr="007E3725" w14:paraId="25E1BD15" w14:textId="77777777" w:rsidTr="00E30BBA">
        <w:trPr>
          <w:gridAfter w:val="2"/>
          <w:wAfter w:w="4127" w:type="dxa"/>
          <w:trHeight w:hRule="exact" w:val="640"/>
        </w:trPr>
        <w:tc>
          <w:tcPr>
            <w:tcW w:w="1696" w:type="dxa"/>
            <w:gridSpan w:val="2"/>
          </w:tcPr>
          <w:p w14:paraId="184DC8CD" w14:textId="77777777" w:rsidR="00E43B43" w:rsidRPr="007E3725" w:rsidRDefault="00E43B43" w:rsidP="00E43B43">
            <w:pPr>
              <w:framePr w:wrap="notBeside" w:vAnchor="page" w:hAnchor="page" w:x="14" w:y="12811"/>
            </w:pPr>
          </w:p>
        </w:tc>
        <w:tc>
          <w:tcPr>
            <w:tcW w:w="6316" w:type="dxa"/>
            <w:gridSpan w:val="5"/>
          </w:tcPr>
          <w:p w14:paraId="292259F4" w14:textId="77777777" w:rsidR="00E43B43" w:rsidRPr="00926C09" w:rsidRDefault="00E43B43" w:rsidP="001A1143">
            <w:pPr>
              <w:framePr w:wrap="notBeside" w:vAnchor="page" w:hAnchor="page" w:x="14" w:y="12811"/>
              <w:rPr>
                <w:caps/>
                <w:sz w:val="24"/>
                <w:szCs w:val="24"/>
              </w:rPr>
            </w:pPr>
          </w:p>
        </w:tc>
      </w:tr>
      <w:tr w:rsidR="00E43B43" w:rsidRPr="009600C0" w14:paraId="2E1639F5" w14:textId="77777777" w:rsidTr="00E30BBA">
        <w:trPr>
          <w:gridAfter w:val="2"/>
          <w:wAfter w:w="4127" w:type="dxa"/>
        </w:trPr>
        <w:tc>
          <w:tcPr>
            <w:tcW w:w="1578" w:type="dxa"/>
          </w:tcPr>
          <w:p w14:paraId="601FA77E" w14:textId="77777777" w:rsidR="00E43B43" w:rsidRPr="007E3725" w:rsidRDefault="00E43B43" w:rsidP="00E43B43">
            <w:pPr>
              <w:framePr w:wrap="notBeside" w:vAnchor="page" w:hAnchor="page" w:x="14" w:y="12811"/>
              <w:jc w:val="right"/>
              <w:rPr>
                <w:b/>
                <w:sz w:val="14"/>
              </w:rPr>
            </w:pPr>
            <w:bookmarkStart w:id="5" w:name="data"/>
            <w:bookmarkEnd w:id="5"/>
            <w:r>
              <w:rPr>
                <w:b/>
                <w:bCs/>
                <w:sz w:val="14"/>
                <w:lang w:val="en-GB"/>
              </w:rPr>
              <w:t>Date</w:t>
            </w:r>
          </w:p>
        </w:tc>
        <w:tc>
          <w:tcPr>
            <w:tcW w:w="118" w:type="dxa"/>
            <w:vAlign w:val="center"/>
          </w:tcPr>
          <w:p w14:paraId="396976F3" w14:textId="77777777" w:rsidR="00E43B43" w:rsidRPr="007E3725" w:rsidRDefault="00E43B43" w:rsidP="00E43B43">
            <w:pPr>
              <w:framePr w:wrap="notBeside" w:vAnchor="page" w:hAnchor="page" w:x="14" w:y="12811"/>
            </w:pPr>
          </w:p>
        </w:tc>
        <w:tc>
          <w:tcPr>
            <w:tcW w:w="2848" w:type="dxa"/>
          </w:tcPr>
          <w:p w14:paraId="1E050A84" w14:textId="77777777" w:rsidR="00E43B43" w:rsidRPr="007E3725" w:rsidRDefault="00E43B43" w:rsidP="00E43B43">
            <w:pPr>
              <w:framePr w:wrap="notBeside" w:vAnchor="page" w:hAnchor="page" w:x="14" w:y="12811"/>
              <w:rPr>
                <w:sz w:val="14"/>
              </w:rPr>
            </w:pPr>
            <w:r>
              <w:rPr>
                <w:sz w:val="14"/>
                <w:lang w:val="en-GB"/>
              </w:rPr>
              <w:t>August 2021</w:t>
            </w:r>
          </w:p>
        </w:tc>
        <w:tc>
          <w:tcPr>
            <w:tcW w:w="1586" w:type="dxa"/>
          </w:tcPr>
          <w:p w14:paraId="4271334F" w14:textId="77777777" w:rsidR="00E43B43" w:rsidRPr="007E3725" w:rsidRDefault="00E43B43" w:rsidP="00E43B43">
            <w:pPr>
              <w:framePr w:wrap="notBeside" w:vAnchor="page" w:hAnchor="page" w:x="14" w:y="12811"/>
              <w:jc w:val="right"/>
              <w:rPr>
                <w:b/>
                <w:sz w:val="14"/>
              </w:rPr>
            </w:pPr>
            <w:r>
              <w:rPr>
                <w:b/>
                <w:bCs/>
                <w:sz w:val="14"/>
                <w:lang w:val="en-GB"/>
              </w:rPr>
              <w:t>Contact</w:t>
            </w:r>
          </w:p>
        </w:tc>
        <w:tc>
          <w:tcPr>
            <w:tcW w:w="113" w:type="dxa"/>
            <w:vAlign w:val="bottom"/>
          </w:tcPr>
          <w:p w14:paraId="0BCA30E0" w14:textId="77777777" w:rsidR="00E43B43" w:rsidRPr="007E3725" w:rsidRDefault="00E43B43" w:rsidP="00E43B43">
            <w:pPr>
              <w:framePr w:wrap="notBeside" w:vAnchor="page" w:hAnchor="page" w:x="14" w:y="12811"/>
            </w:pPr>
          </w:p>
        </w:tc>
        <w:tc>
          <w:tcPr>
            <w:tcW w:w="1769" w:type="dxa"/>
            <w:gridSpan w:val="2"/>
          </w:tcPr>
          <w:p w14:paraId="66C1A650" w14:textId="1A593C6C" w:rsidR="00E43B43" w:rsidRPr="00926C09" w:rsidRDefault="00B925EB" w:rsidP="00E43B43">
            <w:pPr>
              <w:framePr w:wrap="notBeside" w:vAnchor="page" w:hAnchor="page" w:x="14" w:y="12811"/>
              <w:rPr>
                <w:sz w:val="14"/>
              </w:rPr>
            </w:pPr>
            <w:r>
              <w:rPr>
                <w:sz w:val="14"/>
                <w:lang w:val="en-GB"/>
              </w:rPr>
              <w:t>Angèle Loomans</w:t>
            </w:r>
          </w:p>
        </w:tc>
      </w:tr>
      <w:tr w:rsidR="00E43B43" w:rsidRPr="007E3725" w14:paraId="51259D06" w14:textId="77777777" w:rsidTr="00E30BBA">
        <w:trPr>
          <w:gridAfter w:val="2"/>
          <w:wAfter w:w="4127" w:type="dxa"/>
        </w:trPr>
        <w:tc>
          <w:tcPr>
            <w:tcW w:w="1578" w:type="dxa"/>
          </w:tcPr>
          <w:p w14:paraId="25BA3F40" w14:textId="77777777" w:rsidR="00E43B43" w:rsidRPr="007E3725" w:rsidRDefault="00E43B43" w:rsidP="00E43B43">
            <w:pPr>
              <w:framePr w:wrap="notBeside" w:vAnchor="page" w:hAnchor="page" w:x="14" w:y="12811"/>
              <w:jc w:val="right"/>
              <w:rPr>
                <w:b/>
                <w:sz w:val="14"/>
              </w:rPr>
            </w:pPr>
            <w:r>
              <w:rPr>
                <w:b/>
                <w:bCs/>
                <w:sz w:val="14"/>
                <w:lang w:val="en-GB"/>
              </w:rPr>
              <w:t>Subject</w:t>
            </w:r>
          </w:p>
        </w:tc>
        <w:tc>
          <w:tcPr>
            <w:tcW w:w="118" w:type="dxa"/>
            <w:vAlign w:val="center"/>
          </w:tcPr>
          <w:p w14:paraId="75194C85" w14:textId="77777777" w:rsidR="00E43B43" w:rsidRPr="007E3725" w:rsidRDefault="00E43B43" w:rsidP="00E43B43">
            <w:pPr>
              <w:framePr w:wrap="notBeside" w:vAnchor="page" w:hAnchor="page" w:x="14" w:y="12811"/>
            </w:pPr>
          </w:p>
        </w:tc>
        <w:tc>
          <w:tcPr>
            <w:tcW w:w="2848" w:type="dxa"/>
          </w:tcPr>
          <w:p w14:paraId="66997516" w14:textId="77777777" w:rsidR="00E43B43" w:rsidRPr="007E3725" w:rsidRDefault="00E43B43" w:rsidP="00E43B43">
            <w:pPr>
              <w:framePr w:wrap="notBeside" w:vAnchor="page" w:hAnchor="page" w:x="14" w:y="12811"/>
              <w:rPr>
                <w:sz w:val="14"/>
              </w:rPr>
            </w:pPr>
            <w:r>
              <w:rPr>
                <w:sz w:val="14"/>
                <w:lang w:val="en-GB"/>
              </w:rPr>
              <w:t>Plateau Plan 1 (public version)</w:t>
            </w:r>
          </w:p>
        </w:tc>
        <w:tc>
          <w:tcPr>
            <w:tcW w:w="1586" w:type="dxa"/>
          </w:tcPr>
          <w:p w14:paraId="282DC70D" w14:textId="77777777" w:rsidR="00E43B43" w:rsidRPr="007E3725" w:rsidRDefault="00E43B43" w:rsidP="00E43B43">
            <w:pPr>
              <w:framePr w:wrap="notBeside" w:vAnchor="page" w:hAnchor="page" w:x="14" w:y="12811"/>
              <w:jc w:val="right"/>
              <w:rPr>
                <w:b/>
                <w:sz w:val="14"/>
              </w:rPr>
            </w:pPr>
            <w:r>
              <w:rPr>
                <w:b/>
                <w:bCs/>
                <w:sz w:val="14"/>
                <w:lang w:val="en-GB"/>
              </w:rPr>
              <w:t>Telephone</w:t>
            </w:r>
          </w:p>
        </w:tc>
        <w:tc>
          <w:tcPr>
            <w:tcW w:w="113" w:type="dxa"/>
            <w:vAlign w:val="bottom"/>
          </w:tcPr>
          <w:p w14:paraId="7F3A1370" w14:textId="77777777" w:rsidR="00E43B43" w:rsidRPr="007E3725" w:rsidRDefault="00E43B43" w:rsidP="00E43B43">
            <w:pPr>
              <w:framePr w:wrap="notBeside" w:vAnchor="page" w:hAnchor="page" w:x="14" w:y="12811"/>
            </w:pPr>
          </w:p>
        </w:tc>
        <w:tc>
          <w:tcPr>
            <w:tcW w:w="1769" w:type="dxa"/>
            <w:gridSpan w:val="2"/>
          </w:tcPr>
          <w:p w14:paraId="7208A818" w14:textId="77777777" w:rsidR="00E43B43" w:rsidRPr="007E3725" w:rsidRDefault="00E43B43" w:rsidP="00E43B43">
            <w:pPr>
              <w:framePr w:wrap="notBeside" w:vAnchor="page" w:hAnchor="page" w:x="14" w:y="12811"/>
              <w:rPr>
                <w:sz w:val="14"/>
              </w:rPr>
            </w:pPr>
            <w:r>
              <w:rPr>
                <w:sz w:val="14"/>
                <w:lang w:val="en-GB"/>
              </w:rPr>
              <w:t>088.</w:t>
            </w:r>
          </w:p>
        </w:tc>
      </w:tr>
      <w:tr w:rsidR="00E43B43" w:rsidRPr="007E3725" w14:paraId="1C94D4EC" w14:textId="77777777" w:rsidTr="00E30BBA">
        <w:trPr>
          <w:gridAfter w:val="2"/>
          <w:wAfter w:w="4127" w:type="dxa"/>
        </w:trPr>
        <w:tc>
          <w:tcPr>
            <w:tcW w:w="1578" w:type="dxa"/>
          </w:tcPr>
          <w:p w14:paraId="2B05D635" w14:textId="77777777" w:rsidR="00E43B43" w:rsidRPr="007E3725" w:rsidRDefault="00E43B43" w:rsidP="00E43B43">
            <w:pPr>
              <w:framePr w:wrap="notBeside" w:vAnchor="page" w:hAnchor="page" w:x="14" w:y="12811"/>
              <w:jc w:val="right"/>
              <w:rPr>
                <w:b/>
                <w:sz w:val="14"/>
              </w:rPr>
            </w:pPr>
            <w:r>
              <w:rPr>
                <w:b/>
                <w:bCs/>
                <w:sz w:val="14"/>
                <w:lang w:val="en-GB"/>
              </w:rPr>
              <w:t>From</w:t>
            </w:r>
          </w:p>
        </w:tc>
        <w:tc>
          <w:tcPr>
            <w:tcW w:w="118" w:type="dxa"/>
            <w:vAlign w:val="center"/>
          </w:tcPr>
          <w:p w14:paraId="19F77FBB" w14:textId="77777777" w:rsidR="00E43B43" w:rsidRPr="007E3725" w:rsidRDefault="00E43B43" w:rsidP="00E43B43">
            <w:pPr>
              <w:framePr w:wrap="notBeside" w:vAnchor="page" w:hAnchor="page" w:x="14" w:y="12811"/>
            </w:pPr>
          </w:p>
        </w:tc>
        <w:tc>
          <w:tcPr>
            <w:tcW w:w="2848" w:type="dxa"/>
          </w:tcPr>
          <w:p w14:paraId="46EBDF8E" w14:textId="48EEEF2A" w:rsidR="00E43B43" w:rsidRPr="007E3725" w:rsidRDefault="001A1143" w:rsidP="00E43B43">
            <w:pPr>
              <w:framePr w:wrap="notBeside" w:vAnchor="page" w:hAnchor="page" w:x="14" w:y="12811"/>
              <w:rPr>
                <w:sz w:val="14"/>
              </w:rPr>
            </w:pPr>
            <w:r>
              <w:rPr>
                <w:sz w:val="14"/>
                <w:lang w:val="en-GB"/>
              </w:rPr>
              <w:t>Transition Team</w:t>
            </w:r>
          </w:p>
        </w:tc>
        <w:tc>
          <w:tcPr>
            <w:tcW w:w="1586" w:type="dxa"/>
          </w:tcPr>
          <w:p w14:paraId="61EC3462" w14:textId="77777777" w:rsidR="00E43B43" w:rsidRPr="007E3725" w:rsidRDefault="00E43B43" w:rsidP="00E43B43">
            <w:pPr>
              <w:framePr w:wrap="notBeside" w:vAnchor="page" w:hAnchor="page" w:x="14" w:y="12811"/>
              <w:jc w:val="right"/>
              <w:rPr>
                <w:b/>
                <w:sz w:val="14"/>
              </w:rPr>
            </w:pPr>
            <w:r>
              <w:rPr>
                <w:b/>
                <w:bCs/>
                <w:sz w:val="14"/>
                <w:lang w:val="en-GB"/>
              </w:rPr>
              <w:t>Email</w:t>
            </w:r>
          </w:p>
        </w:tc>
        <w:tc>
          <w:tcPr>
            <w:tcW w:w="113" w:type="dxa"/>
            <w:vAlign w:val="bottom"/>
          </w:tcPr>
          <w:p w14:paraId="3DA27FB9" w14:textId="77777777" w:rsidR="00E43B43" w:rsidRPr="007E3725" w:rsidRDefault="00E43B43" w:rsidP="00E43B43">
            <w:pPr>
              <w:framePr w:wrap="notBeside" w:vAnchor="page" w:hAnchor="page" w:x="14" w:y="12811"/>
            </w:pPr>
          </w:p>
        </w:tc>
        <w:tc>
          <w:tcPr>
            <w:tcW w:w="1769" w:type="dxa"/>
            <w:gridSpan w:val="2"/>
          </w:tcPr>
          <w:p w14:paraId="1E0ABA2B" w14:textId="77777777" w:rsidR="00E43B43" w:rsidRPr="007E3725" w:rsidRDefault="00E43B43" w:rsidP="00E43B43">
            <w:pPr>
              <w:framePr w:wrap="notBeside" w:vAnchor="page" w:hAnchor="page" w:x="14" w:y="12811"/>
              <w:rPr>
                <w:sz w:val="14"/>
              </w:rPr>
            </w:pPr>
            <w:r>
              <w:rPr>
                <w:sz w:val="14"/>
                <w:lang w:val="en-GB"/>
              </w:rPr>
              <w:t>agm.loomans@avans.nl</w:t>
            </w:r>
          </w:p>
        </w:tc>
      </w:tr>
      <w:tr w:rsidR="00E43B43" w:rsidRPr="007E3725" w14:paraId="6479D7E9" w14:textId="47A0AF8B" w:rsidTr="00E30BBA">
        <w:tc>
          <w:tcPr>
            <w:tcW w:w="1578" w:type="dxa"/>
          </w:tcPr>
          <w:p w14:paraId="14B91849" w14:textId="77777777" w:rsidR="00E43B43" w:rsidRPr="007E3725" w:rsidRDefault="00E43B43" w:rsidP="00E43B43">
            <w:pPr>
              <w:framePr w:wrap="notBeside" w:vAnchor="page" w:hAnchor="page" w:x="14" w:y="12811"/>
              <w:jc w:val="right"/>
              <w:rPr>
                <w:b/>
                <w:sz w:val="14"/>
              </w:rPr>
            </w:pPr>
          </w:p>
        </w:tc>
        <w:tc>
          <w:tcPr>
            <w:tcW w:w="118" w:type="dxa"/>
            <w:vAlign w:val="center"/>
          </w:tcPr>
          <w:p w14:paraId="1BE564FD" w14:textId="77777777" w:rsidR="00E43B43" w:rsidRPr="007E3725" w:rsidRDefault="00E43B43" w:rsidP="00E43B43">
            <w:pPr>
              <w:framePr w:wrap="notBeside" w:vAnchor="page" w:hAnchor="page" w:x="14" w:y="12811"/>
            </w:pPr>
          </w:p>
        </w:tc>
        <w:tc>
          <w:tcPr>
            <w:tcW w:w="2848" w:type="dxa"/>
          </w:tcPr>
          <w:p w14:paraId="4A6007CA" w14:textId="77777777" w:rsidR="00E43B43" w:rsidRPr="007E3725" w:rsidRDefault="00E43B43" w:rsidP="00E43B43">
            <w:pPr>
              <w:framePr w:wrap="notBeside" w:vAnchor="page" w:hAnchor="page" w:x="14" w:y="12811"/>
              <w:rPr>
                <w:sz w:val="14"/>
              </w:rPr>
            </w:pPr>
          </w:p>
        </w:tc>
        <w:tc>
          <w:tcPr>
            <w:tcW w:w="1586" w:type="dxa"/>
          </w:tcPr>
          <w:p w14:paraId="6117ADF7" w14:textId="77777777" w:rsidR="00E43B43" w:rsidRPr="007E3725" w:rsidRDefault="00E43B43" w:rsidP="00E43B43">
            <w:pPr>
              <w:framePr w:wrap="notBeside" w:vAnchor="page" w:hAnchor="page" w:x="14" w:y="12811"/>
              <w:jc w:val="right"/>
              <w:rPr>
                <w:b/>
                <w:sz w:val="14"/>
              </w:rPr>
            </w:pPr>
          </w:p>
        </w:tc>
        <w:tc>
          <w:tcPr>
            <w:tcW w:w="4248" w:type="dxa"/>
            <w:gridSpan w:val="4"/>
            <w:vAlign w:val="bottom"/>
          </w:tcPr>
          <w:p w14:paraId="7A7B3F16" w14:textId="77777777" w:rsidR="00E43B43" w:rsidRPr="007E3725" w:rsidRDefault="00E43B43" w:rsidP="00E43B43">
            <w:pPr>
              <w:framePr w:wrap="auto" w:vAnchor="page" w:hAnchor="page" w:x="14" w:y="12811"/>
              <w:spacing w:line="240" w:lineRule="auto"/>
            </w:pPr>
          </w:p>
        </w:tc>
        <w:tc>
          <w:tcPr>
            <w:tcW w:w="1761" w:type="dxa"/>
          </w:tcPr>
          <w:p w14:paraId="653015CB" w14:textId="77777777" w:rsidR="00E43B43" w:rsidRPr="007E3725" w:rsidRDefault="00E43B43" w:rsidP="00E43B43">
            <w:pPr>
              <w:framePr w:wrap="auto" w:vAnchor="page" w:hAnchor="page" w:x="14" w:y="12811"/>
              <w:spacing w:line="240" w:lineRule="auto"/>
            </w:pPr>
          </w:p>
        </w:tc>
      </w:tr>
    </w:tbl>
    <w:p w14:paraId="07417077" w14:textId="57A6F8F8" w:rsidR="00691ACE" w:rsidRDefault="00E43B43">
      <w:pPr>
        <w:spacing w:line="240" w:lineRule="auto"/>
        <w:rPr>
          <w:rFonts w:cs="Arial"/>
          <w:b/>
          <w:bCs/>
          <w:color w:val="C6002A"/>
          <w:kern w:val="32"/>
          <w:sz w:val="28"/>
          <w:szCs w:val="28"/>
        </w:rPr>
      </w:pPr>
      <w:r>
        <w:rPr>
          <w:rFonts w:cs="Arial"/>
          <w:b/>
          <w:bCs/>
          <w:noProof/>
          <w:color w:val="C6002A"/>
          <w:kern w:val="32"/>
          <w:sz w:val="28"/>
          <w:szCs w:val="28"/>
          <w:lang w:val="en-GB"/>
        </w:rPr>
        <mc:AlternateContent>
          <mc:Choice Requires="wps">
            <w:drawing>
              <wp:anchor distT="45720" distB="45720" distL="114300" distR="114300" simplePos="0" relativeHeight="251684864" behindDoc="0" locked="0" layoutInCell="1" allowOverlap="1" wp14:anchorId="3BAA1F88" wp14:editId="74D32AD2">
                <wp:simplePos x="0" y="0"/>
                <wp:positionH relativeFrom="page">
                  <wp:posOffset>0</wp:posOffset>
                </wp:positionH>
                <wp:positionV relativeFrom="paragraph">
                  <wp:posOffset>3997163</wp:posOffset>
                </wp:positionV>
                <wp:extent cx="7537450" cy="1404620"/>
                <wp:effectExtent l="0" t="0" r="0" b="0"/>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7450" cy="1404620"/>
                        </a:xfrm>
                        <a:prstGeom prst="rect">
                          <a:avLst/>
                        </a:prstGeom>
                        <a:noFill/>
                        <a:ln w="9525">
                          <a:noFill/>
                          <a:miter lim="800000"/>
                          <a:headEnd/>
                          <a:tailEnd/>
                        </a:ln>
                      </wps:spPr>
                      <wps:txbx>
                        <w:txbxContent>
                          <w:p w14:paraId="7647DE6D" w14:textId="3EC28608" w:rsidR="00E43B43" w:rsidRPr="00954339" w:rsidRDefault="00544471" w:rsidP="00E43B43">
                            <w:pPr>
                              <w:tabs>
                                <w:tab w:val="left" w:pos="1885"/>
                              </w:tabs>
                              <w:rPr>
                                <w:rFonts w:ascii="Frutiger LT Pro 45 Light" w:hAnsi="Frutiger LT Pro 45 Light"/>
                                <w:b/>
                                <w:caps/>
                                <w:color w:val="FFFFFF" w:themeColor="background1"/>
                                <w:sz w:val="100"/>
                                <w:szCs w:val="100"/>
                                <w:lang w:val="en-US"/>
                              </w:rPr>
                            </w:pPr>
                            <w:r>
                              <w:rPr>
                                <w:rFonts w:ascii="Frutiger LT Pro 45 Light" w:hAnsi="Frutiger LT Pro 45 Light"/>
                                <w:b/>
                                <w:bCs/>
                                <w:caps/>
                                <w:color w:val="FFFFFF" w:themeColor="background1"/>
                                <w:sz w:val="100"/>
                                <w:szCs w:val="100"/>
                                <w:lang w:val="en-GB"/>
                              </w:rPr>
                              <w:t xml:space="preserve">  PLATEAU PLAN 1</w:t>
                            </w:r>
                          </w:p>
                          <w:p w14:paraId="4454C23C" w14:textId="77777777" w:rsidR="00E30BBA" w:rsidRPr="00954339" w:rsidRDefault="00E30BBA" w:rsidP="00E30BBA">
                            <w:pPr>
                              <w:tabs>
                                <w:tab w:val="left" w:pos="1885"/>
                              </w:tabs>
                              <w:jc w:val="center"/>
                              <w:rPr>
                                <w:rFonts w:cs="Arial"/>
                                <w:b/>
                                <w:bCs/>
                                <w:color w:val="C6002A"/>
                                <w:kern w:val="32"/>
                                <w:sz w:val="60"/>
                                <w:szCs w:val="60"/>
                                <w:lang w:val="en-US"/>
                              </w:rPr>
                            </w:pPr>
                          </w:p>
                          <w:p w14:paraId="3E6ADCB5" w14:textId="720BA8B9" w:rsidR="00E30BBA" w:rsidRPr="00954339" w:rsidRDefault="00E43B43" w:rsidP="00E30BBA">
                            <w:pPr>
                              <w:tabs>
                                <w:tab w:val="left" w:pos="1885"/>
                              </w:tabs>
                              <w:jc w:val="center"/>
                              <w:rPr>
                                <w:rFonts w:cs="Arial"/>
                                <w:b/>
                                <w:bCs/>
                                <w:color w:val="C6002A"/>
                                <w:kern w:val="32"/>
                                <w:sz w:val="60"/>
                                <w:szCs w:val="60"/>
                                <w:lang w:val="en-US"/>
                              </w:rPr>
                            </w:pPr>
                            <w:r>
                              <w:rPr>
                                <w:rFonts w:cs="Arial"/>
                                <w:b/>
                                <w:bCs/>
                                <w:color w:val="C6002A"/>
                                <w:kern w:val="32"/>
                                <w:sz w:val="60"/>
                                <w:szCs w:val="60"/>
                                <w:lang w:val="en-GB"/>
                              </w:rPr>
                              <w:t>Core teams known</w:t>
                            </w:r>
                          </w:p>
                          <w:p w14:paraId="20763349" w14:textId="35E5729E" w:rsidR="00E43B43" w:rsidRPr="00954339" w:rsidRDefault="00E43B43" w:rsidP="00E30BBA">
                            <w:pPr>
                              <w:tabs>
                                <w:tab w:val="left" w:pos="1885"/>
                              </w:tabs>
                              <w:jc w:val="center"/>
                              <w:rPr>
                                <w:rFonts w:ascii="Frutiger LT Pro 45 Light" w:hAnsi="Frutiger LT Pro 45 Light"/>
                                <w:b/>
                                <w:caps/>
                                <w:color w:val="FFFFFF" w:themeColor="background1"/>
                                <w:sz w:val="60"/>
                                <w:szCs w:val="60"/>
                                <w:lang w:val="en-US"/>
                              </w:rPr>
                            </w:pPr>
                            <w:r>
                              <w:rPr>
                                <w:rFonts w:cs="Arial"/>
                                <w:b/>
                                <w:bCs/>
                                <w:color w:val="C6002A"/>
                                <w:kern w:val="32"/>
                                <w:sz w:val="60"/>
                                <w:szCs w:val="60"/>
                                <w:lang w:val="en-GB"/>
                              </w:rPr>
                              <w:t xml:space="preserve"> &amp; routes explored</w:t>
                            </w:r>
                          </w:p>
                          <w:p w14:paraId="517C641A" w14:textId="23BF3133" w:rsidR="00E43B43" w:rsidRPr="00954339" w:rsidRDefault="00E43B43" w:rsidP="00E43B43">
                            <w:pPr>
                              <w:rPr>
                                <w:color w:val="FFFFFF" w:themeColor="background1"/>
                                <w:sz w:val="100"/>
                                <w:szCs w:val="100"/>
                                <w:lang w:val="en-US"/>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BAA1F88" id="_x0000_t202" coordsize="21600,21600" o:spt="202" path="m,l,21600r21600,l21600,xe">
                <v:stroke joinstyle="miter"/>
                <v:path gradientshapeok="t" o:connecttype="rect"/>
              </v:shapetype>
              <v:shape id="Tekstvak 2" o:spid="_x0000_s1026" type="#_x0000_t202" style="position:absolute;margin-left:0;margin-top:314.75pt;width:593.5pt;height:110.6pt;z-index:251684864;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" filled="f" stroked="f">
                <v:textbox style="mso-fit-shape-to-text:t">
                  <w:txbxContent>
                    <w:p w14:paraId="7647DE6D" w14:textId="3EC28608" w:rsidR="00E43B43" w:rsidRPr="00954339" w:rsidRDefault="00544471" w:rsidP="00E43B43">
                      <w:pPr>
                        <w:tabs>
                          <w:tab w:val="left" w:pos="1885"/>
                        </w:tabs>
                        <w:rPr>
                          <w:rFonts w:ascii="Frutiger LT Pro 45 Light" w:hAnsi="Frutiger LT Pro 45 Light"/>
                          <w:b/>
                          <w:caps/>
                          <w:color w:val="FFFFFF" w:themeColor="background1"/>
                          <w:sz w:val="100"/>
                          <w:szCs w:val="100"/>
                          <w:lang w:val="en-US"/>
                        </w:rPr>
                      </w:pPr>
                      <w:r>
                        <w:rPr>
                          <w:rFonts w:ascii="Frutiger LT Pro 45 Light" w:hAnsi="Frutiger LT Pro 45 Light"/>
                          <w:b/>
                          <w:bCs/>
                          <w:caps/>
                          <w:color w:val="FFFFFF" w:themeColor="background1"/>
                          <w:sz w:val="100"/>
                          <w:szCs w:val="100"/>
                          <w:lang w:val="en-GB"/>
                        </w:rPr>
                        <w:t xml:space="preserve">  PLATEAU PLAN 1</w:t>
                      </w:r>
                    </w:p>
                    <w:p w14:paraId="4454C23C" w14:textId="77777777" w:rsidR="00E30BBA" w:rsidRPr="00954339" w:rsidRDefault="00E30BBA" w:rsidP="00E30BBA">
                      <w:pPr>
                        <w:tabs>
                          <w:tab w:val="left" w:pos="1885"/>
                        </w:tabs>
                        <w:jc w:val="center"/>
                        <w:rPr>
                          <w:rFonts w:cs="Arial"/>
                          <w:b/>
                          <w:bCs/>
                          <w:color w:val="C6002A"/>
                          <w:kern w:val="32"/>
                          <w:sz w:val="60"/>
                          <w:szCs w:val="60"/>
                          <w:lang w:val="en-US"/>
                        </w:rPr>
                      </w:pPr>
                    </w:p>
                    <w:p w14:paraId="3E6ADCB5" w14:textId="720BA8B9" w:rsidR="00E30BBA" w:rsidRPr="00954339" w:rsidRDefault="00E43B43" w:rsidP="00E30BBA">
                      <w:pPr>
                        <w:tabs>
                          <w:tab w:val="left" w:pos="1885"/>
                        </w:tabs>
                        <w:jc w:val="center"/>
                        <w:rPr>
                          <w:rFonts w:cs="Arial"/>
                          <w:b/>
                          <w:bCs/>
                          <w:color w:val="C6002A"/>
                          <w:kern w:val="32"/>
                          <w:sz w:val="60"/>
                          <w:szCs w:val="60"/>
                          <w:lang w:val="en-US"/>
                        </w:rPr>
                      </w:pPr>
                      <w:r>
                        <w:rPr>
                          <w:rFonts w:cs="Arial"/>
                          <w:b/>
                          <w:bCs/>
                          <w:color w:val="C6002A"/>
                          <w:kern w:val="32"/>
                          <w:sz w:val="60"/>
                          <w:szCs w:val="60"/>
                          <w:lang w:val="en-GB"/>
                        </w:rPr>
                        <w:t>Core teams known</w:t>
                      </w:r>
                    </w:p>
                    <w:p w14:paraId="20763349" w14:textId="35E5729E" w:rsidR="00E43B43" w:rsidRPr="00954339" w:rsidRDefault="00E43B43" w:rsidP="00E30BBA">
                      <w:pPr>
                        <w:tabs>
                          <w:tab w:val="left" w:pos="1885"/>
                        </w:tabs>
                        <w:jc w:val="center"/>
                        <w:rPr>
                          <w:rFonts w:ascii="Frutiger LT Pro 45 Light" w:hAnsi="Frutiger LT Pro 45 Light"/>
                          <w:b/>
                          <w:caps/>
                          <w:color w:val="FFFFFF" w:themeColor="background1"/>
                          <w:sz w:val="60"/>
                          <w:szCs w:val="60"/>
                          <w:lang w:val="en-US"/>
                        </w:rPr>
                      </w:pPr>
                      <w:r>
                        <w:rPr>
                          <w:rFonts w:cs="Arial"/>
                          <w:b/>
                          <w:bCs/>
                          <w:color w:val="C6002A"/>
                          <w:kern w:val="32"/>
                          <w:sz w:val="60"/>
                          <w:szCs w:val="60"/>
                          <w:lang w:val="en-GB"/>
                        </w:rPr>
                        <w:t xml:space="preserve"> &amp; routes explored</w:t>
                      </w:r>
                    </w:p>
                    <w:p w14:paraId="517C641A" w14:textId="23BF3133" w:rsidR="00E43B43" w:rsidRPr="00954339" w:rsidRDefault="00E43B43" w:rsidP="00E43B43">
                      <w:pPr>
                        <w:rPr>
                          <w:color w:val="FFFFFF" w:themeColor="background1"/>
                          <w:sz w:val="100"/>
                          <w:szCs w:val="100"/>
                          <w:lang w:val="en-US"/>
                        </w:rPr>
                      </w:pPr>
                    </w:p>
                  </w:txbxContent>
                </v:textbox>
                <w10:wrap type="square" anchorx="page"/>
              </v:shape>
            </w:pict>
          </mc:Fallback>
        </mc:AlternateContent>
      </w:r>
      <w:r>
        <w:rPr>
          <w:rFonts w:cs="Arial"/>
          <w:b/>
          <w:bCs/>
          <w:color w:val="C6002A"/>
          <w:kern w:val="32"/>
          <w:sz w:val="28"/>
          <w:szCs w:val="28"/>
          <w:lang w:val="en-GB"/>
        </w:rPr>
        <w:br w:type="page"/>
      </w:r>
    </w:p>
    <w:p w14:paraId="0929A51F" w14:textId="64ED6B9E" w:rsidR="003E0863" w:rsidRPr="00954339" w:rsidRDefault="003E0863" w:rsidP="003D065E">
      <w:pPr>
        <w:spacing w:line="276" w:lineRule="auto"/>
        <w:rPr>
          <w:b/>
          <w:color w:val="C6002A"/>
          <w:lang w:val="en-US"/>
        </w:rPr>
      </w:pPr>
      <w:r>
        <w:rPr>
          <w:rFonts w:cs="Arial"/>
          <w:b/>
          <w:bCs/>
          <w:color w:val="C6002A"/>
          <w:kern w:val="32"/>
          <w:sz w:val="28"/>
          <w:szCs w:val="28"/>
          <w:lang w:val="en-GB"/>
        </w:rPr>
        <w:lastRenderedPageBreak/>
        <w:t>Core teams known &amp; routes explored</w:t>
      </w:r>
      <w:r>
        <w:rPr>
          <w:rFonts w:cs="Arial"/>
          <w:color w:val="C6002A"/>
          <w:kern w:val="32"/>
          <w:sz w:val="28"/>
          <w:szCs w:val="28"/>
          <w:lang w:val="en-GB"/>
        </w:rPr>
        <w:br/>
      </w:r>
    </w:p>
    <w:p w14:paraId="0697F263" w14:textId="7C594E9C" w:rsidR="003E0863" w:rsidRPr="00954339" w:rsidRDefault="003E0863" w:rsidP="003D065E">
      <w:pPr>
        <w:spacing w:line="276" w:lineRule="auto"/>
        <w:rPr>
          <w:b/>
          <w:lang w:val="en-US"/>
        </w:rPr>
      </w:pPr>
      <w:r>
        <w:rPr>
          <w:b/>
          <w:bCs/>
          <w:lang w:val="en-GB"/>
        </w:rPr>
        <w:t>What are we aiming for, and how?</w:t>
      </w:r>
    </w:p>
    <w:p w14:paraId="0E3A6129" w14:textId="09E2470B" w:rsidR="003E0863" w:rsidRPr="00954339" w:rsidRDefault="003E0863" w:rsidP="003D065E">
      <w:pPr>
        <w:spacing w:line="276" w:lineRule="auto"/>
        <w:rPr>
          <w:lang w:val="en-US"/>
        </w:rPr>
      </w:pPr>
      <w:r>
        <w:rPr>
          <w:lang w:val="en-GB"/>
        </w:rPr>
        <w:t xml:space="preserve">The implementation plan for Ambition 2025 was introduced in April 2021. This plan describes a proverbial journey that we will take together as an organisation and stakeholders, proceeding by way of five plateaus. </w:t>
      </w:r>
    </w:p>
    <w:p w14:paraId="70AE2747" w14:textId="77777777" w:rsidR="003E0863" w:rsidRPr="00954339" w:rsidRDefault="003E0863" w:rsidP="003D065E">
      <w:pPr>
        <w:spacing w:line="276" w:lineRule="auto"/>
        <w:rPr>
          <w:lang w:val="en-US"/>
        </w:rPr>
      </w:pPr>
    </w:p>
    <w:p w14:paraId="6425B046" w14:textId="1B1DBCAD" w:rsidR="003E0863" w:rsidRPr="00954339" w:rsidRDefault="003E0863" w:rsidP="003D065E">
      <w:pPr>
        <w:spacing w:line="276" w:lineRule="auto"/>
        <w:rPr>
          <w:lang w:val="en-US"/>
        </w:rPr>
      </w:pPr>
      <w:r>
        <w:rPr>
          <w:lang w:val="en-GB"/>
        </w:rPr>
        <w:t xml:space="preserve">Each plateau will have its own plan, including building teams and the routes that we will travel. This document is a summary of Plateau Plan 1 (Sept. 2021 – Jan. 2022). A detailed version, the basic document of Plateau Plan 1, can be requested by email at </w:t>
      </w:r>
      <w:r>
        <w:rPr>
          <w:b/>
          <w:bCs/>
          <w:lang w:val="en-GB"/>
        </w:rPr>
        <w:t>ambitie20-25@avans.nl.</w:t>
      </w:r>
      <w:r>
        <w:rPr>
          <w:lang w:val="en-GB"/>
        </w:rPr>
        <w:t xml:space="preserve"> </w:t>
      </w:r>
    </w:p>
    <w:p w14:paraId="14E85369" w14:textId="77777777" w:rsidR="003E0863" w:rsidRPr="00954339" w:rsidRDefault="003E0863" w:rsidP="003D065E">
      <w:pPr>
        <w:spacing w:line="276" w:lineRule="auto"/>
        <w:rPr>
          <w:lang w:val="en-US"/>
        </w:rPr>
      </w:pPr>
    </w:p>
    <w:p w14:paraId="1BEF39B1" w14:textId="71C25A60" w:rsidR="00B24A71" w:rsidRDefault="003E0863" w:rsidP="003D065E">
      <w:pPr>
        <w:spacing w:line="276" w:lineRule="auto"/>
        <w:rPr>
          <w:lang w:val="en-GB"/>
        </w:rPr>
      </w:pPr>
      <w:r>
        <w:rPr>
          <w:lang w:val="en-GB"/>
        </w:rPr>
        <w:t xml:space="preserve">With Plateau Plan 1, we are taking an important next step towards producing agile and resilient professionals: people who will continue to develop through their lifetime and who will contribute to a sustainable future. The plan also constitutes a step towards the production of professionals who have the knowledge, skills and insights that they need to work within and contribute to the changing world of which we are all part. </w:t>
      </w:r>
    </w:p>
    <w:p w14:paraId="48120677" w14:textId="77777777" w:rsidR="009D7BDD" w:rsidRPr="00954339" w:rsidRDefault="009D7BDD" w:rsidP="003D065E">
      <w:pPr>
        <w:spacing w:line="276" w:lineRule="auto"/>
        <w:rPr>
          <w:iCs/>
          <w:lang w:val="en-US"/>
        </w:rPr>
      </w:pPr>
    </w:p>
    <w:p w14:paraId="1A5D5864" w14:textId="67A34C7C" w:rsidR="00B24A71" w:rsidRPr="00954339" w:rsidRDefault="004A49DD">
      <w:pPr>
        <w:spacing w:line="240" w:lineRule="auto"/>
        <w:rPr>
          <w:iCs/>
          <w:lang w:val="en-US"/>
        </w:rPr>
      </w:pPr>
      <w:r w:rsidRPr="004A49DD">
        <w:rPr>
          <w:lang w:val="en-GB"/>
        </w:rPr>
        <w:drawing>
          <wp:inline distT="0" distB="0" distL="0" distR="0" wp14:anchorId="7EBA0DE1" wp14:editId="6C2701B6">
            <wp:extent cx="5443220" cy="3461385"/>
            <wp:effectExtent l="0" t="0" r="5080" b="5715"/>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443220" cy="3461385"/>
                    </a:xfrm>
                    <a:prstGeom prst="rect">
                      <a:avLst/>
                    </a:prstGeom>
                  </pic:spPr>
                </pic:pic>
              </a:graphicData>
            </a:graphic>
          </wp:inline>
        </w:drawing>
      </w:r>
      <w:r w:rsidR="00B24A71">
        <w:rPr>
          <w:lang w:val="en-GB"/>
        </w:rPr>
        <w:br w:type="page"/>
      </w:r>
    </w:p>
    <w:p w14:paraId="2863FFDA" w14:textId="06B378BA" w:rsidR="00AE6273" w:rsidRPr="00954339" w:rsidRDefault="003D065E" w:rsidP="003D065E">
      <w:pPr>
        <w:spacing w:line="276" w:lineRule="auto"/>
        <w:rPr>
          <w:color w:val="000000" w:themeColor="text1"/>
          <w:lang w:val="en-US"/>
        </w:rPr>
      </w:pPr>
      <w:r>
        <w:rPr>
          <w:color w:val="000000" w:themeColor="text1"/>
          <w:lang w:val="en-GB"/>
        </w:rPr>
        <w:lastRenderedPageBreak/>
        <w:t xml:space="preserve">The general objective and title of Plateau 1 is as follows: </w:t>
      </w:r>
    </w:p>
    <w:p w14:paraId="0569A679" w14:textId="52458DEB" w:rsidR="00AE6273" w:rsidRPr="00954339" w:rsidRDefault="00AE6273" w:rsidP="003D065E">
      <w:pPr>
        <w:spacing w:line="276" w:lineRule="auto"/>
        <w:rPr>
          <w:color w:val="000000" w:themeColor="text1"/>
          <w:lang w:val="en-US"/>
        </w:rPr>
      </w:pPr>
    </w:p>
    <w:p w14:paraId="3E4E05AE" w14:textId="529DD7C2" w:rsidR="003D065E" w:rsidRPr="00954339" w:rsidRDefault="003D065E" w:rsidP="00AE6273">
      <w:pPr>
        <w:spacing w:line="276" w:lineRule="auto"/>
        <w:jc w:val="center"/>
        <w:rPr>
          <w:b/>
          <w:bCs/>
          <w:color w:val="C6002A"/>
          <w:sz w:val="26"/>
          <w:szCs w:val="26"/>
          <w:lang w:val="en-US"/>
        </w:rPr>
      </w:pPr>
      <w:r>
        <w:rPr>
          <w:b/>
          <w:bCs/>
          <w:color w:val="C6002A"/>
          <w:sz w:val="26"/>
          <w:szCs w:val="26"/>
          <w:lang w:val="en-GB"/>
        </w:rPr>
        <w:t>Core teams known &amp; routes explored</w:t>
      </w:r>
    </w:p>
    <w:p w14:paraId="34CA3472" w14:textId="0C6B0299" w:rsidR="005F143F" w:rsidRPr="00954339" w:rsidRDefault="002F341E" w:rsidP="003D065E">
      <w:pPr>
        <w:spacing w:line="276" w:lineRule="auto"/>
        <w:rPr>
          <w:color w:val="000000" w:themeColor="text1"/>
          <w:lang w:val="en-US"/>
        </w:rPr>
      </w:pPr>
      <w:r>
        <w:rPr>
          <w:noProof/>
          <w:color w:val="000000" w:themeColor="text1"/>
          <w:lang w:val="en-GB"/>
        </w:rPr>
        <mc:AlternateContent>
          <mc:Choice Requires="wps">
            <w:drawing>
              <wp:anchor distT="0" distB="0" distL="114300" distR="114300" simplePos="0" relativeHeight="251659264" behindDoc="1" locked="0" layoutInCell="1" allowOverlap="1" wp14:anchorId="29BD5A2F" wp14:editId="7E02B855">
                <wp:simplePos x="0" y="0"/>
                <wp:positionH relativeFrom="margin">
                  <wp:posOffset>-43526</wp:posOffset>
                </wp:positionH>
                <wp:positionV relativeFrom="paragraph">
                  <wp:posOffset>93037</wp:posOffset>
                </wp:positionV>
                <wp:extent cx="5530215" cy="1285058"/>
                <wp:effectExtent l="0" t="0" r="0" b="0"/>
                <wp:wrapNone/>
                <wp:docPr id="3" name="Rechthoek: afgeronde hoeken 3"/>
                <wp:cNvGraphicFramePr/>
                <a:graphic xmlns:a="http://schemas.openxmlformats.org/drawingml/2006/main">
                  <a:graphicData uri="http://schemas.microsoft.com/office/word/2010/wordprocessingShape">
                    <wps:wsp>
                      <wps:cNvSpPr/>
                      <wps:spPr>
                        <a:xfrm>
                          <a:off x="0" y="0"/>
                          <a:ext cx="5530215" cy="1285058"/>
                        </a:xfrm>
                        <a:prstGeom prst="roundRect">
                          <a:avLst/>
                        </a:prstGeom>
                        <a:solidFill>
                          <a:srgbClr val="C6002A">
                            <a:alpha val="25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381622F" id="Rechthoek: afgeronde hoeken 3" o:spid="_x0000_s1026" style="position:absolute;margin-left:-3.45pt;margin-top:7.35pt;width:435.45pt;height:101.2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" fillcolor="#c6002a" stroked="f" strokeweight="2pt">
                <v:fill opacity="16448f"/>
                <w10:wrap anchorx="margin"/>
              </v:roundrect>
            </w:pict>
          </mc:Fallback>
        </mc:AlternateContent>
      </w:r>
    </w:p>
    <w:p w14:paraId="523CCCBC" w14:textId="6A53B550" w:rsidR="003D065E" w:rsidRPr="00954339" w:rsidRDefault="003D065E" w:rsidP="003D065E">
      <w:pPr>
        <w:spacing w:line="276" w:lineRule="auto"/>
        <w:rPr>
          <w:color w:val="000000" w:themeColor="text1"/>
          <w:lang w:val="en-US"/>
        </w:rPr>
      </w:pPr>
      <w:r>
        <w:rPr>
          <w:color w:val="000000" w:themeColor="text1"/>
          <w:lang w:val="en-GB"/>
        </w:rPr>
        <w:t xml:space="preserve">To this end, Plateau 1 has five goals. </w:t>
      </w:r>
    </w:p>
    <w:p w14:paraId="0187310D" w14:textId="2B9AF086" w:rsidR="003D065E" w:rsidRPr="00954339" w:rsidRDefault="005C37E3" w:rsidP="003D065E">
      <w:pPr>
        <w:pStyle w:val="Lijstalinea"/>
        <w:numPr>
          <w:ilvl w:val="0"/>
          <w:numId w:val="20"/>
        </w:numPr>
        <w:rPr>
          <w:rFonts w:ascii="Verdana" w:hAnsi="Verdana"/>
          <w:color w:val="000000" w:themeColor="text1"/>
          <w:sz w:val="18"/>
          <w:szCs w:val="18"/>
          <w:lang w:val="en-US"/>
        </w:rPr>
      </w:pPr>
      <w:r>
        <w:rPr>
          <w:rFonts w:ascii="Verdana" w:hAnsi="Verdana"/>
          <w:color w:val="000000" w:themeColor="text1"/>
          <w:sz w:val="18"/>
          <w:szCs w:val="18"/>
          <w:lang w:val="en-GB"/>
        </w:rPr>
        <w:t xml:space="preserve">Take the first step towards flexible education </w:t>
      </w:r>
      <w:r>
        <w:rPr>
          <w:rFonts w:ascii="Verdana" w:hAnsi="Verdana"/>
          <w:color w:val="000000" w:themeColor="text1"/>
          <w:sz w:val="18"/>
          <w:szCs w:val="18"/>
          <w:lang w:val="en-GB"/>
        </w:rPr>
        <w:br/>
        <w:t>by applying and learning from the education model.</w:t>
      </w:r>
    </w:p>
    <w:p w14:paraId="3A7170A7" w14:textId="7A6B9AC5" w:rsidR="003D065E" w:rsidRPr="00954339" w:rsidRDefault="003D065E" w:rsidP="003D065E">
      <w:pPr>
        <w:pStyle w:val="Lijstalinea"/>
        <w:numPr>
          <w:ilvl w:val="0"/>
          <w:numId w:val="20"/>
        </w:numPr>
        <w:rPr>
          <w:rFonts w:ascii="Verdana" w:hAnsi="Verdana"/>
          <w:color w:val="000000" w:themeColor="text1"/>
          <w:sz w:val="18"/>
          <w:szCs w:val="18"/>
          <w:lang w:val="en-US"/>
        </w:rPr>
      </w:pPr>
      <w:r>
        <w:rPr>
          <w:rFonts w:ascii="Verdana" w:hAnsi="Verdana"/>
          <w:color w:val="000000" w:themeColor="text1"/>
          <w:sz w:val="18"/>
          <w:szCs w:val="18"/>
          <w:lang w:val="en-GB"/>
        </w:rPr>
        <w:t xml:space="preserve">Create clarity and establish a future-oriented organisation. </w:t>
      </w:r>
    </w:p>
    <w:p w14:paraId="47A7A219" w14:textId="720A1094" w:rsidR="003D065E" w:rsidRPr="00954339" w:rsidRDefault="00EE58A9" w:rsidP="003D065E">
      <w:pPr>
        <w:pStyle w:val="Lijstalinea"/>
        <w:numPr>
          <w:ilvl w:val="0"/>
          <w:numId w:val="20"/>
        </w:numPr>
        <w:rPr>
          <w:rFonts w:ascii="Verdana" w:hAnsi="Verdana"/>
          <w:color w:val="000000" w:themeColor="text1"/>
          <w:sz w:val="18"/>
          <w:szCs w:val="18"/>
          <w:lang w:val="en-US"/>
        </w:rPr>
      </w:pPr>
      <w:r>
        <w:rPr>
          <w:rFonts w:ascii="Verdana" w:hAnsi="Verdana"/>
          <w:color w:val="000000" w:themeColor="text1"/>
          <w:sz w:val="18"/>
          <w:szCs w:val="18"/>
          <w:lang w:val="en-GB"/>
        </w:rPr>
        <w:t>Through co-creation, decide who our strategic partners will be.</w:t>
      </w:r>
    </w:p>
    <w:p w14:paraId="00BE2907" w14:textId="77777777" w:rsidR="00AB1326" w:rsidRPr="00954339" w:rsidRDefault="00AB1326" w:rsidP="00AB1326">
      <w:pPr>
        <w:pStyle w:val="Lijstalinea"/>
        <w:numPr>
          <w:ilvl w:val="0"/>
          <w:numId w:val="20"/>
        </w:numPr>
        <w:rPr>
          <w:rFonts w:ascii="Verdana" w:hAnsi="Verdana"/>
          <w:color w:val="000000" w:themeColor="text1"/>
          <w:sz w:val="18"/>
          <w:szCs w:val="18"/>
          <w:lang w:val="en-US"/>
        </w:rPr>
      </w:pPr>
      <w:r>
        <w:rPr>
          <w:rFonts w:ascii="Verdana" w:hAnsi="Verdana"/>
          <w:color w:val="000000" w:themeColor="text1"/>
          <w:sz w:val="18"/>
          <w:szCs w:val="18"/>
          <w:lang w:val="en-GB"/>
        </w:rPr>
        <w:t>Use technology and data to accelerate the change.</w:t>
      </w:r>
    </w:p>
    <w:p w14:paraId="64006E6D" w14:textId="1E5C929F" w:rsidR="00246AB4" w:rsidRPr="00954339" w:rsidRDefault="003D065E" w:rsidP="003D065E">
      <w:pPr>
        <w:pStyle w:val="Lijstalinea"/>
        <w:numPr>
          <w:ilvl w:val="0"/>
          <w:numId w:val="20"/>
        </w:numPr>
        <w:rPr>
          <w:rFonts w:ascii="Verdana" w:hAnsi="Verdana"/>
          <w:color w:val="000000" w:themeColor="text1"/>
          <w:sz w:val="18"/>
          <w:szCs w:val="18"/>
          <w:lang w:val="en-US"/>
        </w:rPr>
      </w:pPr>
      <w:r>
        <w:rPr>
          <w:rFonts w:ascii="Verdana" w:hAnsi="Verdana"/>
          <w:color w:val="000000" w:themeColor="text1"/>
          <w:sz w:val="18"/>
          <w:szCs w:val="18"/>
          <w:lang w:val="en-GB"/>
        </w:rPr>
        <w:t xml:space="preserve">Engage in dialogue concerning what we are as a knowledge-based institution. </w:t>
      </w:r>
    </w:p>
    <w:p w14:paraId="34D5E1FA" w14:textId="7664767B" w:rsidR="00246AB4" w:rsidRPr="00954339" w:rsidRDefault="005C37E3" w:rsidP="003D065E">
      <w:pPr>
        <w:spacing w:line="276" w:lineRule="auto"/>
        <w:rPr>
          <w:color w:val="0D0D0D" w:themeColor="text1" w:themeTint="F2"/>
          <w:lang w:val="en-US"/>
        </w:rPr>
      </w:pPr>
      <w:r>
        <w:rPr>
          <w:color w:val="0D0D0D" w:themeColor="text1" w:themeTint="F2"/>
          <w:lang w:val="en-GB"/>
        </w:rPr>
        <w:t xml:space="preserve">This document addresses these five goals. For additional information, we refer to the appendices and the basic document. </w:t>
      </w:r>
    </w:p>
    <w:p w14:paraId="295EEA6F" w14:textId="77777777" w:rsidR="003D065E" w:rsidRPr="00954339" w:rsidRDefault="003D065E" w:rsidP="003D065E">
      <w:pPr>
        <w:spacing w:line="276" w:lineRule="auto"/>
        <w:rPr>
          <w:color w:val="000000" w:themeColor="text1"/>
          <w:lang w:val="en-US"/>
        </w:rPr>
      </w:pPr>
    </w:p>
    <w:p w14:paraId="395462E4" w14:textId="77777777" w:rsidR="003D065E" w:rsidRPr="00954339" w:rsidRDefault="003D065E" w:rsidP="003D065E">
      <w:pPr>
        <w:spacing w:line="276" w:lineRule="auto"/>
        <w:rPr>
          <w:b/>
          <w:bCs/>
          <w:color w:val="000000" w:themeColor="text1"/>
          <w:lang w:val="en-US"/>
        </w:rPr>
      </w:pPr>
      <w:r>
        <w:rPr>
          <w:b/>
          <w:bCs/>
          <w:color w:val="000000" w:themeColor="text1"/>
          <w:lang w:val="en-GB"/>
        </w:rPr>
        <w:t xml:space="preserve">Current situation </w:t>
      </w:r>
    </w:p>
    <w:p w14:paraId="75629200" w14:textId="48927F82" w:rsidR="003D065E" w:rsidRPr="00954339" w:rsidRDefault="003D065E" w:rsidP="003D065E">
      <w:pPr>
        <w:spacing w:line="276" w:lineRule="auto"/>
        <w:rPr>
          <w:color w:val="000000" w:themeColor="text1"/>
          <w:lang w:val="en-US"/>
        </w:rPr>
      </w:pPr>
      <w:r>
        <w:rPr>
          <w:color w:val="000000" w:themeColor="text1"/>
          <w:lang w:val="en-GB"/>
        </w:rPr>
        <w:t xml:space="preserve">The transitional organisation exists; the ‘base camp’ has been set up in Plateau 0. Later (after Plateau 1 has been achieved), the spikes will be in the rockface and multiple routes will have been explored. We know where Plateau 2 is, we know the core teams with whom we will be climbing and we are well-equipped to embark on the climb to Plateau 2. </w:t>
      </w:r>
    </w:p>
    <w:p w14:paraId="61880DA6" w14:textId="77777777" w:rsidR="003D065E" w:rsidRPr="00954339" w:rsidRDefault="003D065E" w:rsidP="003D065E">
      <w:pPr>
        <w:spacing w:line="276" w:lineRule="auto"/>
        <w:rPr>
          <w:color w:val="000000" w:themeColor="text1"/>
          <w:lang w:val="en-US"/>
        </w:rPr>
      </w:pPr>
    </w:p>
    <w:p w14:paraId="3B8078B0" w14:textId="373287F4" w:rsidR="003D065E" w:rsidRPr="00954339" w:rsidRDefault="008F56CC" w:rsidP="003D065E">
      <w:pPr>
        <w:spacing w:line="276" w:lineRule="auto"/>
        <w:rPr>
          <w:b/>
          <w:bCs/>
          <w:color w:val="000000" w:themeColor="text1"/>
          <w:lang w:val="en-US"/>
        </w:rPr>
      </w:pPr>
      <w:r>
        <w:rPr>
          <w:b/>
          <w:bCs/>
          <w:lang w:val="en-GB"/>
        </w:rPr>
        <w:t xml:space="preserve">Avans </w:t>
      </w:r>
      <w:r>
        <w:rPr>
          <w:b/>
          <w:bCs/>
          <w:color w:val="000000" w:themeColor="text1"/>
          <w:lang w:val="en-GB"/>
        </w:rPr>
        <w:t>vision on change</w:t>
      </w:r>
    </w:p>
    <w:p w14:paraId="4AA2DA8B" w14:textId="38FB5F6E" w:rsidR="003D065E" w:rsidRPr="00954339" w:rsidRDefault="003D065E" w:rsidP="003D065E">
      <w:pPr>
        <w:spacing w:line="276" w:lineRule="auto"/>
        <w:rPr>
          <w:color w:val="000000" w:themeColor="text1"/>
          <w:lang w:val="en-US"/>
        </w:rPr>
      </w:pPr>
      <w:r>
        <w:rPr>
          <w:color w:val="000000" w:themeColor="text1"/>
          <w:lang w:val="en-GB"/>
        </w:rPr>
        <w:t xml:space="preserve">Our vision on change is as follows: We are making this transition together. We have adopted a number of principles to ensure a good implementation: </w:t>
      </w:r>
    </w:p>
    <w:p w14:paraId="71329253" w14:textId="5A7C5AAB" w:rsidR="003D065E" w:rsidRPr="00954339" w:rsidRDefault="003D065E" w:rsidP="002C7361">
      <w:pPr>
        <w:pStyle w:val="Lijstalinea"/>
        <w:numPr>
          <w:ilvl w:val="0"/>
          <w:numId w:val="39"/>
        </w:numPr>
        <w:rPr>
          <w:rFonts w:ascii="Verdana" w:hAnsi="Verdana"/>
          <w:color w:val="000000" w:themeColor="text1"/>
          <w:sz w:val="18"/>
          <w:szCs w:val="18"/>
          <w:lang w:val="en-US"/>
        </w:rPr>
      </w:pPr>
      <w:r>
        <w:rPr>
          <w:rFonts w:ascii="Verdana" w:hAnsi="Verdana"/>
          <w:color w:val="000000" w:themeColor="text1"/>
          <w:sz w:val="18"/>
          <w:szCs w:val="18"/>
          <w:lang w:val="en-GB"/>
        </w:rPr>
        <w:t>We will do it together; we are climbing together!</w:t>
      </w:r>
    </w:p>
    <w:p w14:paraId="3C247436" w14:textId="317AC868" w:rsidR="003D065E" w:rsidRPr="00954339" w:rsidRDefault="003D065E" w:rsidP="002C7361">
      <w:pPr>
        <w:pStyle w:val="Lijstalinea"/>
        <w:numPr>
          <w:ilvl w:val="0"/>
          <w:numId w:val="39"/>
        </w:numPr>
        <w:rPr>
          <w:rFonts w:ascii="Verdana" w:hAnsi="Verdana"/>
          <w:color w:val="000000" w:themeColor="text1"/>
          <w:sz w:val="18"/>
          <w:szCs w:val="18"/>
          <w:lang w:val="en-US"/>
        </w:rPr>
      </w:pPr>
      <w:r>
        <w:rPr>
          <w:rFonts w:ascii="Verdana" w:hAnsi="Verdana"/>
          <w:color w:val="000000" w:themeColor="text1"/>
          <w:sz w:val="18"/>
          <w:szCs w:val="18"/>
          <w:lang w:val="en-GB"/>
        </w:rPr>
        <w:t xml:space="preserve">Our ambition objectives and their impact on students, lecturers, staff and the professional field are decisive in our choices and priorities. </w:t>
      </w:r>
    </w:p>
    <w:p w14:paraId="5D8B1169" w14:textId="62755247" w:rsidR="003D065E" w:rsidRPr="00954339" w:rsidRDefault="003D065E" w:rsidP="002C7361">
      <w:pPr>
        <w:pStyle w:val="Lijstalinea"/>
        <w:numPr>
          <w:ilvl w:val="0"/>
          <w:numId w:val="39"/>
        </w:numPr>
        <w:rPr>
          <w:rFonts w:ascii="Verdana" w:hAnsi="Verdana"/>
          <w:color w:val="000000" w:themeColor="text1"/>
          <w:sz w:val="18"/>
          <w:szCs w:val="18"/>
          <w:lang w:val="en-US"/>
        </w:rPr>
      </w:pPr>
      <w:r>
        <w:rPr>
          <w:rFonts w:ascii="Verdana" w:hAnsi="Verdana"/>
          <w:color w:val="000000" w:themeColor="text1"/>
          <w:sz w:val="18"/>
          <w:szCs w:val="18"/>
          <w:lang w:val="en-GB"/>
        </w:rPr>
        <w:t>We are travelling together as a learning organisation, proceeding from our own individual roles and responsibilities. We will have succeeded once everyone has reached the top.</w:t>
      </w:r>
    </w:p>
    <w:p w14:paraId="3B27C229" w14:textId="1E88C65F" w:rsidR="003D065E" w:rsidRPr="00954339" w:rsidRDefault="003D065E" w:rsidP="002C7361">
      <w:pPr>
        <w:pStyle w:val="Lijstalinea"/>
        <w:numPr>
          <w:ilvl w:val="0"/>
          <w:numId w:val="39"/>
        </w:numPr>
        <w:rPr>
          <w:rFonts w:ascii="Verdana" w:hAnsi="Verdana"/>
          <w:color w:val="000000" w:themeColor="text1"/>
          <w:sz w:val="18"/>
          <w:szCs w:val="18"/>
          <w:lang w:val="en-US"/>
        </w:rPr>
      </w:pPr>
      <w:r>
        <w:rPr>
          <w:rFonts w:ascii="Verdana" w:hAnsi="Verdana"/>
          <w:color w:val="000000" w:themeColor="text1"/>
          <w:sz w:val="18"/>
          <w:szCs w:val="18"/>
          <w:lang w:val="en-GB"/>
        </w:rPr>
        <w:t>The work is done where it all happens: in the study programmes.</w:t>
      </w:r>
    </w:p>
    <w:p w14:paraId="7F5070A3" w14:textId="0E17861E" w:rsidR="003D065E" w:rsidRPr="00954339" w:rsidRDefault="003D065E" w:rsidP="002C7361">
      <w:pPr>
        <w:pStyle w:val="Lijstalinea"/>
        <w:numPr>
          <w:ilvl w:val="0"/>
          <w:numId w:val="39"/>
        </w:numPr>
        <w:rPr>
          <w:rFonts w:ascii="Verdana" w:hAnsi="Verdana"/>
          <w:color w:val="000000" w:themeColor="text1"/>
          <w:sz w:val="18"/>
          <w:szCs w:val="18"/>
          <w:lang w:val="en-US"/>
        </w:rPr>
      </w:pPr>
      <w:r>
        <w:rPr>
          <w:rFonts w:ascii="Verdana" w:hAnsi="Verdana"/>
          <w:color w:val="000000" w:themeColor="text1"/>
          <w:sz w:val="18"/>
          <w:szCs w:val="18"/>
          <w:lang w:val="en-GB"/>
        </w:rPr>
        <w:t xml:space="preserve">With exemplary conduct, direction and dialogue, the Boards guide the teams within their clusters through the transition. </w:t>
      </w:r>
    </w:p>
    <w:p w14:paraId="4BFE23EF" w14:textId="2B18100B" w:rsidR="003D065E" w:rsidRPr="00954339" w:rsidRDefault="00C05FC2" w:rsidP="002C7361">
      <w:pPr>
        <w:pStyle w:val="Lijstalinea"/>
        <w:numPr>
          <w:ilvl w:val="0"/>
          <w:numId w:val="39"/>
        </w:numPr>
        <w:rPr>
          <w:rFonts w:ascii="Verdana" w:hAnsi="Verdana"/>
          <w:color w:val="000000" w:themeColor="text1"/>
          <w:sz w:val="18"/>
          <w:szCs w:val="18"/>
          <w:lang w:val="en-US"/>
        </w:rPr>
      </w:pPr>
      <w:r>
        <w:rPr>
          <w:rFonts w:ascii="Verdana" w:hAnsi="Verdana"/>
          <w:color w:val="000000" w:themeColor="text1"/>
          <w:sz w:val="18"/>
          <w:szCs w:val="18"/>
          <w:lang w:val="en-GB"/>
        </w:rPr>
        <w:t xml:space="preserve">Collaboration between the line organisation and the transition team is a given. </w:t>
      </w:r>
    </w:p>
    <w:p w14:paraId="6FB57870" w14:textId="552C46EB" w:rsidR="003D065E" w:rsidRPr="00954339" w:rsidRDefault="00C05FC2" w:rsidP="002C7361">
      <w:pPr>
        <w:pStyle w:val="Lijstalinea"/>
        <w:numPr>
          <w:ilvl w:val="0"/>
          <w:numId w:val="39"/>
        </w:numPr>
        <w:rPr>
          <w:rFonts w:ascii="Verdana" w:hAnsi="Verdana"/>
          <w:color w:val="000000" w:themeColor="text1"/>
          <w:sz w:val="18"/>
          <w:szCs w:val="18"/>
          <w:lang w:val="en-US"/>
        </w:rPr>
      </w:pPr>
      <w:r>
        <w:rPr>
          <w:rFonts w:ascii="Verdana" w:hAnsi="Verdana"/>
          <w:color w:val="000000" w:themeColor="text1"/>
          <w:sz w:val="18"/>
          <w:szCs w:val="18"/>
          <w:lang w:val="en-GB"/>
        </w:rPr>
        <w:t xml:space="preserve">A building team facilitates, supports and provides advice. </w:t>
      </w:r>
    </w:p>
    <w:p w14:paraId="1FDA611E" w14:textId="6B52B2A6" w:rsidR="003D065E" w:rsidRPr="00954339" w:rsidRDefault="003D065E" w:rsidP="002C7361">
      <w:pPr>
        <w:pStyle w:val="Lijstalinea"/>
        <w:numPr>
          <w:ilvl w:val="0"/>
          <w:numId w:val="39"/>
        </w:numPr>
        <w:rPr>
          <w:rFonts w:ascii="Verdana" w:hAnsi="Verdana"/>
          <w:color w:val="000000" w:themeColor="text1"/>
          <w:sz w:val="18"/>
          <w:szCs w:val="18"/>
          <w:lang w:val="en-US"/>
        </w:rPr>
      </w:pPr>
      <w:r>
        <w:rPr>
          <w:rFonts w:ascii="Verdana" w:hAnsi="Verdana"/>
          <w:color w:val="000000" w:themeColor="text1"/>
          <w:sz w:val="18"/>
          <w:szCs w:val="18"/>
          <w:lang w:val="en-GB"/>
        </w:rPr>
        <w:t xml:space="preserve">Together, we are discovering what is needed to keep climbing together. </w:t>
      </w:r>
    </w:p>
    <w:p w14:paraId="17CC7C44" w14:textId="04FF8184" w:rsidR="003D065E" w:rsidRPr="00954339" w:rsidRDefault="003D065E" w:rsidP="002C7361">
      <w:pPr>
        <w:pStyle w:val="Lijstalinea"/>
        <w:numPr>
          <w:ilvl w:val="0"/>
          <w:numId w:val="39"/>
        </w:numPr>
        <w:rPr>
          <w:rFonts w:ascii="Verdana" w:hAnsi="Verdana"/>
          <w:color w:val="000000" w:themeColor="text1"/>
          <w:sz w:val="18"/>
          <w:szCs w:val="18"/>
          <w:lang w:val="en-US"/>
        </w:rPr>
      </w:pPr>
      <w:r>
        <w:rPr>
          <w:rFonts w:ascii="Verdana" w:hAnsi="Verdana"/>
          <w:color w:val="000000" w:themeColor="text1"/>
          <w:sz w:val="18"/>
          <w:szCs w:val="18"/>
          <w:lang w:val="en-GB"/>
        </w:rPr>
        <w:t>We are standardising in order to stabilise and increase interchangeability.</w:t>
      </w:r>
    </w:p>
    <w:p w14:paraId="1AC7F14E" w14:textId="1319E743" w:rsidR="003D065E" w:rsidRPr="00954339" w:rsidRDefault="003D065E" w:rsidP="002C7361">
      <w:pPr>
        <w:pStyle w:val="Lijstalinea"/>
        <w:numPr>
          <w:ilvl w:val="0"/>
          <w:numId w:val="39"/>
        </w:numPr>
        <w:rPr>
          <w:rFonts w:ascii="Verdana" w:hAnsi="Verdana"/>
          <w:color w:val="000000" w:themeColor="text1"/>
          <w:sz w:val="18"/>
          <w:szCs w:val="18"/>
          <w:lang w:val="en-US"/>
        </w:rPr>
      </w:pPr>
      <w:r>
        <w:rPr>
          <w:rFonts w:ascii="Verdana" w:hAnsi="Verdana"/>
          <w:color w:val="000000" w:themeColor="text1"/>
          <w:sz w:val="18"/>
          <w:szCs w:val="18"/>
          <w:lang w:val="en-GB"/>
        </w:rPr>
        <w:t>We are investing in ‘learning’ and ‘development’ according to the principle of cyclical evaluation and development.</w:t>
      </w:r>
    </w:p>
    <w:p w14:paraId="7B2B77A0" w14:textId="77777777" w:rsidR="003D065E" w:rsidRPr="00954339" w:rsidRDefault="003D065E" w:rsidP="003D065E">
      <w:pPr>
        <w:spacing w:line="276" w:lineRule="auto"/>
        <w:rPr>
          <w:b/>
          <w:bCs/>
          <w:color w:val="000000" w:themeColor="text1"/>
          <w:lang w:val="en-US"/>
        </w:rPr>
      </w:pPr>
      <w:r>
        <w:rPr>
          <w:b/>
          <w:bCs/>
          <w:color w:val="000000" w:themeColor="text1"/>
          <w:lang w:val="en-GB"/>
        </w:rPr>
        <w:t>Initiative Proposals for Plateau 2</w:t>
      </w:r>
    </w:p>
    <w:p w14:paraId="4D99346D" w14:textId="4977058C" w:rsidR="003D065E" w:rsidRPr="00954339" w:rsidRDefault="003D065E" w:rsidP="003D065E">
      <w:pPr>
        <w:spacing w:line="276" w:lineRule="auto"/>
        <w:rPr>
          <w:color w:val="000000" w:themeColor="text1"/>
          <w:lang w:val="en-US"/>
        </w:rPr>
      </w:pPr>
      <w:r>
        <w:rPr>
          <w:color w:val="000000" w:themeColor="text1"/>
          <w:lang w:val="en-GB"/>
        </w:rPr>
        <w:t xml:space="preserve">The transition schedule for 2021 is already complete, with the initiatives from Plateau Plan 1. There are still many possibilities for Plateau 2 (2022). </w:t>
      </w:r>
    </w:p>
    <w:p w14:paraId="097D2AD1" w14:textId="77777777" w:rsidR="003D065E" w:rsidRPr="00954339" w:rsidRDefault="003D065E" w:rsidP="003D065E">
      <w:pPr>
        <w:spacing w:line="276" w:lineRule="auto"/>
        <w:rPr>
          <w:color w:val="000000" w:themeColor="text1"/>
          <w:lang w:val="en-US"/>
        </w:rPr>
      </w:pPr>
    </w:p>
    <w:p w14:paraId="21E05903" w14:textId="6A90DFA1" w:rsidR="003D065E" w:rsidRPr="00954339" w:rsidRDefault="00245BC4" w:rsidP="003D065E">
      <w:pPr>
        <w:spacing w:line="276" w:lineRule="auto"/>
        <w:rPr>
          <w:color w:val="000000" w:themeColor="text1"/>
          <w:lang w:val="en-US"/>
        </w:rPr>
      </w:pPr>
      <w:r>
        <w:rPr>
          <w:color w:val="000000" w:themeColor="text1"/>
          <w:lang w:val="en-GB"/>
        </w:rPr>
        <w:t xml:space="preserve">In October 2021, schools, units and centres of expertise will submit their business plans, in which they can note their own initiatives. As a rule, these initiatives will operate independently and under the management of the relevant entity. </w:t>
      </w:r>
    </w:p>
    <w:p w14:paraId="36C38DB3" w14:textId="77777777" w:rsidR="003D065E" w:rsidRPr="00954339" w:rsidRDefault="003D065E" w:rsidP="003D065E">
      <w:pPr>
        <w:spacing w:line="276" w:lineRule="auto"/>
        <w:rPr>
          <w:color w:val="000000" w:themeColor="text1"/>
          <w:lang w:val="en-US"/>
        </w:rPr>
      </w:pPr>
    </w:p>
    <w:p w14:paraId="071FDC0E" w14:textId="2099633F" w:rsidR="003D065E" w:rsidRPr="00954339" w:rsidRDefault="003D065E" w:rsidP="003D065E">
      <w:pPr>
        <w:spacing w:line="276" w:lineRule="auto"/>
        <w:rPr>
          <w:b/>
          <w:color w:val="000000" w:themeColor="text1"/>
          <w:lang w:val="en-US"/>
        </w:rPr>
      </w:pPr>
      <w:r>
        <w:rPr>
          <w:color w:val="000000" w:themeColor="text1"/>
          <w:lang w:val="en-GB"/>
        </w:rPr>
        <w:t xml:space="preserve">For initiatives that call for collaboration with and support from the transition team and transition resources (e.g. time, expertise and funds), there is an application process. The application form at </w:t>
      </w:r>
      <w:r>
        <w:rPr>
          <w:b/>
          <w:bCs/>
          <w:color w:val="000000" w:themeColor="text1"/>
          <w:lang w:val="en-GB"/>
        </w:rPr>
        <w:t>bijavans.nl</w:t>
      </w:r>
      <w:r>
        <w:rPr>
          <w:color w:val="000000" w:themeColor="text1"/>
          <w:lang w:val="en-GB"/>
        </w:rPr>
        <w:t xml:space="preserve"> can be used to submit requests to the transition team. This can also be done by email: </w:t>
      </w:r>
      <w:r>
        <w:rPr>
          <w:b/>
          <w:bCs/>
          <w:color w:val="000000" w:themeColor="text1"/>
          <w:lang w:val="en-GB"/>
        </w:rPr>
        <w:t xml:space="preserve">ambition20-25@avans.nl. </w:t>
      </w:r>
    </w:p>
    <w:p w14:paraId="6C49B842" w14:textId="77777777" w:rsidR="003D065E" w:rsidRPr="00954339" w:rsidRDefault="003D065E" w:rsidP="003D065E">
      <w:pPr>
        <w:spacing w:line="276" w:lineRule="auto"/>
        <w:rPr>
          <w:color w:val="000000" w:themeColor="text1"/>
          <w:lang w:val="en-US"/>
        </w:rPr>
      </w:pPr>
    </w:p>
    <w:p w14:paraId="134F1E87" w14:textId="035E2F41" w:rsidR="003D065E" w:rsidRPr="00954339" w:rsidRDefault="003D065E" w:rsidP="003D065E">
      <w:pPr>
        <w:spacing w:line="276" w:lineRule="auto"/>
        <w:rPr>
          <w:color w:val="000000" w:themeColor="text1"/>
          <w:lang w:val="en-US"/>
        </w:rPr>
      </w:pPr>
      <w:r>
        <w:rPr>
          <w:color w:val="000000" w:themeColor="text1"/>
          <w:lang w:val="en-GB"/>
        </w:rPr>
        <w:lastRenderedPageBreak/>
        <w:t>The transition team will then assess whether the application falls within the scope of the transition team. If so, the transition team will also determine which building team will take the lead in processing the application. The building team and the applicant will subsequently work together to elaborate the initiative into a decision-making proposal for the core transition team. If the decision is positive, the initiative will be incorporated into the Plateau Plan, including a longer-term perspective.</w:t>
      </w:r>
    </w:p>
    <w:p w14:paraId="4DCF6291" w14:textId="77777777" w:rsidR="003D065E" w:rsidRPr="00954339" w:rsidRDefault="003D065E" w:rsidP="003D065E">
      <w:pPr>
        <w:spacing w:line="276" w:lineRule="auto"/>
        <w:rPr>
          <w:color w:val="000000" w:themeColor="text1"/>
          <w:lang w:val="en-US"/>
        </w:rPr>
      </w:pPr>
    </w:p>
    <w:p w14:paraId="28052719" w14:textId="25CB067C" w:rsidR="003D065E" w:rsidRPr="00954339" w:rsidRDefault="003D065E" w:rsidP="003D065E">
      <w:pPr>
        <w:spacing w:line="276" w:lineRule="auto"/>
        <w:rPr>
          <w:b/>
          <w:bCs/>
          <w:color w:val="000000" w:themeColor="text1"/>
          <w:lang w:val="en-US"/>
        </w:rPr>
      </w:pPr>
      <w:r>
        <w:rPr>
          <w:b/>
          <w:bCs/>
          <w:color w:val="000000" w:themeColor="text1"/>
          <w:lang w:val="en-GB"/>
        </w:rPr>
        <w:t>Transition team</w:t>
      </w:r>
    </w:p>
    <w:p w14:paraId="387E9357" w14:textId="7FCC9D77" w:rsidR="003D065E" w:rsidRPr="00954339" w:rsidRDefault="003D065E" w:rsidP="003D065E">
      <w:pPr>
        <w:spacing w:line="276" w:lineRule="auto"/>
        <w:rPr>
          <w:color w:val="000000" w:themeColor="text1"/>
          <w:lang w:val="en-US"/>
        </w:rPr>
      </w:pPr>
      <w:r>
        <w:rPr>
          <w:color w:val="000000" w:themeColor="text1"/>
          <w:lang w:val="en-GB"/>
        </w:rPr>
        <w:t>The transition team comprises the four building teams and the management team. The building-team leaders and the transition manager together form the transition core team. The transition core team monitors the coherence, sequencing and connection of the plans. It also allocates the resources and monitors progress and risks.</w:t>
      </w:r>
    </w:p>
    <w:p w14:paraId="45594E4F" w14:textId="0E1E124E" w:rsidR="007A30EC" w:rsidRPr="00954339" w:rsidRDefault="007A30EC" w:rsidP="003D065E">
      <w:pPr>
        <w:spacing w:line="276" w:lineRule="auto"/>
        <w:rPr>
          <w:color w:val="000000" w:themeColor="text1"/>
          <w:lang w:val="en-US"/>
        </w:rPr>
      </w:pPr>
    </w:p>
    <w:p w14:paraId="4A60820F" w14:textId="77777777" w:rsidR="007A30EC" w:rsidRPr="00954339" w:rsidRDefault="007A30EC" w:rsidP="007A30EC">
      <w:pPr>
        <w:spacing w:line="276" w:lineRule="auto"/>
        <w:rPr>
          <w:b/>
          <w:bCs/>
          <w:color w:val="000000" w:themeColor="text1"/>
          <w:lang w:val="en-US"/>
        </w:rPr>
      </w:pPr>
      <w:r>
        <w:rPr>
          <w:b/>
          <w:bCs/>
          <w:color w:val="000000" w:themeColor="text1"/>
          <w:lang w:val="en-GB"/>
        </w:rPr>
        <w:t xml:space="preserve">Role of the transition management team </w:t>
      </w:r>
    </w:p>
    <w:p w14:paraId="4B7DA3F9" w14:textId="67C1EB18" w:rsidR="007A30EC" w:rsidRPr="00954339" w:rsidRDefault="007A30EC" w:rsidP="007A30EC">
      <w:pPr>
        <w:spacing w:line="276" w:lineRule="auto"/>
        <w:rPr>
          <w:color w:val="000000" w:themeColor="text1"/>
          <w:lang w:val="en-US"/>
        </w:rPr>
      </w:pPr>
      <w:r>
        <w:rPr>
          <w:color w:val="000000" w:themeColor="text1"/>
          <w:lang w:val="en-GB"/>
        </w:rPr>
        <w:t>The transition management team facilitates communication, monitoring, evaluation and learning. In addition, it supports the transition team with regard to the coherence, sequencing and connection of the plans, as well as with regard to the monitoring of progress and risks. The management serves as a point of contact for cluster directors/Deans, lecturers, ambition drivers and other stakeholders, acting as a connector between schools and building teams, and as a central point of contact for questions concerning Ambition 2025. The composition and stakeholders of the transition management team are listed in Appendix 5.</w:t>
      </w:r>
    </w:p>
    <w:p w14:paraId="32B0F980" w14:textId="77777777" w:rsidR="007A30EC" w:rsidRPr="00954339" w:rsidRDefault="007A30EC" w:rsidP="003D065E">
      <w:pPr>
        <w:spacing w:line="276" w:lineRule="auto"/>
        <w:rPr>
          <w:color w:val="000000" w:themeColor="text1"/>
          <w:lang w:val="en-US"/>
        </w:rPr>
      </w:pPr>
    </w:p>
    <w:p w14:paraId="6AE7401A" w14:textId="77777777" w:rsidR="003D065E" w:rsidRPr="00954339" w:rsidRDefault="003D065E" w:rsidP="003D065E">
      <w:pPr>
        <w:spacing w:line="276" w:lineRule="auto"/>
        <w:rPr>
          <w:color w:val="000000" w:themeColor="text1"/>
          <w:lang w:val="en-US"/>
        </w:rPr>
      </w:pPr>
    </w:p>
    <w:p w14:paraId="44931AEF" w14:textId="2A768A21" w:rsidR="003D065E" w:rsidRPr="00954339" w:rsidRDefault="00163395" w:rsidP="003D065E">
      <w:pPr>
        <w:spacing w:line="276" w:lineRule="auto"/>
        <w:rPr>
          <w:b/>
          <w:bCs/>
          <w:color w:val="000000" w:themeColor="text1"/>
          <w:sz w:val="26"/>
          <w:szCs w:val="26"/>
          <w:lang w:val="en-US"/>
        </w:rPr>
      </w:pPr>
      <w:r>
        <w:rPr>
          <w:noProof/>
          <w:lang w:val="en-GB"/>
        </w:rPr>
        <w:drawing>
          <wp:inline distT="0" distB="0" distL="0" distR="0" wp14:anchorId="0277DF30" wp14:editId="20E7D3D7">
            <wp:extent cx="5443220" cy="3630295"/>
            <wp:effectExtent l="0" t="0" r="5080" b="8255"/>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43220" cy="3630295"/>
                    </a:xfrm>
                    <a:prstGeom prst="rect">
                      <a:avLst/>
                    </a:prstGeom>
                    <a:noFill/>
                    <a:ln>
                      <a:noFill/>
                    </a:ln>
                  </pic:spPr>
                </pic:pic>
              </a:graphicData>
            </a:graphic>
          </wp:inline>
        </w:drawing>
      </w:r>
      <w:r>
        <w:rPr>
          <w:color w:val="000000" w:themeColor="text1"/>
          <w:sz w:val="26"/>
          <w:szCs w:val="26"/>
          <w:lang w:val="en-GB"/>
        </w:rPr>
        <w:br w:type="column"/>
      </w:r>
      <w:r w:rsidR="003861F0">
        <w:rPr>
          <w:noProof/>
        </w:rPr>
        <w:lastRenderedPageBreak/>
        <w:drawing>
          <wp:anchor distT="0" distB="0" distL="114300" distR="114300" simplePos="0" relativeHeight="251688960" behindDoc="0" locked="0" layoutInCell="1" allowOverlap="1" wp14:anchorId="1326E1AD" wp14:editId="6481087D">
            <wp:simplePos x="0" y="0"/>
            <wp:positionH relativeFrom="column">
              <wp:posOffset>-1059180</wp:posOffset>
            </wp:positionH>
            <wp:positionV relativeFrom="paragraph">
              <wp:posOffset>47156</wp:posOffset>
            </wp:positionV>
            <wp:extent cx="971550" cy="971550"/>
            <wp:effectExtent l="0" t="0" r="0" b="0"/>
            <wp:wrapNone/>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71550" cy="971550"/>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color w:val="000000" w:themeColor="text1"/>
          <w:sz w:val="26"/>
          <w:szCs w:val="26"/>
          <w:lang w:val="en-GB"/>
        </w:rPr>
        <w:t xml:space="preserve">Goal 1: Taking the first step towards flexible </w:t>
      </w:r>
      <w:r>
        <w:rPr>
          <w:b/>
          <w:bCs/>
          <w:color w:val="C6002A"/>
          <w:sz w:val="26"/>
          <w:szCs w:val="26"/>
          <w:lang w:val="en-GB"/>
        </w:rPr>
        <w:t xml:space="preserve">education </w:t>
      </w:r>
    </w:p>
    <w:p w14:paraId="0BAD83D9" w14:textId="409EE2FB" w:rsidR="003D065E" w:rsidRPr="00954339" w:rsidRDefault="003D065E" w:rsidP="003D065E">
      <w:pPr>
        <w:spacing w:line="276" w:lineRule="auto"/>
        <w:rPr>
          <w:color w:val="000000" w:themeColor="text1"/>
          <w:lang w:val="en-US"/>
        </w:rPr>
      </w:pPr>
      <w:r>
        <w:rPr>
          <w:color w:val="000000" w:themeColor="text1"/>
          <w:lang w:val="en-GB"/>
        </w:rPr>
        <w:t xml:space="preserve">One central feature of our ambition is enabling freedom of choice for our students. To this end, we have developed a new education model. Using this model, we will launch a number of educational experiments, in which we will apply the education model and use it to answer several learning questions. </w:t>
      </w:r>
    </w:p>
    <w:p w14:paraId="1AA7DAD9" w14:textId="327CC9DF" w:rsidR="003D065E" w:rsidRPr="00954339" w:rsidRDefault="003D065E" w:rsidP="003D065E">
      <w:pPr>
        <w:spacing w:line="276" w:lineRule="auto"/>
        <w:rPr>
          <w:color w:val="000000" w:themeColor="text1"/>
          <w:lang w:val="en-US"/>
        </w:rPr>
      </w:pPr>
    </w:p>
    <w:p w14:paraId="6C05967E" w14:textId="0A619B66" w:rsidR="00C25A3C" w:rsidRPr="00954339" w:rsidRDefault="00C25A3C" w:rsidP="00C25A3C">
      <w:pPr>
        <w:rPr>
          <w:color w:val="000000" w:themeColor="text1"/>
          <w:lang w:val="en-US"/>
        </w:rPr>
      </w:pPr>
      <w:r>
        <w:rPr>
          <w:color w:val="000000" w:themeColor="text1"/>
          <w:lang w:val="en-GB"/>
        </w:rPr>
        <w:t xml:space="preserve">The activities performed during the period from September through December 2021 will lead to the following results: </w:t>
      </w:r>
    </w:p>
    <w:p w14:paraId="036F3F60" w14:textId="1A97032F" w:rsidR="003D065E" w:rsidRPr="00954339" w:rsidRDefault="004202A7" w:rsidP="003D065E">
      <w:pPr>
        <w:spacing w:line="276" w:lineRule="auto"/>
        <w:rPr>
          <w:color w:val="000000" w:themeColor="text1"/>
          <w:lang w:val="en-US"/>
        </w:rPr>
      </w:pPr>
      <w:r>
        <w:rPr>
          <w:noProof/>
          <w:color w:val="000000" w:themeColor="text1"/>
          <w:lang w:val="en-GB"/>
        </w:rPr>
        <mc:AlternateContent>
          <mc:Choice Requires="wps">
            <w:drawing>
              <wp:anchor distT="0" distB="0" distL="114300" distR="114300" simplePos="0" relativeHeight="251664384" behindDoc="1" locked="0" layoutInCell="1" allowOverlap="1" wp14:anchorId="0E692E2A" wp14:editId="2DDDA974">
                <wp:simplePos x="0" y="0"/>
                <wp:positionH relativeFrom="column">
                  <wp:posOffset>-16364</wp:posOffset>
                </wp:positionH>
                <wp:positionV relativeFrom="paragraph">
                  <wp:posOffset>89353</wp:posOffset>
                </wp:positionV>
                <wp:extent cx="5477346" cy="1281066"/>
                <wp:effectExtent l="0" t="0" r="9525" b="0"/>
                <wp:wrapNone/>
                <wp:docPr id="9" name="Rechthoek: afgeronde hoeken 9"/>
                <wp:cNvGraphicFramePr/>
                <a:graphic xmlns:a="http://schemas.openxmlformats.org/drawingml/2006/main">
                  <a:graphicData uri="http://schemas.microsoft.com/office/word/2010/wordprocessingShape">
                    <wps:wsp>
                      <wps:cNvSpPr/>
                      <wps:spPr>
                        <a:xfrm>
                          <a:off x="0" y="0"/>
                          <a:ext cx="5477346" cy="1281066"/>
                        </a:xfrm>
                        <a:prstGeom prst="roundRect">
                          <a:avLst/>
                        </a:prstGeom>
                        <a:solidFill>
                          <a:srgbClr val="C6002A">
                            <a:alpha val="25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0556EBD" id="Rechthoek: afgeronde hoeken 9" o:spid="_x0000_s1026" style="position:absolute;margin-left:-1.3pt;margin-top:7.05pt;width:431.3pt;height:100.85pt;z-index:-251652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" fillcolor="#c6002a" stroked="f" strokeweight="2pt">
                <v:fill opacity="16448f"/>
              </v:roundrect>
            </w:pict>
          </mc:Fallback>
        </mc:AlternateContent>
      </w:r>
    </w:p>
    <w:p w14:paraId="5DDEE605" w14:textId="54898DE0" w:rsidR="003D065E" w:rsidRPr="00954339" w:rsidRDefault="003D065E" w:rsidP="002C7361">
      <w:pPr>
        <w:pStyle w:val="Lijstalinea"/>
        <w:numPr>
          <w:ilvl w:val="0"/>
          <w:numId w:val="40"/>
        </w:numPr>
        <w:rPr>
          <w:rFonts w:ascii="Verdana" w:hAnsi="Verdana"/>
          <w:color w:val="000000" w:themeColor="text1"/>
          <w:sz w:val="18"/>
          <w:szCs w:val="18"/>
          <w:lang w:val="en-US"/>
        </w:rPr>
      </w:pPr>
      <w:r>
        <w:rPr>
          <w:rFonts w:ascii="Verdana" w:hAnsi="Verdana"/>
          <w:color w:val="000000" w:themeColor="text1"/>
          <w:sz w:val="18"/>
          <w:szCs w:val="18"/>
          <w:lang w:val="en-GB"/>
        </w:rPr>
        <w:t>A number of lecturers and students will have answered learning questions from the education model, specifically with regard to its design and ease of organisation.</w:t>
      </w:r>
    </w:p>
    <w:p w14:paraId="4B2B24BC" w14:textId="5395D9D1" w:rsidR="003D065E" w:rsidRPr="00954339" w:rsidRDefault="003D065E" w:rsidP="002C7361">
      <w:pPr>
        <w:pStyle w:val="Lijstalinea"/>
        <w:numPr>
          <w:ilvl w:val="0"/>
          <w:numId w:val="40"/>
        </w:numPr>
        <w:rPr>
          <w:rFonts w:ascii="Verdana" w:hAnsi="Verdana"/>
          <w:color w:val="000000" w:themeColor="text1"/>
          <w:sz w:val="18"/>
          <w:szCs w:val="18"/>
          <w:lang w:val="en-US"/>
        </w:rPr>
      </w:pPr>
      <w:r>
        <w:rPr>
          <w:rFonts w:ascii="Verdana" w:hAnsi="Verdana"/>
          <w:color w:val="000000" w:themeColor="text1"/>
          <w:sz w:val="18"/>
          <w:szCs w:val="18"/>
          <w:lang w:val="en-GB"/>
        </w:rPr>
        <w:t>Lecturers will have frameworks that provide direction and a solid footing for the development of free choice and interdisciplinary education.</w:t>
      </w:r>
    </w:p>
    <w:p w14:paraId="512D0EBF" w14:textId="0FEF9B70" w:rsidR="003D065E" w:rsidRPr="00246AB4" w:rsidRDefault="003D065E" w:rsidP="002C7361">
      <w:pPr>
        <w:pStyle w:val="Lijstalinea"/>
        <w:numPr>
          <w:ilvl w:val="0"/>
          <w:numId w:val="40"/>
        </w:numPr>
        <w:rPr>
          <w:rFonts w:ascii="Verdana" w:hAnsi="Verdana"/>
          <w:color w:val="000000" w:themeColor="text1"/>
          <w:sz w:val="18"/>
          <w:szCs w:val="18"/>
        </w:rPr>
      </w:pPr>
      <w:r>
        <w:rPr>
          <w:rFonts w:ascii="Verdana" w:hAnsi="Verdana"/>
          <w:color w:val="000000" w:themeColor="text1"/>
          <w:sz w:val="18"/>
          <w:szCs w:val="18"/>
          <w:lang w:val="en-GB"/>
        </w:rPr>
        <w:t>Students will perceive that attention is being paid to their well-being throughout their personal learning routes. This falls under the component of Student Well-being.</w:t>
      </w:r>
    </w:p>
    <w:p w14:paraId="466D5D0C" w14:textId="77777777" w:rsidR="00954339" w:rsidRDefault="00954339" w:rsidP="003D065E">
      <w:pPr>
        <w:spacing w:line="276" w:lineRule="auto"/>
        <w:rPr>
          <w:b/>
          <w:bCs/>
          <w:color w:val="000000" w:themeColor="text1"/>
          <w:lang w:val="en-GB"/>
        </w:rPr>
      </w:pPr>
    </w:p>
    <w:p w14:paraId="13D809FA" w14:textId="6791260B" w:rsidR="003D065E" w:rsidRPr="00954339" w:rsidRDefault="003D065E" w:rsidP="003D065E">
      <w:pPr>
        <w:spacing w:line="276" w:lineRule="auto"/>
        <w:rPr>
          <w:b/>
          <w:bCs/>
          <w:color w:val="000000" w:themeColor="text1"/>
          <w:lang w:val="en-US"/>
        </w:rPr>
      </w:pPr>
      <w:r>
        <w:rPr>
          <w:b/>
          <w:bCs/>
          <w:color w:val="000000" w:themeColor="text1"/>
          <w:lang w:val="en-GB"/>
        </w:rPr>
        <w:t xml:space="preserve">We will do this as follows: </w:t>
      </w:r>
    </w:p>
    <w:p w14:paraId="62037776" w14:textId="5F88B574" w:rsidR="000B2307" w:rsidRPr="00954339" w:rsidRDefault="003D065E" w:rsidP="000B2307">
      <w:pPr>
        <w:spacing w:line="276" w:lineRule="auto"/>
        <w:rPr>
          <w:color w:val="000000" w:themeColor="text1"/>
          <w:lang w:val="en-US"/>
        </w:rPr>
      </w:pPr>
      <w:r>
        <w:rPr>
          <w:color w:val="000000" w:themeColor="text1"/>
          <w:lang w:val="en-GB"/>
        </w:rPr>
        <w:t>In the last part of 2021, the focus will be on a few experiments, as well as on a number of inspiration sessions. These activities will be exploratory in nature. During the experiments, we will gain experience with the comprehensive approach to educational innovation through the ‘Teacher Design Teams’. In addition, the support structure for the implementation of the education model will be further elaborated.</w:t>
      </w:r>
    </w:p>
    <w:p w14:paraId="6B192734" w14:textId="27B32A17" w:rsidR="64315662" w:rsidRPr="00954339" w:rsidRDefault="64315662" w:rsidP="64315662">
      <w:pPr>
        <w:spacing w:line="276" w:lineRule="auto"/>
        <w:rPr>
          <w:color w:val="000000" w:themeColor="text1"/>
          <w:lang w:val="en-US"/>
        </w:rPr>
      </w:pPr>
    </w:p>
    <w:p w14:paraId="40C00154" w14:textId="17B9B3A0" w:rsidR="192C8311" w:rsidRPr="00954339" w:rsidRDefault="192C8311" w:rsidP="0054643B">
      <w:pPr>
        <w:spacing w:line="257" w:lineRule="auto"/>
        <w:rPr>
          <w:rFonts w:eastAsia="Calibri" w:cs="Calibri"/>
          <w:lang w:val="en-US"/>
        </w:rPr>
      </w:pPr>
      <w:r>
        <w:rPr>
          <w:rFonts w:eastAsia="Calibri" w:cs="Calibri"/>
          <w:lang w:val="en-GB"/>
        </w:rPr>
        <w:t>The following experiments will be started in September 2021:</w:t>
      </w:r>
    </w:p>
    <w:p w14:paraId="0806E891" w14:textId="01E84900" w:rsidR="6E977635" w:rsidRPr="00954339" w:rsidRDefault="6E977635" w:rsidP="6E977635">
      <w:pPr>
        <w:spacing w:line="276" w:lineRule="auto"/>
        <w:rPr>
          <w:color w:val="000000" w:themeColor="text1"/>
          <w:lang w:val="en-US"/>
        </w:rPr>
      </w:pPr>
    </w:p>
    <w:p w14:paraId="7DEEDE57" w14:textId="0BBF0874" w:rsidR="192C8311" w:rsidRPr="00954339" w:rsidRDefault="192C8311" w:rsidP="002C7361">
      <w:pPr>
        <w:pStyle w:val="Lijstalinea"/>
        <w:numPr>
          <w:ilvl w:val="0"/>
          <w:numId w:val="41"/>
        </w:numPr>
        <w:rPr>
          <w:rFonts w:ascii="Verdana" w:eastAsiaTheme="minorEastAsia" w:hAnsi="Verdana"/>
          <w:b/>
          <w:bCs/>
          <w:sz w:val="18"/>
          <w:szCs w:val="18"/>
          <w:lang w:val="en-US"/>
        </w:rPr>
      </w:pPr>
      <w:r>
        <w:rPr>
          <w:rFonts w:ascii="Verdana" w:eastAsia="Verdana" w:hAnsi="Verdana" w:cs="Verdana"/>
          <w:b/>
          <w:bCs/>
          <w:sz w:val="18"/>
          <w:szCs w:val="18"/>
          <w:lang w:val="en-GB"/>
        </w:rPr>
        <w:t>Experiment involving the Blueprint for Development</w:t>
      </w:r>
      <w:r>
        <w:rPr>
          <w:rFonts w:ascii="Verdana" w:eastAsia="Verdana" w:hAnsi="Verdana" w:cs="Verdana"/>
          <w:sz w:val="18"/>
          <w:szCs w:val="18"/>
          <w:lang w:val="en-GB"/>
        </w:rPr>
        <w:t>, in the Avans EduPlatform The following study programmes will participate in this experiment: Business Innovation, Chemistry, Construction Management and Health Technology.</w:t>
      </w:r>
    </w:p>
    <w:p w14:paraId="5CEF972F" w14:textId="1647A1B2" w:rsidR="192C8311" w:rsidRPr="00954339" w:rsidRDefault="192C8311" w:rsidP="002C7361">
      <w:pPr>
        <w:pStyle w:val="Lijstalinea"/>
        <w:numPr>
          <w:ilvl w:val="0"/>
          <w:numId w:val="41"/>
        </w:numPr>
        <w:rPr>
          <w:rFonts w:ascii="Verdana" w:eastAsiaTheme="minorEastAsia" w:hAnsi="Verdana"/>
          <w:b/>
          <w:bCs/>
          <w:sz w:val="18"/>
          <w:szCs w:val="18"/>
          <w:lang w:val="en-US"/>
        </w:rPr>
      </w:pPr>
      <w:r>
        <w:rPr>
          <w:rFonts w:ascii="Verdana" w:eastAsia="Verdana" w:hAnsi="Verdana" w:cs="Verdana"/>
          <w:b/>
          <w:bCs/>
          <w:sz w:val="18"/>
          <w:szCs w:val="18"/>
          <w:lang w:val="en-GB"/>
        </w:rPr>
        <w:t>Experiment involving the Interdisciplinary track on Blueprint for the Energy Transition</w:t>
      </w:r>
      <w:r>
        <w:rPr>
          <w:rFonts w:ascii="Verdana" w:eastAsia="Verdana" w:hAnsi="Verdana" w:cs="Verdana"/>
          <w:sz w:val="18"/>
          <w:szCs w:val="18"/>
          <w:lang w:val="en-GB"/>
        </w:rPr>
        <w:t>, which brings together Interdisciplinarity, Research and Co-creation. The following schools will participate in this experiment: Security &amp; Public Administration (AVB), Built Environment &amp; Infrastructure (AB&amp;I), Engineering &amp; ICT (AE&amp;I) and Entrepreneurship, Marketing &amp; Innovation (AOMI).</w:t>
      </w:r>
    </w:p>
    <w:p w14:paraId="37F97EFE" w14:textId="2C4FCD82" w:rsidR="192C8311" w:rsidRPr="00954339" w:rsidRDefault="192C8311" w:rsidP="002C7361">
      <w:pPr>
        <w:pStyle w:val="Lijstalinea"/>
        <w:numPr>
          <w:ilvl w:val="0"/>
          <w:numId w:val="41"/>
        </w:numPr>
        <w:rPr>
          <w:rFonts w:ascii="Verdana" w:eastAsiaTheme="minorEastAsia" w:hAnsi="Verdana"/>
          <w:b/>
          <w:bCs/>
          <w:sz w:val="18"/>
          <w:szCs w:val="18"/>
          <w:lang w:val="en-US"/>
        </w:rPr>
      </w:pPr>
      <w:r>
        <w:rPr>
          <w:rFonts w:ascii="Verdana" w:eastAsia="Verdana" w:hAnsi="Verdana" w:cs="Verdana"/>
          <w:b/>
          <w:bCs/>
          <w:sz w:val="18"/>
          <w:szCs w:val="18"/>
          <w:lang w:val="en-GB"/>
        </w:rPr>
        <w:t>Experiment involving Collaboration on ISAT</w:t>
      </w:r>
      <w:r>
        <w:rPr>
          <w:rFonts w:ascii="Verdana" w:eastAsia="Verdana" w:hAnsi="Verdana" w:cs="Verdana"/>
          <w:sz w:val="18"/>
          <w:szCs w:val="18"/>
          <w:lang w:val="en-GB"/>
        </w:rPr>
        <w:t>, with a focus on curriculum structure, shared learning outcomes, profiling towards the professional field and co-creation. We will conduct this experiment with the following study programmes: International Business (Breda and ’s-Hertogenbosch) and Commercial Economics, with Entrepreneurship and Retail Management.</w:t>
      </w:r>
    </w:p>
    <w:p w14:paraId="4650348C" w14:textId="61EF75FB" w:rsidR="192C8311" w:rsidRPr="00954339" w:rsidRDefault="192C8311" w:rsidP="002C7361">
      <w:pPr>
        <w:pStyle w:val="Lijstalinea"/>
        <w:numPr>
          <w:ilvl w:val="0"/>
          <w:numId w:val="41"/>
        </w:numPr>
        <w:rPr>
          <w:rFonts w:ascii="Verdana" w:hAnsi="Verdana"/>
          <w:b/>
          <w:bCs/>
          <w:sz w:val="18"/>
          <w:szCs w:val="18"/>
          <w:lang w:val="en-US"/>
        </w:rPr>
      </w:pPr>
      <w:r>
        <w:rPr>
          <w:rFonts w:ascii="Verdana" w:eastAsia="Calibri" w:hAnsi="Verdana" w:cs="Calibri"/>
          <w:b/>
          <w:bCs/>
          <w:sz w:val="18"/>
          <w:szCs w:val="18"/>
          <w:lang w:val="en-GB"/>
        </w:rPr>
        <w:t>Experiment involving Switching the Blueprint for Development</w:t>
      </w:r>
      <w:r>
        <w:rPr>
          <w:rFonts w:ascii="Verdana" w:eastAsia="Calibri" w:hAnsi="Verdana" w:cs="Calibri"/>
          <w:sz w:val="18"/>
          <w:szCs w:val="18"/>
          <w:lang w:val="en-GB"/>
        </w:rPr>
        <w:t xml:space="preserve">, with a focus on curriculum structure and choosing between adjacent study programmes. The study programmes of AE&amp;I will participate in this experiment. </w:t>
      </w:r>
    </w:p>
    <w:p w14:paraId="4D6121A1" w14:textId="7C3551FD" w:rsidR="003D065E" w:rsidRPr="00954339" w:rsidRDefault="003D065E" w:rsidP="003D065E">
      <w:pPr>
        <w:spacing w:line="276" w:lineRule="auto"/>
        <w:rPr>
          <w:color w:val="000000" w:themeColor="text1"/>
          <w:lang w:val="en-US"/>
        </w:rPr>
      </w:pPr>
      <w:r>
        <w:rPr>
          <w:color w:val="000000" w:themeColor="text1"/>
          <w:lang w:val="en-GB"/>
        </w:rPr>
        <w:t>A portfolio is also being developed, containing both the content guidelines and the preconditions relating to interdisciplinary education and the free-choice modules. The minors also fall under this heading. We will conclude in early 2022 with an institution-wide event – a great opportunity for sharing learning outcomes.</w:t>
      </w:r>
    </w:p>
    <w:p w14:paraId="2253EE30" w14:textId="48732CCB" w:rsidR="003D065E" w:rsidRPr="00954339" w:rsidRDefault="003D065E" w:rsidP="003D065E">
      <w:pPr>
        <w:spacing w:line="276" w:lineRule="auto"/>
        <w:rPr>
          <w:color w:val="000000" w:themeColor="text1"/>
          <w:lang w:val="en-US"/>
        </w:rPr>
      </w:pPr>
    </w:p>
    <w:p w14:paraId="18B3F096" w14:textId="77777777" w:rsidR="00C61A07" w:rsidRDefault="00AB1326" w:rsidP="003D065E">
      <w:pPr>
        <w:spacing w:line="276" w:lineRule="auto"/>
        <w:rPr>
          <w:color w:val="000000" w:themeColor="text1"/>
          <w:lang w:val="en-US"/>
        </w:rPr>
      </w:pPr>
      <w:r>
        <w:rPr>
          <w:color w:val="000000" w:themeColor="text1"/>
          <w:lang w:val="en-GB"/>
        </w:rPr>
        <w:t xml:space="preserve">The composition and stakeholders of the Education Building Team are listed in Appendix 1. </w:t>
      </w:r>
    </w:p>
    <w:p w14:paraId="0EBCBC74" w14:textId="479E2310" w:rsidR="004333DB" w:rsidRPr="00C61A07" w:rsidRDefault="009A70D1" w:rsidP="003D065E">
      <w:pPr>
        <w:spacing w:line="276" w:lineRule="auto"/>
        <w:rPr>
          <w:color w:val="000000" w:themeColor="text1"/>
          <w:lang w:val="en-US"/>
        </w:rPr>
      </w:pPr>
      <w:r>
        <w:rPr>
          <w:b/>
          <w:bCs/>
          <w:color w:val="000000" w:themeColor="text1"/>
          <w:lang w:val="en-GB"/>
        </w:rPr>
        <w:lastRenderedPageBreak/>
        <w:t>Timeline</w:t>
      </w:r>
      <w:r w:rsidR="004333DB" w:rsidRPr="006F570D">
        <w:rPr>
          <w:noProof/>
          <w:lang w:val="en-US"/>
        </w:rPr>
        <w:t xml:space="preserve"> </w:t>
      </w:r>
      <w:r w:rsidR="004333DB" w:rsidRPr="004333DB">
        <w:rPr>
          <w:b/>
          <w:bCs/>
          <w:noProof/>
          <w:color w:val="000000" w:themeColor="text1"/>
          <w:lang w:val="en-GB"/>
        </w:rPr>
        <w:drawing>
          <wp:inline distT="0" distB="0" distL="0" distR="0" wp14:anchorId="30C09274" wp14:editId="040516EC">
            <wp:extent cx="5949941" cy="693420"/>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110376" cy="712117"/>
                    </a:xfrm>
                    <a:prstGeom prst="rect">
                      <a:avLst/>
                    </a:prstGeom>
                  </pic:spPr>
                </pic:pic>
              </a:graphicData>
            </a:graphic>
          </wp:inline>
        </w:drawing>
      </w:r>
    </w:p>
    <w:p w14:paraId="3B3D6342" w14:textId="0BDC19EF" w:rsidR="003D065E" w:rsidRPr="00954339" w:rsidRDefault="009A70D1" w:rsidP="003D065E">
      <w:pPr>
        <w:spacing w:line="276" w:lineRule="auto"/>
        <w:rPr>
          <w:color w:val="000000" w:themeColor="text1"/>
          <w:lang w:val="en-US"/>
        </w:rPr>
      </w:pPr>
      <w:r>
        <w:rPr>
          <w:color w:val="000000" w:themeColor="text1"/>
          <w:lang w:val="en-GB"/>
        </w:rPr>
        <w:br w:type="column"/>
      </w:r>
      <w:r w:rsidR="003861F0">
        <w:rPr>
          <w:noProof/>
        </w:rPr>
        <w:lastRenderedPageBreak/>
        <w:drawing>
          <wp:anchor distT="0" distB="0" distL="114300" distR="114300" simplePos="0" relativeHeight="251689984" behindDoc="0" locked="0" layoutInCell="1" allowOverlap="1" wp14:anchorId="516CB8A6" wp14:editId="3FBD0A51">
            <wp:simplePos x="0" y="0"/>
            <wp:positionH relativeFrom="column">
              <wp:posOffset>-1067435</wp:posOffset>
            </wp:positionH>
            <wp:positionV relativeFrom="paragraph">
              <wp:posOffset>31391</wp:posOffset>
            </wp:positionV>
            <wp:extent cx="970059" cy="970059"/>
            <wp:effectExtent l="0" t="0" r="1905" b="1905"/>
            <wp:wrapNone/>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70059" cy="970059"/>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color w:val="000000" w:themeColor="text1"/>
          <w:sz w:val="26"/>
          <w:szCs w:val="26"/>
          <w:lang w:val="en-GB"/>
        </w:rPr>
        <w:t xml:space="preserve">Goal 2: Building a future-oriented </w:t>
      </w:r>
      <w:r>
        <w:rPr>
          <w:b/>
          <w:bCs/>
          <w:color w:val="F08830"/>
          <w:sz w:val="26"/>
          <w:szCs w:val="26"/>
          <w:lang w:val="en-GB"/>
        </w:rPr>
        <w:t xml:space="preserve">organisation </w:t>
      </w:r>
    </w:p>
    <w:p w14:paraId="05BADC9C" w14:textId="25A37C16" w:rsidR="003D065E" w:rsidRPr="00954339" w:rsidRDefault="003D065E" w:rsidP="003D065E">
      <w:pPr>
        <w:spacing w:line="276" w:lineRule="auto"/>
        <w:rPr>
          <w:color w:val="000000" w:themeColor="text1"/>
          <w:lang w:val="en-US"/>
        </w:rPr>
      </w:pPr>
      <w:r>
        <w:rPr>
          <w:color w:val="000000" w:themeColor="text1"/>
          <w:lang w:val="en-GB"/>
        </w:rPr>
        <w:t xml:space="preserve">In order to achieve our Ambition 2025, we are working together to build the foundations and structure of the new organisation. The building team organisation advises on the structure of education, as well as on research, co-creation and the necessary support. </w:t>
      </w:r>
    </w:p>
    <w:p w14:paraId="6CADFAAD" w14:textId="29C1336A" w:rsidR="003D065E" w:rsidRPr="00954339" w:rsidRDefault="003D065E" w:rsidP="003D065E">
      <w:pPr>
        <w:spacing w:line="276" w:lineRule="auto"/>
        <w:rPr>
          <w:color w:val="000000" w:themeColor="text1"/>
          <w:lang w:val="en-US"/>
        </w:rPr>
      </w:pPr>
    </w:p>
    <w:p w14:paraId="6976ACEA" w14:textId="3B27DBAC" w:rsidR="003D065E" w:rsidRPr="00954339" w:rsidRDefault="003D065E" w:rsidP="003D065E">
      <w:pPr>
        <w:spacing w:line="276" w:lineRule="auto"/>
        <w:rPr>
          <w:color w:val="000000" w:themeColor="text1"/>
          <w:lang w:val="en-US"/>
        </w:rPr>
      </w:pPr>
      <w:r>
        <w:rPr>
          <w:color w:val="000000" w:themeColor="text1"/>
          <w:lang w:val="en-GB"/>
        </w:rPr>
        <w:t xml:space="preserve">One prominent focus in late 2021 will be the re-clustering of the full-time study programmes. These clusters have been composed for optimal collaboration, in a manner that can realise interdisciplinary and multidisciplinary education, in addition to making it possible to provide education on a small scale. A preliminary cluster structure has since been prepared for 11 clusters, which have yet to be created. This structure has not yet obtained consent from the Avans Joint Consultative Council (AMR). </w:t>
      </w:r>
    </w:p>
    <w:p w14:paraId="08D486C5" w14:textId="03851181" w:rsidR="003D065E" w:rsidRPr="00954339" w:rsidRDefault="003D065E" w:rsidP="003D065E">
      <w:pPr>
        <w:spacing w:line="276" w:lineRule="auto"/>
        <w:rPr>
          <w:color w:val="000000" w:themeColor="text1"/>
          <w:lang w:val="en-US"/>
        </w:rPr>
      </w:pPr>
    </w:p>
    <w:p w14:paraId="76655DEB" w14:textId="5357F07C" w:rsidR="00C25A3C" w:rsidRPr="00954339" w:rsidRDefault="00C25A3C" w:rsidP="00C25A3C">
      <w:pPr>
        <w:rPr>
          <w:color w:val="000000" w:themeColor="text1"/>
          <w:lang w:val="en-US"/>
        </w:rPr>
      </w:pPr>
      <w:r>
        <w:rPr>
          <w:color w:val="000000" w:themeColor="text1"/>
          <w:lang w:val="en-GB"/>
        </w:rPr>
        <w:t xml:space="preserve">The activities performed during the period from September through December 2021 will lead to the following results: </w:t>
      </w:r>
    </w:p>
    <w:p w14:paraId="60853C37" w14:textId="77315C26" w:rsidR="003D065E" w:rsidRPr="00954339" w:rsidRDefault="004202A7" w:rsidP="003D065E">
      <w:pPr>
        <w:spacing w:line="276" w:lineRule="auto"/>
        <w:rPr>
          <w:color w:val="000000" w:themeColor="text1"/>
          <w:lang w:val="en-US"/>
        </w:rPr>
      </w:pPr>
      <w:r>
        <w:rPr>
          <w:noProof/>
          <w:color w:val="000000" w:themeColor="text1"/>
          <w:lang w:val="en-GB"/>
        </w:rPr>
        <mc:AlternateContent>
          <mc:Choice Requires="wps">
            <w:drawing>
              <wp:anchor distT="0" distB="0" distL="114300" distR="114300" simplePos="0" relativeHeight="251666432" behindDoc="1" locked="0" layoutInCell="1" allowOverlap="1" wp14:anchorId="56B08EF4" wp14:editId="7F655B22">
                <wp:simplePos x="0" y="0"/>
                <wp:positionH relativeFrom="margin">
                  <wp:posOffset>-7312</wp:posOffset>
                </wp:positionH>
                <wp:positionV relativeFrom="paragraph">
                  <wp:posOffset>32907</wp:posOffset>
                </wp:positionV>
                <wp:extent cx="5499980" cy="864606"/>
                <wp:effectExtent l="0" t="0" r="5715" b="0"/>
                <wp:wrapNone/>
                <wp:docPr id="10" name="Rechthoek: afgeronde hoeken 10"/>
                <wp:cNvGraphicFramePr/>
                <a:graphic xmlns:a="http://schemas.openxmlformats.org/drawingml/2006/main">
                  <a:graphicData uri="http://schemas.microsoft.com/office/word/2010/wordprocessingShape">
                    <wps:wsp>
                      <wps:cNvSpPr/>
                      <wps:spPr>
                        <a:xfrm>
                          <a:off x="0" y="0"/>
                          <a:ext cx="5499980" cy="864606"/>
                        </a:xfrm>
                        <a:prstGeom prst="roundRect">
                          <a:avLst/>
                        </a:prstGeom>
                        <a:solidFill>
                          <a:srgbClr val="F08830">
                            <a:alpha val="25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7A26DA" id="Rechthoek: afgeronde hoeken 10" o:spid="_x0000_s1026" style="position:absolute;margin-left:-.6pt;margin-top:2.6pt;width:433.05pt;height:68.1pt;z-index:-251650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" fillcolor="#f08830" stroked="f" strokeweight="2pt">
                <v:fill opacity="16448f"/>
                <w10:wrap anchorx="margin"/>
              </v:roundrect>
            </w:pict>
          </mc:Fallback>
        </mc:AlternateContent>
      </w:r>
    </w:p>
    <w:p w14:paraId="7263F80C" w14:textId="090A9CE3" w:rsidR="003D065E" w:rsidRPr="00954339" w:rsidRDefault="003D065E" w:rsidP="002C7361">
      <w:pPr>
        <w:pStyle w:val="Lijstalinea"/>
        <w:numPr>
          <w:ilvl w:val="0"/>
          <w:numId w:val="42"/>
        </w:numPr>
        <w:rPr>
          <w:rFonts w:ascii="Verdana" w:hAnsi="Verdana"/>
          <w:color w:val="000000" w:themeColor="text1"/>
          <w:sz w:val="18"/>
          <w:szCs w:val="18"/>
          <w:lang w:val="en-US"/>
        </w:rPr>
      </w:pPr>
      <w:r>
        <w:rPr>
          <w:rFonts w:ascii="Verdana" w:hAnsi="Verdana"/>
          <w:color w:val="000000" w:themeColor="text1"/>
          <w:sz w:val="18"/>
          <w:szCs w:val="18"/>
          <w:lang w:val="en-GB"/>
        </w:rPr>
        <w:t>In October, Board members will know the clusters for which they will be responsible.</w:t>
      </w:r>
    </w:p>
    <w:p w14:paraId="002FDE0C" w14:textId="63AF1BD8" w:rsidR="003D065E" w:rsidRPr="00954339" w:rsidRDefault="003D065E" w:rsidP="002C7361">
      <w:pPr>
        <w:pStyle w:val="Lijstalinea"/>
        <w:numPr>
          <w:ilvl w:val="0"/>
          <w:numId w:val="42"/>
        </w:numPr>
        <w:rPr>
          <w:rFonts w:ascii="Verdana" w:hAnsi="Verdana"/>
          <w:color w:val="000000" w:themeColor="text1"/>
          <w:sz w:val="18"/>
          <w:szCs w:val="18"/>
          <w:lang w:val="en-US"/>
        </w:rPr>
      </w:pPr>
      <w:r>
        <w:rPr>
          <w:rFonts w:ascii="Verdana" w:hAnsi="Verdana"/>
          <w:color w:val="000000" w:themeColor="text1"/>
          <w:sz w:val="18"/>
          <w:szCs w:val="18"/>
          <w:lang w:val="en-GB"/>
        </w:rPr>
        <w:t xml:space="preserve">Each cluster board will have received a quartermaster assignment and will lead the transition within the cluster or centre of expertise. </w:t>
      </w:r>
    </w:p>
    <w:p w14:paraId="4766253C" w14:textId="30471DD6" w:rsidR="003D065E" w:rsidRPr="00954339" w:rsidRDefault="003D065E" w:rsidP="002C7361">
      <w:pPr>
        <w:pStyle w:val="Lijstalinea"/>
        <w:numPr>
          <w:ilvl w:val="0"/>
          <w:numId w:val="42"/>
        </w:numPr>
        <w:rPr>
          <w:rFonts w:ascii="Verdana" w:hAnsi="Verdana"/>
          <w:color w:val="000000" w:themeColor="text1"/>
          <w:sz w:val="18"/>
          <w:szCs w:val="18"/>
          <w:lang w:val="en-US"/>
        </w:rPr>
      </w:pPr>
      <w:r>
        <w:rPr>
          <w:rFonts w:ascii="Verdana" w:hAnsi="Verdana"/>
          <w:color w:val="000000" w:themeColor="text1"/>
          <w:sz w:val="18"/>
          <w:szCs w:val="18"/>
          <w:lang w:val="en-GB"/>
        </w:rPr>
        <w:t xml:space="preserve">Individual staff members will know the clusters to which they belong. </w:t>
      </w:r>
    </w:p>
    <w:p w14:paraId="456DFF28" w14:textId="77777777" w:rsidR="003D065E" w:rsidRPr="00954339" w:rsidRDefault="003D065E" w:rsidP="003D065E">
      <w:pPr>
        <w:spacing w:line="276" w:lineRule="auto"/>
        <w:rPr>
          <w:b/>
          <w:bCs/>
          <w:color w:val="000000" w:themeColor="text1"/>
          <w:lang w:val="en-US"/>
        </w:rPr>
      </w:pPr>
      <w:r>
        <w:rPr>
          <w:b/>
          <w:bCs/>
          <w:color w:val="000000" w:themeColor="text1"/>
          <w:lang w:val="en-GB"/>
        </w:rPr>
        <w:t xml:space="preserve">We will do this as follows: </w:t>
      </w:r>
    </w:p>
    <w:p w14:paraId="27E28E54" w14:textId="4EDDDB02" w:rsidR="003D065E" w:rsidRPr="00954339" w:rsidRDefault="00EE3728" w:rsidP="003D065E">
      <w:pPr>
        <w:spacing w:line="276" w:lineRule="auto"/>
        <w:rPr>
          <w:color w:val="000000" w:themeColor="text1"/>
          <w:lang w:val="en-US"/>
        </w:rPr>
      </w:pPr>
      <w:r>
        <w:rPr>
          <w:color w:val="000000" w:themeColor="text1"/>
          <w:lang w:val="en-GB"/>
        </w:rPr>
        <w:t xml:space="preserve">We will provide clarity about the organisation as soon as possible. This also applies to the place of staff members with regard to full-time education and the centres of expertise, so that all those involved will know the locations and positions from which they will start. For the Organisation Building Team, the focus during Plateau Plan 1 will be on creating clarity in this regard. </w:t>
      </w:r>
    </w:p>
    <w:p w14:paraId="397AFC77" w14:textId="77777777" w:rsidR="00FE601E" w:rsidRPr="00954339" w:rsidRDefault="00FE601E" w:rsidP="00FE601E">
      <w:pPr>
        <w:spacing w:line="276" w:lineRule="auto"/>
        <w:rPr>
          <w:color w:val="000000" w:themeColor="text1"/>
          <w:lang w:val="en-US"/>
        </w:rPr>
      </w:pPr>
    </w:p>
    <w:p w14:paraId="3C270DF9" w14:textId="6BD9A4FB" w:rsidR="00343282" w:rsidRPr="00954339" w:rsidRDefault="00343282">
      <w:pPr>
        <w:rPr>
          <w:rFonts w:eastAsia="Verdana" w:cs="Verdana"/>
          <w:b/>
          <w:bCs/>
          <w:color w:val="000000" w:themeColor="text1"/>
          <w:lang w:val="en-US"/>
        </w:rPr>
      </w:pPr>
      <w:r>
        <w:rPr>
          <w:rFonts w:eastAsia="Verdana" w:cs="Verdana"/>
          <w:b/>
          <w:bCs/>
          <w:color w:val="000000" w:themeColor="text1"/>
          <w:lang w:val="en-GB"/>
        </w:rPr>
        <w:t>Looking ahead to 2022/2023</w:t>
      </w:r>
    </w:p>
    <w:p w14:paraId="1F0068BB" w14:textId="0B19A45D" w:rsidR="0C48EA8C" w:rsidRPr="00954339" w:rsidRDefault="009D54A3" w:rsidP="0054643B">
      <w:pPr>
        <w:rPr>
          <w:color w:val="000000" w:themeColor="text1"/>
          <w:lang w:val="en-US"/>
        </w:rPr>
      </w:pPr>
      <w:r>
        <w:rPr>
          <w:rFonts w:eastAsia="Verdana" w:cs="Verdana"/>
          <w:color w:val="000000" w:themeColor="text1"/>
          <w:lang w:val="en-GB"/>
        </w:rPr>
        <w:t>The new clusters will be ready to start on 1-9-2022. The designs for the organisation of services by the support services will be ready. Systems will have been arranged as of 1-1-2023.</w:t>
      </w:r>
    </w:p>
    <w:p w14:paraId="1A12C0D5" w14:textId="4D170033" w:rsidR="3BA45803" w:rsidRPr="00954339" w:rsidRDefault="3BA45803" w:rsidP="3BA45803">
      <w:pPr>
        <w:spacing w:line="276" w:lineRule="auto"/>
        <w:rPr>
          <w:color w:val="000000" w:themeColor="text1"/>
          <w:lang w:val="en-US"/>
        </w:rPr>
      </w:pPr>
    </w:p>
    <w:p w14:paraId="3E3433CD" w14:textId="09BDF3FA" w:rsidR="003D065E" w:rsidRPr="00954339" w:rsidRDefault="003D065E" w:rsidP="003D065E">
      <w:pPr>
        <w:spacing w:line="276" w:lineRule="auto"/>
        <w:rPr>
          <w:color w:val="000000" w:themeColor="text1"/>
          <w:lang w:val="en-US"/>
        </w:rPr>
      </w:pPr>
      <w:r>
        <w:rPr>
          <w:color w:val="000000" w:themeColor="text1"/>
          <w:lang w:val="en-GB"/>
        </w:rPr>
        <w:t xml:space="preserve">The composition and stakeholders of the Organisation Building Team are listed in Appendix 2. </w:t>
      </w:r>
    </w:p>
    <w:p w14:paraId="73B41FC1" w14:textId="04B344ED" w:rsidR="003D065E" w:rsidRPr="00954339" w:rsidRDefault="003D065E" w:rsidP="003D065E">
      <w:pPr>
        <w:spacing w:line="276" w:lineRule="auto"/>
        <w:rPr>
          <w:color w:val="000000" w:themeColor="text1"/>
          <w:lang w:val="en-US"/>
        </w:rPr>
      </w:pPr>
    </w:p>
    <w:p w14:paraId="6A82EF89" w14:textId="3C2C5713" w:rsidR="009A70D1" w:rsidRPr="00954339" w:rsidRDefault="009A70D1" w:rsidP="009A70D1">
      <w:pPr>
        <w:spacing w:line="276" w:lineRule="auto"/>
        <w:rPr>
          <w:color w:val="000000" w:themeColor="text1"/>
          <w:lang w:val="en-US"/>
        </w:rPr>
      </w:pPr>
      <w:r>
        <w:rPr>
          <w:b/>
          <w:bCs/>
          <w:color w:val="000000" w:themeColor="text1"/>
          <w:lang w:val="en-GB"/>
        </w:rPr>
        <w:t>Timeline</w:t>
      </w:r>
    </w:p>
    <w:p w14:paraId="189482BF" w14:textId="40D9864C" w:rsidR="003D065E" w:rsidRPr="00954339" w:rsidRDefault="00E61F18" w:rsidP="003D065E">
      <w:pPr>
        <w:spacing w:line="276" w:lineRule="auto"/>
        <w:rPr>
          <w:color w:val="000000" w:themeColor="text1"/>
          <w:lang w:val="en-US"/>
        </w:rPr>
      </w:pPr>
      <w:r w:rsidRPr="00E61F18">
        <w:rPr>
          <w:noProof/>
          <w:color w:val="000000" w:themeColor="text1"/>
          <w:lang w:val="en-US"/>
        </w:rPr>
        <w:drawing>
          <wp:inline distT="0" distB="0" distL="0" distR="0" wp14:anchorId="7401F8EF" wp14:editId="11250ECA">
            <wp:extent cx="5443220" cy="1340485"/>
            <wp:effectExtent l="0" t="0" r="508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443220" cy="1340485"/>
                    </a:xfrm>
                    <a:prstGeom prst="rect">
                      <a:avLst/>
                    </a:prstGeom>
                  </pic:spPr>
                </pic:pic>
              </a:graphicData>
            </a:graphic>
          </wp:inline>
        </w:drawing>
      </w:r>
    </w:p>
    <w:p w14:paraId="14689E06" w14:textId="77777777" w:rsidR="003D065E" w:rsidRPr="00954339" w:rsidRDefault="003D065E" w:rsidP="003D065E">
      <w:pPr>
        <w:spacing w:line="276" w:lineRule="auto"/>
        <w:rPr>
          <w:color w:val="000000" w:themeColor="text1"/>
          <w:lang w:val="en-US"/>
        </w:rPr>
      </w:pPr>
    </w:p>
    <w:p w14:paraId="1ACA085C" w14:textId="557AA719" w:rsidR="003D065E" w:rsidRPr="00954339" w:rsidRDefault="003D065E" w:rsidP="003D065E">
      <w:pPr>
        <w:spacing w:line="276" w:lineRule="auto"/>
        <w:rPr>
          <w:b/>
          <w:bCs/>
          <w:color w:val="000000" w:themeColor="text1"/>
          <w:sz w:val="26"/>
          <w:szCs w:val="26"/>
          <w:lang w:val="en-US"/>
        </w:rPr>
      </w:pPr>
      <w:r>
        <w:rPr>
          <w:color w:val="000000" w:themeColor="text1"/>
          <w:lang w:val="en-GB"/>
        </w:rPr>
        <w:br w:type="column"/>
      </w:r>
      <w:r w:rsidR="003861F0" w:rsidRPr="00952571">
        <w:rPr>
          <w:noProof/>
          <w:color w:val="000000" w:themeColor="text1"/>
          <w:lang w:val="en-GB"/>
        </w:rPr>
        <w:lastRenderedPageBreak/>
        <w:drawing>
          <wp:anchor distT="0" distB="0" distL="114300" distR="114300" simplePos="0" relativeHeight="251686912" behindDoc="0" locked="0" layoutInCell="1" allowOverlap="1" wp14:anchorId="2F8EABB9" wp14:editId="4C8BC520">
            <wp:simplePos x="0" y="0"/>
            <wp:positionH relativeFrom="column">
              <wp:posOffset>-1050483</wp:posOffset>
            </wp:positionH>
            <wp:positionV relativeFrom="paragraph">
              <wp:posOffset>51435</wp:posOffset>
            </wp:positionV>
            <wp:extent cx="971550" cy="968264"/>
            <wp:effectExtent l="0" t="0" r="0" b="3810"/>
            <wp:wrapNone/>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971550" cy="968264"/>
                    </a:xfrm>
                    <a:prstGeom prst="rect">
                      <a:avLst/>
                    </a:prstGeom>
                  </pic:spPr>
                </pic:pic>
              </a:graphicData>
            </a:graphic>
            <wp14:sizeRelH relativeFrom="page">
              <wp14:pctWidth>0</wp14:pctWidth>
            </wp14:sizeRelH>
            <wp14:sizeRelV relativeFrom="page">
              <wp14:pctHeight>0</wp14:pctHeight>
            </wp14:sizeRelV>
          </wp:anchor>
        </w:drawing>
      </w:r>
      <w:r>
        <w:rPr>
          <w:b/>
          <w:bCs/>
          <w:color w:val="000000" w:themeColor="text1"/>
          <w:sz w:val="26"/>
          <w:szCs w:val="26"/>
          <w:lang w:val="en-GB"/>
        </w:rPr>
        <w:t xml:space="preserve">Goal 3: Identification </w:t>
      </w:r>
      <w:r>
        <w:rPr>
          <w:b/>
          <w:bCs/>
          <w:color w:val="8F9C1B"/>
          <w:sz w:val="26"/>
          <w:szCs w:val="26"/>
          <w:lang w:val="en-GB"/>
        </w:rPr>
        <w:t>of strategic partners</w:t>
      </w:r>
      <w:r>
        <w:rPr>
          <w:b/>
          <w:bCs/>
          <w:color w:val="C6002A"/>
          <w:sz w:val="26"/>
          <w:szCs w:val="26"/>
          <w:lang w:val="en-GB"/>
        </w:rPr>
        <w:t xml:space="preserve"> </w:t>
      </w:r>
      <w:r>
        <w:rPr>
          <w:b/>
          <w:bCs/>
          <w:color w:val="000000" w:themeColor="text1"/>
          <w:sz w:val="26"/>
          <w:szCs w:val="26"/>
          <w:lang w:val="en-GB"/>
        </w:rPr>
        <w:t xml:space="preserve">in co-creation </w:t>
      </w:r>
    </w:p>
    <w:p w14:paraId="53AF6259" w14:textId="261D6C44" w:rsidR="003D065E" w:rsidRPr="00954339" w:rsidRDefault="003D065E" w:rsidP="003D065E">
      <w:pPr>
        <w:spacing w:line="276" w:lineRule="auto"/>
        <w:rPr>
          <w:color w:val="000000" w:themeColor="text1"/>
          <w:lang w:val="en-US"/>
        </w:rPr>
      </w:pPr>
      <w:r>
        <w:rPr>
          <w:color w:val="000000" w:themeColor="text1"/>
          <w:lang w:val="en-GB"/>
        </w:rPr>
        <w:t xml:space="preserve">In order to achieve our Ambition 2025, we will be looking much more beyond the walls of Avans and making more connections with the outside world. We will do this by establishing bonds with sustainable, strategic partners and by making the ‘outside-in’ thinking of Avans commonplace. </w:t>
      </w:r>
    </w:p>
    <w:p w14:paraId="0A5CE1A1" w14:textId="0A82C2DF" w:rsidR="003D065E" w:rsidRPr="00954339" w:rsidRDefault="003D065E" w:rsidP="003D065E">
      <w:pPr>
        <w:spacing w:line="276" w:lineRule="auto"/>
        <w:rPr>
          <w:color w:val="000000" w:themeColor="text1"/>
          <w:lang w:val="en-US"/>
        </w:rPr>
      </w:pPr>
    </w:p>
    <w:p w14:paraId="2848832E" w14:textId="2BF3F59C" w:rsidR="003D065E" w:rsidRPr="00954339" w:rsidRDefault="003D065E" w:rsidP="00952571">
      <w:pPr>
        <w:spacing w:line="276" w:lineRule="auto"/>
        <w:rPr>
          <w:color w:val="000000" w:themeColor="text1"/>
          <w:lang w:val="en-US"/>
        </w:rPr>
      </w:pPr>
      <w:r>
        <w:rPr>
          <w:color w:val="000000" w:themeColor="text1"/>
          <w:lang w:val="en-GB"/>
        </w:rPr>
        <w:t>For our Ambition 2025, we aim to achieve the following with regard to co-creation:</w:t>
      </w:r>
    </w:p>
    <w:p w14:paraId="7DD97693" w14:textId="77777777" w:rsidR="009D54A3" w:rsidRPr="00954339" w:rsidRDefault="009D54A3" w:rsidP="003D065E">
      <w:pPr>
        <w:spacing w:line="276" w:lineRule="auto"/>
        <w:rPr>
          <w:color w:val="000000" w:themeColor="text1"/>
          <w:lang w:val="en-US"/>
        </w:rPr>
      </w:pPr>
    </w:p>
    <w:p w14:paraId="00DD3D34" w14:textId="4D63443F" w:rsidR="003D065E" w:rsidRPr="00954339" w:rsidRDefault="003D065E" w:rsidP="003D065E">
      <w:pPr>
        <w:pStyle w:val="Lijstalinea"/>
        <w:numPr>
          <w:ilvl w:val="0"/>
          <w:numId w:val="25"/>
        </w:numPr>
        <w:rPr>
          <w:rFonts w:ascii="Verdana" w:hAnsi="Verdana"/>
          <w:color w:val="000000" w:themeColor="text1"/>
          <w:sz w:val="18"/>
          <w:szCs w:val="18"/>
          <w:lang w:val="en-US"/>
        </w:rPr>
      </w:pPr>
      <w:r>
        <w:rPr>
          <w:rFonts w:ascii="Verdana" w:hAnsi="Verdana"/>
          <w:color w:val="000000" w:themeColor="text1"/>
          <w:sz w:val="18"/>
          <w:szCs w:val="18"/>
          <w:lang w:val="en-GB"/>
        </w:rPr>
        <w:t>The organisation of relationship management will be arranged.</w:t>
      </w:r>
    </w:p>
    <w:p w14:paraId="42819DED" w14:textId="5F0D0852" w:rsidR="003D065E" w:rsidRPr="00954339" w:rsidRDefault="003D065E" w:rsidP="003D065E">
      <w:pPr>
        <w:pStyle w:val="Lijstalinea"/>
        <w:numPr>
          <w:ilvl w:val="0"/>
          <w:numId w:val="25"/>
        </w:numPr>
        <w:rPr>
          <w:rFonts w:ascii="Verdana" w:hAnsi="Verdana"/>
          <w:color w:val="000000" w:themeColor="text1"/>
          <w:sz w:val="18"/>
          <w:szCs w:val="18"/>
          <w:lang w:val="en-US"/>
        </w:rPr>
      </w:pPr>
      <w:r>
        <w:rPr>
          <w:rFonts w:ascii="Verdana" w:hAnsi="Verdana"/>
          <w:color w:val="000000" w:themeColor="text1"/>
          <w:sz w:val="18"/>
          <w:szCs w:val="18"/>
          <w:lang w:val="en-GB"/>
        </w:rPr>
        <w:t>The internal and external information facilities will be operational.</w:t>
      </w:r>
    </w:p>
    <w:p w14:paraId="0194631F" w14:textId="67BB0A16" w:rsidR="003D065E" w:rsidRPr="00954339" w:rsidRDefault="003D065E" w:rsidP="003D065E">
      <w:pPr>
        <w:pStyle w:val="Lijstalinea"/>
        <w:numPr>
          <w:ilvl w:val="0"/>
          <w:numId w:val="25"/>
        </w:numPr>
        <w:rPr>
          <w:rFonts w:ascii="Verdana" w:hAnsi="Verdana"/>
          <w:color w:val="000000" w:themeColor="text1"/>
          <w:sz w:val="18"/>
          <w:szCs w:val="18"/>
          <w:lang w:val="en-US"/>
        </w:rPr>
      </w:pPr>
      <w:r>
        <w:rPr>
          <w:rFonts w:ascii="Verdana" w:hAnsi="Verdana"/>
          <w:color w:val="000000" w:themeColor="text1"/>
          <w:sz w:val="18"/>
          <w:szCs w:val="18"/>
          <w:lang w:val="en-GB"/>
        </w:rPr>
        <w:t>Relationships will have been established around themes and areas of focus.</w:t>
      </w:r>
    </w:p>
    <w:p w14:paraId="34AB48EC" w14:textId="5886490D" w:rsidR="003D065E" w:rsidRPr="00954339" w:rsidRDefault="003D065E" w:rsidP="003D065E">
      <w:pPr>
        <w:pStyle w:val="Lijstalinea"/>
        <w:numPr>
          <w:ilvl w:val="0"/>
          <w:numId w:val="25"/>
        </w:numPr>
        <w:rPr>
          <w:rFonts w:ascii="Verdana" w:hAnsi="Verdana"/>
          <w:color w:val="000000" w:themeColor="text1"/>
          <w:sz w:val="18"/>
          <w:szCs w:val="18"/>
          <w:lang w:val="en-US"/>
        </w:rPr>
      </w:pPr>
      <w:r>
        <w:rPr>
          <w:rFonts w:ascii="Verdana" w:hAnsi="Verdana"/>
          <w:color w:val="000000" w:themeColor="text1"/>
          <w:sz w:val="18"/>
          <w:szCs w:val="18"/>
          <w:lang w:val="en-GB"/>
        </w:rPr>
        <w:t>A tried and tested manifesto on co-creation will be complete.</w:t>
      </w:r>
    </w:p>
    <w:p w14:paraId="1DF84176" w14:textId="20113071" w:rsidR="000A5FEA" w:rsidRPr="00954339" w:rsidRDefault="00C25A3C" w:rsidP="00D61F4A">
      <w:pPr>
        <w:rPr>
          <w:color w:val="000000" w:themeColor="text1"/>
          <w:lang w:val="en-US"/>
        </w:rPr>
      </w:pPr>
      <w:r>
        <w:rPr>
          <w:color w:val="000000" w:themeColor="text1"/>
          <w:lang w:val="en-GB"/>
        </w:rPr>
        <w:t xml:space="preserve">to the following results: </w:t>
      </w:r>
    </w:p>
    <w:p w14:paraId="5F7162A3" w14:textId="71FDB033" w:rsidR="003D065E" w:rsidRPr="00954339" w:rsidRDefault="004202A7" w:rsidP="003D065E">
      <w:pPr>
        <w:spacing w:line="276" w:lineRule="auto"/>
        <w:rPr>
          <w:color w:val="000000" w:themeColor="text1"/>
          <w:lang w:val="en-US"/>
        </w:rPr>
      </w:pPr>
      <w:r>
        <w:rPr>
          <w:noProof/>
          <w:color w:val="000000" w:themeColor="text1"/>
          <w:lang w:val="en-GB"/>
        </w:rPr>
        <mc:AlternateContent>
          <mc:Choice Requires="wps">
            <w:drawing>
              <wp:anchor distT="0" distB="0" distL="114300" distR="114300" simplePos="0" relativeHeight="251668480" behindDoc="1" locked="0" layoutInCell="1" allowOverlap="1" wp14:anchorId="48FCA522" wp14:editId="379E40E3">
                <wp:simplePos x="0" y="0"/>
                <wp:positionH relativeFrom="margin">
                  <wp:align>left</wp:align>
                </wp:positionH>
                <wp:positionV relativeFrom="paragraph">
                  <wp:posOffset>75873</wp:posOffset>
                </wp:positionV>
                <wp:extent cx="5481873" cy="1434974"/>
                <wp:effectExtent l="0" t="0" r="5080" b="0"/>
                <wp:wrapNone/>
                <wp:docPr id="11" name="Rechthoek: afgeronde hoeken 11"/>
                <wp:cNvGraphicFramePr/>
                <a:graphic xmlns:a="http://schemas.openxmlformats.org/drawingml/2006/main">
                  <a:graphicData uri="http://schemas.microsoft.com/office/word/2010/wordprocessingShape">
                    <wps:wsp>
                      <wps:cNvSpPr/>
                      <wps:spPr>
                        <a:xfrm>
                          <a:off x="0" y="0"/>
                          <a:ext cx="5481873" cy="1434974"/>
                        </a:xfrm>
                        <a:prstGeom prst="roundRect">
                          <a:avLst/>
                        </a:prstGeom>
                        <a:solidFill>
                          <a:srgbClr val="8F9C1B">
                            <a:alpha val="25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759777" id="Rechthoek: afgeronde hoeken 11" o:spid="_x0000_s1026" style="position:absolute;margin-left:0;margin-top:5.95pt;width:431.65pt;height:113pt;z-index:-2516480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" fillcolor="#8f9c1b" stroked="f" strokeweight="2pt">
                <v:fill opacity="16448f"/>
                <w10:wrap anchorx="margin"/>
              </v:roundrect>
            </w:pict>
          </mc:Fallback>
        </mc:AlternateContent>
      </w:r>
    </w:p>
    <w:p w14:paraId="1BE1E19E" w14:textId="599CBBFF" w:rsidR="003D065E" w:rsidRPr="00954339" w:rsidRDefault="003D065E" w:rsidP="002C7361">
      <w:pPr>
        <w:pStyle w:val="Lijstalinea"/>
        <w:numPr>
          <w:ilvl w:val="0"/>
          <w:numId w:val="43"/>
        </w:numPr>
        <w:rPr>
          <w:rFonts w:ascii="Verdana" w:hAnsi="Verdana"/>
          <w:color w:val="000000" w:themeColor="text1"/>
          <w:sz w:val="18"/>
          <w:szCs w:val="18"/>
          <w:lang w:val="en-US"/>
        </w:rPr>
      </w:pPr>
      <w:r>
        <w:rPr>
          <w:rFonts w:ascii="Verdana" w:hAnsi="Verdana"/>
          <w:color w:val="000000" w:themeColor="text1"/>
          <w:sz w:val="18"/>
          <w:szCs w:val="18"/>
          <w:lang w:val="en-GB"/>
        </w:rPr>
        <w:t>Each cluster will have insight into the internal relationships of their strategic partners, based on sociograms of stakeholders.</w:t>
      </w:r>
    </w:p>
    <w:p w14:paraId="439936D3" w14:textId="429BE71A" w:rsidR="003D065E" w:rsidRPr="00954339" w:rsidRDefault="003D065E" w:rsidP="002C7361">
      <w:pPr>
        <w:pStyle w:val="Lijstalinea"/>
        <w:numPr>
          <w:ilvl w:val="0"/>
          <w:numId w:val="43"/>
        </w:numPr>
        <w:rPr>
          <w:rFonts w:ascii="Verdana" w:hAnsi="Verdana"/>
          <w:color w:val="000000" w:themeColor="text1"/>
          <w:sz w:val="18"/>
          <w:szCs w:val="18"/>
          <w:lang w:val="en-US"/>
        </w:rPr>
      </w:pPr>
      <w:r>
        <w:rPr>
          <w:rFonts w:ascii="Verdana" w:hAnsi="Verdana"/>
          <w:color w:val="000000" w:themeColor="text1"/>
          <w:sz w:val="18"/>
          <w:szCs w:val="18"/>
          <w:lang w:val="en-GB"/>
        </w:rPr>
        <w:t xml:space="preserve">Each planned centre of expertise will receive insight into the internal relationships of potential strategic partners, based on sociograms of stakeholders. </w:t>
      </w:r>
    </w:p>
    <w:p w14:paraId="67D920FB" w14:textId="43F7F584" w:rsidR="003D065E" w:rsidRPr="00954339" w:rsidRDefault="003D065E" w:rsidP="002C7361">
      <w:pPr>
        <w:pStyle w:val="Lijstalinea"/>
        <w:numPr>
          <w:ilvl w:val="0"/>
          <w:numId w:val="43"/>
        </w:numPr>
        <w:rPr>
          <w:rFonts w:ascii="Verdana" w:hAnsi="Verdana"/>
          <w:color w:val="000000" w:themeColor="text1"/>
          <w:sz w:val="18"/>
          <w:szCs w:val="18"/>
          <w:lang w:val="en-US"/>
        </w:rPr>
      </w:pPr>
      <w:r>
        <w:rPr>
          <w:rFonts w:ascii="Verdana" w:hAnsi="Verdana"/>
          <w:color w:val="000000" w:themeColor="text1"/>
          <w:sz w:val="18"/>
          <w:szCs w:val="18"/>
          <w:lang w:val="en-GB"/>
        </w:rPr>
        <w:t xml:space="preserve">Insight will be provided with regard to effective factors for co-creation and strategic relationship management by learning from current experiences or experiments and multidisciplinary cross-over projects. These may include the AMX Week, the Urban Living Labs and the learning communities, amongst other projects. </w:t>
      </w:r>
    </w:p>
    <w:p w14:paraId="3166247F" w14:textId="77777777" w:rsidR="003D065E" w:rsidRPr="00954339" w:rsidRDefault="003D065E" w:rsidP="003D065E">
      <w:pPr>
        <w:spacing w:line="276" w:lineRule="auto"/>
        <w:rPr>
          <w:b/>
          <w:bCs/>
          <w:color w:val="000000" w:themeColor="text1"/>
          <w:lang w:val="en-US"/>
        </w:rPr>
      </w:pPr>
      <w:r>
        <w:rPr>
          <w:b/>
          <w:bCs/>
          <w:color w:val="000000" w:themeColor="text1"/>
          <w:lang w:val="en-GB"/>
        </w:rPr>
        <w:t xml:space="preserve">We will do this as follows: </w:t>
      </w:r>
    </w:p>
    <w:p w14:paraId="3692F873" w14:textId="02D246D6" w:rsidR="003D065E" w:rsidRPr="00954339" w:rsidRDefault="003D065E" w:rsidP="003D065E">
      <w:pPr>
        <w:spacing w:line="276" w:lineRule="auto"/>
        <w:rPr>
          <w:color w:val="000000" w:themeColor="text1"/>
          <w:lang w:val="en-US"/>
        </w:rPr>
      </w:pPr>
      <w:r>
        <w:rPr>
          <w:color w:val="000000" w:themeColor="text1"/>
          <w:lang w:val="en-GB"/>
        </w:rPr>
        <w:t xml:space="preserve">Each cluster will participate in the Co-creation Building Team by taking part in three tracks and by contributing relationship managers or lecturers who are involved in the study programme. We will collaborate with each intended centre of expertise on the design of the sociograms of the stakeholders. These sociograms will provide insight into the further development of the intended ambitions relating to strategic relationships. </w:t>
      </w:r>
    </w:p>
    <w:p w14:paraId="3F52253A" w14:textId="77777777" w:rsidR="003D065E" w:rsidRPr="00954339" w:rsidRDefault="003D065E" w:rsidP="003D065E">
      <w:pPr>
        <w:spacing w:line="276" w:lineRule="auto"/>
        <w:rPr>
          <w:color w:val="000000" w:themeColor="text1"/>
          <w:lang w:val="en-US"/>
        </w:rPr>
      </w:pPr>
    </w:p>
    <w:p w14:paraId="4D6AE68E" w14:textId="1F1536E7" w:rsidR="003D065E" w:rsidRPr="00954339" w:rsidRDefault="003D065E" w:rsidP="003D065E">
      <w:pPr>
        <w:spacing w:line="276" w:lineRule="auto"/>
        <w:rPr>
          <w:color w:val="000000" w:themeColor="text1"/>
          <w:lang w:val="en-US"/>
        </w:rPr>
      </w:pPr>
      <w:r>
        <w:rPr>
          <w:color w:val="000000" w:themeColor="text1"/>
          <w:lang w:val="en-GB"/>
        </w:rPr>
        <w:t xml:space="preserve">The composition and stakeholders of the Co-creation Building Team are listed in Appendix 3. </w:t>
      </w:r>
    </w:p>
    <w:p w14:paraId="3CD64F76" w14:textId="77777777" w:rsidR="009A70D1" w:rsidRPr="00954339" w:rsidRDefault="009A70D1" w:rsidP="009A70D1">
      <w:pPr>
        <w:spacing w:line="276" w:lineRule="auto"/>
        <w:rPr>
          <w:b/>
          <w:color w:val="000000" w:themeColor="text1"/>
          <w:lang w:val="en-US"/>
        </w:rPr>
      </w:pPr>
    </w:p>
    <w:p w14:paraId="288EDF4C" w14:textId="63F4192F" w:rsidR="009A70D1" w:rsidRPr="00954339" w:rsidRDefault="009A70D1" w:rsidP="009A70D1">
      <w:pPr>
        <w:spacing w:line="276" w:lineRule="auto"/>
        <w:rPr>
          <w:color w:val="000000" w:themeColor="text1"/>
          <w:lang w:val="en-US"/>
        </w:rPr>
      </w:pPr>
      <w:r>
        <w:rPr>
          <w:b/>
          <w:bCs/>
          <w:color w:val="000000" w:themeColor="text1"/>
          <w:lang w:val="en-GB"/>
        </w:rPr>
        <w:t>Timeline</w:t>
      </w:r>
    </w:p>
    <w:p w14:paraId="191BB02D" w14:textId="60E762F4" w:rsidR="003D065E" w:rsidRDefault="003D065E" w:rsidP="003D065E">
      <w:pPr>
        <w:spacing w:line="276" w:lineRule="auto"/>
        <w:rPr>
          <w:color w:val="000000" w:themeColor="text1"/>
          <w:lang w:val="en-US"/>
        </w:rPr>
      </w:pPr>
    </w:p>
    <w:p w14:paraId="27CC0754" w14:textId="0ACF8C8C" w:rsidR="00F379EA" w:rsidRPr="00954339" w:rsidRDefault="00F379EA" w:rsidP="003D065E">
      <w:pPr>
        <w:spacing w:line="276" w:lineRule="auto"/>
        <w:rPr>
          <w:color w:val="000000" w:themeColor="text1"/>
          <w:lang w:val="en-US"/>
        </w:rPr>
      </w:pPr>
      <w:r w:rsidRPr="00F379EA">
        <w:rPr>
          <w:noProof/>
          <w:color w:val="000000" w:themeColor="text1"/>
          <w:lang w:val="en-US"/>
        </w:rPr>
        <w:drawing>
          <wp:inline distT="0" distB="0" distL="0" distR="0" wp14:anchorId="574F7B59" wp14:editId="4104971C">
            <wp:extent cx="5443220" cy="417195"/>
            <wp:effectExtent l="0" t="0" r="5080" b="1905"/>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443220" cy="417195"/>
                    </a:xfrm>
                    <a:prstGeom prst="rect">
                      <a:avLst/>
                    </a:prstGeom>
                  </pic:spPr>
                </pic:pic>
              </a:graphicData>
            </a:graphic>
          </wp:inline>
        </w:drawing>
      </w:r>
    </w:p>
    <w:p w14:paraId="564278FA" w14:textId="6825E955" w:rsidR="003D065E" w:rsidRPr="00954339" w:rsidRDefault="003D065E" w:rsidP="003D065E">
      <w:pPr>
        <w:spacing w:line="276" w:lineRule="auto"/>
        <w:rPr>
          <w:color w:val="000000" w:themeColor="text1"/>
          <w:lang w:val="en-US"/>
        </w:rPr>
      </w:pPr>
    </w:p>
    <w:p w14:paraId="4F27E55D" w14:textId="2884DFFF" w:rsidR="003D065E" w:rsidRPr="00954339" w:rsidRDefault="003D065E" w:rsidP="003D065E">
      <w:pPr>
        <w:spacing w:line="276" w:lineRule="auto"/>
        <w:rPr>
          <w:color w:val="000000" w:themeColor="text1"/>
          <w:lang w:val="en-US"/>
        </w:rPr>
      </w:pPr>
    </w:p>
    <w:p w14:paraId="4896F2C2" w14:textId="675B48F1" w:rsidR="003D065E" w:rsidRPr="00954339" w:rsidRDefault="003D065E" w:rsidP="003D065E">
      <w:pPr>
        <w:spacing w:line="276" w:lineRule="auto"/>
        <w:rPr>
          <w:color w:val="000000" w:themeColor="text1"/>
          <w:lang w:val="en-US"/>
        </w:rPr>
      </w:pPr>
    </w:p>
    <w:p w14:paraId="61EBCB60" w14:textId="0C85024A" w:rsidR="003D065E" w:rsidRPr="00954339" w:rsidRDefault="003D065E" w:rsidP="003D065E">
      <w:pPr>
        <w:spacing w:line="276" w:lineRule="auto"/>
        <w:rPr>
          <w:color w:val="000000" w:themeColor="text1"/>
          <w:lang w:val="en-US"/>
        </w:rPr>
      </w:pPr>
    </w:p>
    <w:p w14:paraId="2DE605FB" w14:textId="77777777" w:rsidR="003D065E" w:rsidRPr="00954339" w:rsidRDefault="003D065E" w:rsidP="003D065E">
      <w:pPr>
        <w:spacing w:line="276" w:lineRule="auto"/>
        <w:rPr>
          <w:color w:val="000000" w:themeColor="text1"/>
          <w:lang w:val="en-US"/>
        </w:rPr>
      </w:pPr>
    </w:p>
    <w:p w14:paraId="6C803B6F" w14:textId="77777777" w:rsidR="003D065E" w:rsidRPr="00954339" w:rsidRDefault="003D065E" w:rsidP="003D065E">
      <w:pPr>
        <w:spacing w:line="276" w:lineRule="auto"/>
        <w:rPr>
          <w:color w:val="000000" w:themeColor="text1"/>
          <w:lang w:val="en-US"/>
        </w:rPr>
      </w:pPr>
    </w:p>
    <w:p w14:paraId="0E74F595" w14:textId="078A9DB1" w:rsidR="003D065E" w:rsidRPr="00954339" w:rsidRDefault="003D065E" w:rsidP="003D065E">
      <w:pPr>
        <w:spacing w:line="276" w:lineRule="auto"/>
        <w:rPr>
          <w:b/>
          <w:bCs/>
          <w:color w:val="000000" w:themeColor="text1"/>
          <w:sz w:val="26"/>
          <w:szCs w:val="26"/>
          <w:lang w:val="en-US"/>
        </w:rPr>
      </w:pPr>
      <w:r>
        <w:rPr>
          <w:color w:val="000000" w:themeColor="text1"/>
          <w:lang w:val="en-GB"/>
        </w:rPr>
        <w:br w:type="column"/>
      </w:r>
      <w:r w:rsidR="003861F0">
        <w:rPr>
          <w:noProof/>
        </w:rPr>
        <w:lastRenderedPageBreak/>
        <w:drawing>
          <wp:anchor distT="0" distB="0" distL="114300" distR="114300" simplePos="0" relativeHeight="251687936" behindDoc="0" locked="0" layoutInCell="1" allowOverlap="1" wp14:anchorId="0BFF494F" wp14:editId="4E8E7A87">
            <wp:simplePos x="0" y="0"/>
            <wp:positionH relativeFrom="column">
              <wp:posOffset>-1066413</wp:posOffset>
            </wp:positionH>
            <wp:positionV relativeFrom="paragraph">
              <wp:posOffset>70541</wp:posOffset>
            </wp:positionV>
            <wp:extent cx="971550" cy="971550"/>
            <wp:effectExtent l="0" t="0" r="0" b="0"/>
            <wp:wrapNone/>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71550" cy="971550"/>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color w:val="000000" w:themeColor="text1"/>
          <w:sz w:val="26"/>
          <w:szCs w:val="26"/>
          <w:lang w:val="en-GB"/>
        </w:rPr>
        <w:t xml:space="preserve">Goal 4: Acceleration with </w:t>
      </w:r>
      <w:r>
        <w:rPr>
          <w:b/>
          <w:bCs/>
          <w:color w:val="2A8BBF"/>
          <w:sz w:val="26"/>
          <w:szCs w:val="26"/>
          <w:lang w:val="en-GB"/>
        </w:rPr>
        <w:t>technology and data</w:t>
      </w:r>
      <w:r>
        <w:rPr>
          <w:b/>
          <w:bCs/>
          <w:color w:val="C6002A"/>
          <w:sz w:val="26"/>
          <w:szCs w:val="26"/>
          <w:lang w:val="en-GB"/>
        </w:rPr>
        <w:t xml:space="preserve"> </w:t>
      </w:r>
    </w:p>
    <w:p w14:paraId="37FE0A1B" w14:textId="53B27196" w:rsidR="003D065E" w:rsidRPr="00954339" w:rsidRDefault="003D065E" w:rsidP="003D065E">
      <w:pPr>
        <w:spacing w:line="276" w:lineRule="auto"/>
        <w:rPr>
          <w:b/>
          <w:bCs/>
          <w:color w:val="000000" w:themeColor="text1"/>
          <w:lang w:val="en-US"/>
        </w:rPr>
      </w:pPr>
    </w:p>
    <w:p w14:paraId="27D67165" w14:textId="4BCBD658" w:rsidR="003D065E" w:rsidRPr="00954339" w:rsidRDefault="003D065E" w:rsidP="003D065E">
      <w:pPr>
        <w:spacing w:line="276" w:lineRule="auto"/>
        <w:rPr>
          <w:color w:val="000000" w:themeColor="text1"/>
          <w:lang w:val="en-US"/>
        </w:rPr>
      </w:pPr>
      <w:r>
        <w:rPr>
          <w:color w:val="000000" w:themeColor="text1"/>
          <w:lang w:val="en-GB"/>
        </w:rPr>
        <w:t xml:space="preserve">Technology and data are important ‘enablers’ for the achievement of our Ambition 2025, but they are not ends in themselves. The Technology &amp; Data Building Team will support developments according to the ‘Value4Education’ process model. </w:t>
      </w:r>
    </w:p>
    <w:p w14:paraId="68C90362" w14:textId="5639EECA" w:rsidR="003D065E" w:rsidRPr="00954339" w:rsidRDefault="003D065E" w:rsidP="003D065E">
      <w:pPr>
        <w:spacing w:line="276" w:lineRule="auto"/>
        <w:rPr>
          <w:color w:val="000000" w:themeColor="text1"/>
          <w:lang w:val="en-US"/>
        </w:rPr>
      </w:pPr>
    </w:p>
    <w:p w14:paraId="7243EB15" w14:textId="77777777" w:rsidR="0071240A" w:rsidRPr="00954339" w:rsidRDefault="0071240A" w:rsidP="0071240A">
      <w:pPr>
        <w:rPr>
          <w:color w:val="000000" w:themeColor="text1"/>
          <w:lang w:val="en-US"/>
        </w:rPr>
      </w:pPr>
      <w:r>
        <w:rPr>
          <w:color w:val="000000" w:themeColor="text1"/>
          <w:lang w:val="en-GB"/>
        </w:rPr>
        <w:t xml:space="preserve">The activities performed during the period from September through December 2021 will lead to the following results: </w:t>
      </w:r>
    </w:p>
    <w:p w14:paraId="1E32FAA2" w14:textId="560F692F" w:rsidR="003D065E" w:rsidRPr="00954339" w:rsidRDefault="004202A7" w:rsidP="003D065E">
      <w:pPr>
        <w:spacing w:line="276" w:lineRule="auto"/>
        <w:rPr>
          <w:color w:val="000000" w:themeColor="text1"/>
          <w:lang w:val="en-US"/>
        </w:rPr>
      </w:pPr>
      <w:r>
        <w:rPr>
          <w:noProof/>
          <w:color w:val="000000" w:themeColor="text1"/>
          <w:lang w:val="en-GB"/>
        </w:rPr>
        <mc:AlternateContent>
          <mc:Choice Requires="wps">
            <w:drawing>
              <wp:anchor distT="0" distB="0" distL="114300" distR="114300" simplePos="0" relativeHeight="251670528" behindDoc="1" locked="0" layoutInCell="1" allowOverlap="1" wp14:anchorId="6682017E" wp14:editId="3C1491A0">
                <wp:simplePos x="0" y="0"/>
                <wp:positionH relativeFrom="margin">
                  <wp:align>left</wp:align>
                </wp:positionH>
                <wp:positionV relativeFrom="paragraph">
                  <wp:posOffset>93490</wp:posOffset>
                </wp:positionV>
                <wp:extent cx="5534108" cy="1677725"/>
                <wp:effectExtent l="0" t="0" r="9525" b="0"/>
                <wp:wrapNone/>
                <wp:docPr id="12" name="Rechthoek: afgeronde hoeken 12"/>
                <wp:cNvGraphicFramePr/>
                <a:graphic xmlns:a="http://schemas.openxmlformats.org/drawingml/2006/main">
                  <a:graphicData uri="http://schemas.microsoft.com/office/word/2010/wordprocessingShape">
                    <wps:wsp>
                      <wps:cNvSpPr/>
                      <wps:spPr>
                        <a:xfrm>
                          <a:off x="0" y="0"/>
                          <a:ext cx="5534108" cy="1677725"/>
                        </a:xfrm>
                        <a:prstGeom prst="roundRect">
                          <a:avLst/>
                        </a:prstGeom>
                        <a:solidFill>
                          <a:srgbClr val="2A8BBF">
                            <a:alpha val="25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569593" id="Rechthoek: afgeronde hoeken 12" o:spid="_x0000_s1026" style="position:absolute;margin-left:0;margin-top:7.35pt;width:435.75pt;height:132.1pt;z-index:-2516459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" fillcolor="#2a8bbf" stroked="f" strokeweight="2pt">
                <v:fill opacity="16448f"/>
                <w10:wrap anchorx="margin"/>
              </v:roundrect>
            </w:pict>
          </mc:Fallback>
        </mc:AlternateContent>
      </w:r>
    </w:p>
    <w:p w14:paraId="24C5E98D" w14:textId="7710AED0" w:rsidR="003D065E" w:rsidRPr="00954339" w:rsidRDefault="0071240A" w:rsidP="002C7361">
      <w:pPr>
        <w:pStyle w:val="Lijstalinea"/>
        <w:numPr>
          <w:ilvl w:val="0"/>
          <w:numId w:val="45"/>
        </w:numPr>
        <w:rPr>
          <w:rFonts w:ascii="Verdana" w:hAnsi="Verdana"/>
          <w:color w:val="000000" w:themeColor="text1"/>
          <w:sz w:val="18"/>
          <w:szCs w:val="18"/>
          <w:lang w:val="en-US"/>
        </w:rPr>
      </w:pPr>
      <w:r>
        <w:rPr>
          <w:rFonts w:ascii="Verdana" w:hAnsi="Verdana"/>
          <w:color w:val="000000" w:themeColor="text1"/>
          <w:sz w:val="18"/>
          <w:szCs w:val="18"/>
          <w:lang w:val="en-GB"/>
        </w:rPr>
        <w:t>Students of Industrial Engineering &amp; Management (AvD) will choose flexible education through the Avans Study Path.</w:t>
      </w:r>
    </w:p>
    <w:p w14:paraId="579D91C0" w14:textId="44345241" w:rsidR="003D065E" w:rsidRPr="00954339" w:rsidRDefault="0071240A" w:rsidP="002C7361">
      <w:pPr>
        <w:pStyle w:val="Lijstalinea"/>
        <w:numPr>
          <w:ilvl w:val="0"/>
          <w:numId w:val="45"/>
        </w:numPr>
        <w:rPr>
          <w:rFonts w:ascii="Verdana" w:hAnsi="Verdana"/>
          <w:color w:val="000000" w:themeColor="text1"/>
          <w:sz w:val="18"/>
          <w:szCs w:val="18"/>
          <w:lang w:val="en-US"/>
        </w:rPr>
      </w:pPr>
      <w:r>
        <w:rPr>
          <w:rFonts w:ascii="Verdana" w:hAnsi="Verdana"/>
          <w:color w:val="000000" w:themeColor="text1"/>
          <w:sz w:val="18"/>
          <w:szCs w:val="18"/>
          <w:lang w:val="en-GB"/>
        </w:rPr>
        <w:t>Lecturers of Industrial Engineering &amp; Management (AvD) and the full-time experiments will work with the Avans EduPlatform.</w:t>
      </w:r>
    </w:p>
    <w:p w14:paraId="52ED502F" w14:textId="5E8C6E86" w:rsidR="003D065E" w:rsidRPr="00954339" w:rsidRDefault="003D065E" w:rsidP="002C7361">
      <w:pPr>
        <w:pStyle w:val="Lijstalinea"/>
        <w:numPr>
          <w:ilvl w:val="0"/>
          <w:numId w:val="45"/>
        </w:numPr>
        <w:rPr>
          <w:rFonts w:ascii="Verdana" w:hAnsi="Verdana"/>
          <w:color w:val="000000" w:themeColor="text1"/>
          <w:sz w:val="18"/>
          <w:szCs w:val="18"/>
          <w:lang w:val="en-US"/>
        </w:rPr>
      </w:pPr>
      <w:r>
        <w:rPr>
          <w:rFonts w:ascii="Verdana" w:hAnsi="Verdana"/>
          <w:color w:val="000000" w:themeColor="text1"/>
          <w:sz w:val="18"/>
          <w:szCs w:val="18"/>
          <w:lang w:val="en-GB"/>
        </w:rPr>
        <w:t>Every student and lecturer will be able to use the new learning management system, Brightspace.</w:t>
      </w:r>
    </w:p>
    <w:p w14:paraId="752A0851" w14:textId="101EE2DC" w:rsidR="003D065E" w:rsidRPr="00954339" w:rsidRDefault="00D1376F" w:rsidP="002C7361">
      <w:pPr>
        <w:pStyle w:val="Lijstalinea"/>
        <w:numPr>
          <w:ilvl w:val="0"/>
          <w:numId w:val="45"/>
        </w:numPr>
        <w:rPr>
          <w:rFonts w:ascii="Verdana" w:hAnsi="Verdana"/>
          <w:color w:val="000000" w:themeColor="text1"/>
          <w:sz w:val="18"/>
          <w:szCs w:val="18"/>
          <w:lang w:val="en-US"/>
        </w:rPr>
      </w:pPr>
      <w:r>
        <w:rPr>
          <w:rFonts w:ascii="Verdana" w:hAnsi="Verdana"/>
          <w:color w:val="000000" w:themeColor="text1"/>
          <w:sz w:val="18"/>
          <w:szCs w:val="18"/>
          <w:lang w:val="en-GB"/>
        </w:rPr>
        <w:t xml:space="preserve">Students will use apps that provide them with insight into their personal academic circumstances. </w:t>
      </w:r>
    </w:p>
    <w:p w14:paraId="688E052F" w14:textId="2C623EFE" w:rsidR="003D065E" w:rsidRPr="00954339" w:rsidRDefault="00D1376F" w:rsidP="002C7361">
      <w:pPr>
        <w:pStyle w:val="Lijstalinea"/>
        <w:numPr>
          <w:ilvl w:val="0"/>
          <w:numId w:val="45"/>
        </w:numPr>
        <w:rPr>
          <w:rFonts w:ascii="Verdana" w:hAnsi="Verdana"/>
          <w:color w:val="000000" w:themeColor="text1"/>
          <w:sz w:val="18"/>
          <w:szCs w:val="18"/>
          <w:lang w:val="en-US"/>
        </w:rPr>
      </w:pPr>
      <w:r>
        <w:rPr>
          <w:rFonts w:ascii="Verdana" w:hAnsi="Verdana"/>
          <w:color w:val="000000" w:themeColor="text1"/>
          <w:sz w:val="18"/>
          <w:szCs w:val="18"/>
          <w:lang w:val="en-GB"/>
        </w:rPr>
        <w:t>The story on the digital transformation as part of Ambition 2025 will have been elaborated further.</w:t>
      </w:r>
    </w:p>
    <w:p w14:paraId="126BD890" w14:textId="6E15BC76" w:rsidR="003D065E" w:rsidRPr="00954339" w:rsidRDefault="003D065E" w:rsidP="003D065E">
      <w:pPr>
        <w:spacing w:line="276" w:lineRule="auto"/>
        <w:rPr>
          <w:b/>
          <w:color w:val="000000" w:themeColor="text1"/>
          <w:lang w:val="en-US"/>
        </w:rPr>
      </w:pPr>
      <w:r>
        <w:rPr>
          <w:b/>
          <w:bCs/>
          <w:color w:val="000000" w:themeColor="text1"/>
          <w:lang w:val="en-GB"/>
        </w:rPr>
        <w:t>We will do this as follows:</w:t>
      </w:r>
    </w:p>
    <w:p w14:paraId="4E5FB632" w14:textId="0364FD58" w:rsidR="003D065E" w:rsidRPr="00954339" w:rsidRDefault="003D065E" w:rsidP="003D065E">
      <w:pPr>
        <w:spacing w:line="276" w:lineRule="auto"/>
        <w:rPr>
          <w:color w:val="000000" w:themeColor="text1"/>
          <w:lang w:val="en-US"/>
        </w:rPr>
      </w:pPr>
      <w:r>
        <w:rPr>
          <w:color w:val="000000" w:themeColor="text1"/>
          <w:lang w:val="en-GB"/>
        </w:rPr>
        <w:t>We will work with an agile ICT organisation. For example, this means that ‘product owners’ will develop digital products and periodically collect feedback on them, together with students, lecturers and support staff. We will also devote every possible effort to the developments and experiments relating to flexible education, organisation and co-creation.</w:t>
      </w:r>
    </w:p>
    <w:p w14:paraId="48DD8A9C" w14:textId="29D54E05" w:rsidR="003D065E" w:rsidRPr="00954339" w:rsidRDefault="003D065E" w:rsidP="003D065E">
      <w:pPr>
        <w:spacing w:line="276" w:lineRule="auto"/>
        <w:rPr>
          <w:color w:val="000000" w:themeColor="text1"/>
          <w:lang w:val="en-US"/>
        </w:rPr>
      </w:pPr>
    </w:p>
    <w:p w14:paraId="761B5278" w14:textId="06DEBE80" w:rsidR="003D065E" w:rsidRPr="00954339" w:rsidRDefault="003D065E" w:rsidP="003D065E">
      <w:pPr>
        <w:spacing w:line="276" w:lineRule="auto"/>
        <w:rPr>
          <w:color w:val="000000" w:themeColor="text1"/>
          <w:lang w:val="en-US"/>
        </w:rPr>
      </w:pPr>
      <w:r>
        <w:rPr>
          <w:color w:val="000000" w:themeColor="text1"/>
          <w:lang w:val="en-GB"/>
        </w:rPr>
        <w:t>Based on the experiences of students, staff and the professional field, we will provide a digital environment that is increasingly experienced as seamless, personal and connected. We will proceed from a single platform concept. Products that we have developed for students will be used for staff as well. We will also work according to the central question of how we can improve our ability to learn and work in a data-supportive manner.</w:t>
      </w:r>
    </w:p>
    <w:p w14:paraId="1137B098" w14:textId="53DE2C37" w:rsidR="003D065E" w:rsidRPr="00954339" w:rsidRDefault="003D065E" w:rsidP="003D065E">
      <w:pPr>
        <w:spacing w:line="276" w:lineRule="auto"/>
        <w:rPr>
          <w:color w:val="000000" w:themeColor="text1"/>
          <w:lang w:val="en-US"/>
        </w:rPr>
      </w:pPr>
    </w:p>
    <w:p w14:paraId="207E7962" w14:textId="5EEB63ED" w:rsidR="003D065E" w:rsidRPr="00954339" w:rsidRDefault="003D065E" w:rsidP="003D065E">
      <w:pPr>
        <w:spacing w:line="276" w:lineRule="auto"/>
        <w:rPr>
          <w:color w:val="000000" w:themeColor="text1"/>
          <w:lang w:val="en-US"/>
        </w:rPr>
      </w:pPr>
      <w:r>
        <w:rPr>
          <w:color w:val="000000" w:themeColor="text1"/>
          <w:lang w:val="en-GB"/>
        </w:rPr>
        <w:t>The composition and stakeholders of the Technology &amp; Data Building Team Building Team are listed in Appendix 4.</w:t>
      </w:r>
    </w:p>
    <w:p w14:paraId="2F0366FD" w14:textId="5176033E" w:rsidR="003D065E" w:rsidRPr="00954339" w:rsidRDefault="003D065E" w:rsidP="003D065E">
      <w:pPr>
        <w:spacing w:line="276" w:lineRule="auto"/>
        <w:rPr>
          <w:color w:val="000000" w:themeColor="text1"/>
          <w:lang w:val="en-US"/>
        </w:rPr>
      </w:pPr>
    </w:p>
    <w:p w14:paraId="7A2A487F" w14:textId="267719D6" w:rsidR="009A70D1" w:rsidRPr="00954339" w:rsidRDefault="009A70D1" w:rsidP="003D065E">
      <w:pPr>
        <w:spacing w:line="276" w:lineRule="auto"/>
        <w:rPr>
          <w:color w:val="000000" w:themeColor="text1"/>
          <w:lang w:val="en-US"/>
        </w:rPr>
      </w:pPr>
      <w:r>
        <w:rPr>
          <w:b/>
          <w:bCs/>
          <w:color w:val="000000" w:themeColor="text1"/>
          <w:lang w:val="en-GB"/>
        </w:rPr>
        <w:t>Timeline</w:t>
      </w:r>
    </w:p>
    <w:p w14:paraId="3092CF34" w14:textId="06F92747" w:rsidR="003D065E" w:rsidRPr="00954339" w:rsidRDefault="00DA4641" w:rsidP="003D065E">
      <w:pPr>
        <w:spacing w:line="276" w:lineRule="auto"/>
        <w:rPr>
          <w:color w:val="000000" w:themeColor="text1"/>
          <w:lang w:val="en-US"/>
        </w:rPr>
      </w:pPr>
      <w:r w:rsidRPr="00DA4641">
        <w:rPr>
          <w:noProof/>
          <w:lang w:val="en-GB"/>
        </w:rPr>
        <w:drawing>
          <wp:inline distT="0" distB="0" distL="0" distR="0" wp14:anchorId="7CF50764" wp14:editId="5F298189">
            <wp:extent cx="5443220" cy="1046480"/>
            <wp:effectExtent l="0" t="0" r="5080" b="127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443220" cy="1046480"/>
                    </a:xfrm>
                    <a:prstGeom prst="rect">
                      <a:avLst/>
                    </a:prstGeom>
                  </pic:spPr>
                </pic:pic>
              </a:graphicData>
            </a:graphic>
          </wp:inline>
        </w:drawing>
      </w:r>
      <w:r w:rsidRPr="00DA4641">
        <w:rPr>
          <w:noProof/>
          <w:lang w:val="en-GB"/>
        </w:rPr>
        <w:t xml:space="preserve"> </w:t>
      </w:r>
    </w:p>
    <w:p w14:paraId="02FA89EF" w14:textId="2525BFB1" w:rsidR="002E78FC" w:rsidRPr="00954339" w:rsidRDefault="002E78FC">
      <w:pPr>
        <w:spacing w:line="240" w:lineRule="auto"/>
        <w:rPr>
          <w:color w:val="000000" w:themeColor="text1"/>
          <w:lang w:val="en-US"/>
        </w:rPr>
      </w:pPr>
      <w:r>
        <w:rPr>
          <w:color w:val="000000" w:themeColor="text1"/>
          <w:lang w:val="en-GB"/>
        </w:rPr>
        <w:br w:type="page"/>
      </w:r>
    </w:p>
    <w:p w14:paraId="574AE2CB" w14:textId="7C939812" w:rsidR="009D54A3" w:rsidRPr="00954339" w:rsidRDefault="009D54A3" w:rsidP="003D065E">
      <w:pPr>
        <w:spacing w:line="276" w:lineRule="auto"/>
        <w:rPr>
          <w:b/>
          <w:color w:val="000000" w:themeColor="text1"/>
          <w:sz w:val="26"/>
          <w:szCs w:val="26"/>
          <w:lang w:val="en-US"/>
        </w:rPr>
      </w:pPr>
      <w:r>
        <w:rPr>
          <w:b/>
          <w:bCs/>
          <w:color w:val="000000" w:themeColor="text1"/>
          <w:sz w:val="26"/>
          <w:szCs w:val="26"/>
          <w:lang w:val="en-GB"/>
        </w:rPr>
        <w:lastRenderedPageBreak/>
        <w:t xml:space="preserve">Goal 5: Avans as a </w:t>
      </w:r>
      <w:r>
        <w:rPr>
          <w:b/>
          <w:bCs/>
          <w:color w:val="8F9C1B"/>
          <w:sz w:val="26"/>
          <w:szCs w:val="26"/>
          <w:lang w:val="en-GB"/>
        </w:rPr>
        <w:t>knowledge-based institution</w:t>
      </w:r>
    </w:p>
    <w:p w14:paraId="04A1EA52" w14:textId="77777777" w:rsidR="007830CF" w:rsidRPr="00954339" w:rsidRDefault="007830CF" w:rsidP="0054643B">
      <w:pPr>
        <w:spacing w:line="276" w:lineRule="auto"/>
        <w:rPr>
          <w:rFonts w:eastAsia="Calibri" w:cs="Calibri"/>
          <w:lang w:val="en-US"/>
        </w:rPr>
      </w:pPr>
    </w:p>
    <w:p w14:paraId="66CEBC1F" w14:textId="16432E7B" w:rsidR="003D065E" w:rsidRPr="00954339" w:rsidRDefault="007830CF" w:rsidP="00D61F4A">
      <w:pPr>
        <w:rPr>
          <w:rFonts w:eastAsia="Calibri" w:cs="Calibri"/>
          <w:lang w:val="en-US"/>
        </w:rPr>
      </w:pPr>
      <w:r>
        <w:rPr>
          <w:color w:val="000000" w:themeColor="text1"/>
          <w:lang w:val="en-GB"/>
        </w:rPr>
        <w:t xml:space="preserve">The activities performed during the period from September through December 2021 will lead to the following results for </w:t>
      </w:r>
      <w:r>
        <w:rPr>
          <w:lang w:val="en-GB"/>
        </w:rPr>
        <w:t>the sub-topic of Research:</w:t>
      </w:r>
    </w:p>
    <w:p w14:paraId="2A5ACFB2" w14:textId="02601200" w:rsidR="004202A7" w:rsidRPr="00954339" w:rsidRDefault="004202A7" w:rsidP="00D61F4A">
      <w:pPr>
        <w:rPr>
          <w:rFonts w:eastAsia="Calibri" w:cs="Calibri"/>
          <w:lang w:val="en-US"/>
        </w:rPr>
      </w:pPr>
      <w:r>
        <w:rPr>
          <w:noProof/>
          <w:color w:val="000000" w:themeColor="text1"/>
          <w:lang w:val="en-GB"/>
        </w:rPr>
        <mc:AlternateContent>
          <mc:Choice Requires="wps">
            <w:drawing>
              <wp:anchor distT="0" distB="0" distL="114300" distR="114300" simplePos="0" relativeHeight="251672576" behindDoc="1" locked="0" layoutInCell="1" allowOverlap="1" wp14:anchorId="3A9F4498" wp14:editId="2D42266E">
                <wp:simplePos x="0" y="0"/>
                <wp:positionH relativeFrom="margin">
                  <wp:align>left</wp:align>
                </wp:positionH>
                <wp:positionV relativeFrom="paragraph">
                  <wp:posOffset>62733</wp:posOffset>
                </wp:positionV>
                <wp:extent cx="5534108" cy="1073426"/>
                <wp:effectExtent l="0" t="0" r="9525" b="0"/>
                <wp:wrapNone/>
                <wp:docPr id="14" name="Rechthoek: afgeronde hoeken 14"/>
                <wp:cNvGraphicFramePr/>
                <a:graphic xmlns:a="http://schemas.openxmlformats.org/drawingml/2006/main">
                  <a:graphicData uri="http://schemas.microsoft.com/office/word/2010/wordprocessingShape">
                    <wps:wsp>
                      <wps:cNvSpPr/>
                      <wps:spPr>
                        <a:xfrm>
                          <a:off x="0" y="0"/>
                          <a:ext cx="5534108" cy="1073426"/>
                        </a:xfrm>
                        <a:prstGeom prst="roundRect">
                          <a:avLst/>
                        </a:prstGeom>
                        <a:solidFill>
                          <a:srgbClr val="8F9C1B">
                            <a:alpha val="25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271A35F" id="Rechthoek: afgeronde hoeken 14" o:spid="_x0000_s1026" style="position:absolute;margin-left:0;margin-top:4.95pt;width:435.75pt;height:84.5pt;z-index:-2516439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" fillcolor="#8f9c1b" stroked="f" strokeweight="2pt">
                <v:fill opacity="16448f"/>
                <w10:wrap anchorx="margin"/>
              </v:roundrect>
            </w:pict>
          </mc:Fallback>
        </mc:AlternateContent>
      </w:r>
    </w:p>
    <w:p w14:paraId="0B4DF41F" w14:textId="04A874C9" w:rsidR="003D065E" w:rsidRPr="00954339" w:rsidRDefault="1B90244F" w:rsidP="002C7361">
      <w:pPr>
        <w:pStyle w:val="Lijstalinea"/>
        <w:numPr>
          <w:ilvl w:val="1"/>
          <w:numId w:val="46"/>
        </w:numPr>
        <w:rPr>
          <w:rFonts w:ascii="Verdana" w:eastAsiaTheme="minorEastAsia" w:hAnsi="Verdana"/>
          <w:sz w:val="18"/>
          <w:szCs w:val="18"/>
          <w:lang w:val="en-US"/>
        </w:rPr>
      </w:pPr>
      <w:r>
        <w:rPr>
          <w:rFonts w:ascii="Verdana" w:eastAsia="Verdana" w:hAnsi="Verdana" w:cs="Verdana"/>
          <w:sz w:val="18"/>
          <w:szCs w:val="18"/>
          <w:lang w:val="en-GB"/>
        </w:rPr>
        <w:t>We will know what we are as a knowledge-based institution.</w:t>
      </w:r>
    </w:p>
    <w:p w14:paraId="7630E018" w14:textId="2D1C0280" w:rsidR="003D065E" w:rsidRPr="00954339" w:rsidRDefault="1B90244F" w:rsidP="002C7361">
      <w:pPr>
        <w:pStyle w:val="Lijstalinea"/>
        <w:numPr>
          <w:ilvl w:val="1"/>
          <w:numId w:val="46"/>
        </w:numPr>
        <w:rPr>
          <w:rFonts w:ascii="Verdana" w:eastAsiaTheme="minorEastAsia" w:hAnsi="Verdana"/>
          <w:sz w:val="18"/>
          <w:szCs w:val="18"/>
          <w:lang w:val="en-US"/>
        </w:rPr>
      </w:pPr>
      <w:r>
        <w:rPr>
          <w:rFonts w:ascii="Verdana" w:eastAsia="Verdana" w:hAnsi="Verdana" w:cs="Verdana"/>
          <w:sz w:val="18"/>
          <w:szCs w:val="18"/>
          <w:lang w:val="en-GB"/>
        </w:rPr>
        <w:t xml:space="preserve">We will build the organisation surrounding the adopted priorities (e.g. in centres of expertise). </w:t>
      </w:r>
    </w:p>
    <w:p w14:paraId="11C7B20A" w14:textId="42F015A8" w:rsidR="00F73BB6" w:rsidRPr="00954339" w:rsidRDefault="1B90244F" w:rsidP="002C7361">
      <w:pPr>
        <w:pStyle w:val="Lijstalinea"/>
        <w:numPr>
          <w:ilvl w:val="1"/>
          <w:numId w:val="46"/>
        </w:numPr>
        <w:rPr>
          <w:rFonts w:ascii="Verdana" w:eastAsiaTheme="minorEastAsia" w:hAnsi="Verdana"/>
          <w:sz w:val="18"/>
          <w:szCs w:val="18"/>
          <w:lang w:val="en-US"/>
        </w:rPr>
      </w:pPr>
      <w:r>
        <w:rPr>
          <w:rFonts w:ascii="Verdana" w:eastAsia="Verdana" w:hAnsi="Verdana" w:cs="Verdana"/>
          <w:sz w:val="18"/>
          <w:szCs w:val="18"/>
          <w:lang w:val="en-GB"/>
        </w:rPr>
        <w:t>Each centre of expertise will have a quartermaster, who will work with several study programmes to explore the manner of organisation and its impact on education and the professional field.</w:t>
      </w:r>
    </w:p>
    <w:p w14:paraId="00653F5C" w14:textId="13BBA0BE" w:rsidR="00356640" w:rsidRPr="00954339" w:rsidRDefault="00D04D59">
      <w:pPr>
        <w:spacing w:line="240" w:lineRule="auto"/>
        <w:rPr>
          <w:color w:val="000000" w:themeColor="text1"/>
          <w:lang w:val="en-US"/>
        </w:rPr>
      </w:pPr>
      <w:r>
        <w:rPr>
          <w:rFonts w:eastAsia="Calibri" w:cs="Calibri"/>
          <w:color w:val="000000" w:themeColor="text1"/>
          <w:lang w:val="en-GB"/>
        </w:rPr>
        <w:t xml:space="preserve">Direction on the sub-topic of Research will rest with the Centre for Learning and Innovation (LIC) through the Research and Outcomes programme. </w:t>
      </w:r>
    </w:p>
    <w:p w14:paraId="79D4F471" w14:textId="2B1EED33" w:rsidR="003D065E" w:rsidRPr="00954339" w:rsidRDefault="003D065E" w:rsidP="003D065E">
      <w:pPr>
        <w:spacing w:line="276" w:lineRule="auto"/>
        <w:rPr>
          <w:b/>
          <w:bCs/>
          <w:color w:val="000000" w:themeColor="text1"/>
          <w:sz w:val="26"/>
          <w:szCs w:val="26"/>
          <w:lang w:val="en-US"/>
        </w:rPr>
      </w:pPr>
      <w:r>
        <w:rPr>
          <w:color w:val="000000" w:themeColor="text1"/>
          <w:lang w:val="en-GB"/>
        </w:rPr>
        <w:br w:type="column"/>
      </w:r>
      <w:r>
        <w:rPr>
          <w:b/>
          <w:bCs/>
          <w:color w:val="000000" w:themeColor="text1"/>
          <w:sz w:val="26"/>
          <w:szCs w:val="26"/>
          <w:lang w:val="en-GB"/>
        </w:rPr>
        <w:lastRenderedPageBreak/>
        <w:t xml:space="preserve">Resources needed and possible risks </w:t>
      </w:r>
    </w:p>
    <w:p w14:paraId="79B28397" w14:textId="51815E37" w:rsidR="003D065E" w:rsidRPr="00954339" w:rsidRDefault="003D065E" w:rsidP="003D065E">
      <w:pPr>
        <w:spacing w:line="276" w:lineRule="auto"/>
        <w:rPr>
          <w:color w:val="000000" w:themeColor="text1"/>
          <w:lang w:val="en-US"/>
        </w:rPr>
      </w:pPr>
      <w:r>
        <w:rPr>
          <w:color w:val="000000" w:themeColor="text1"/>
          <w:lang w:val="en-GB"/>
        </w:rPr>
        <w:t xml:space="preserve">Achieving the objectives and ambitions will require resources. The Ambition 2025 implementation plan provides an indication of the financial resources required for each component. These funds have been reserved as a budget for the entire ambition period. </w:t>
      </w:r>
    </w:p>
    <w:p w14:paraId="506F3177" w14:textId="77777777" w:rsidR="003D065E" w:rsidRPr="00954339" w:rsidRDefault="003D065E" w:rsidP="003D065E">
      <w:pPr>
        <w:spacing w:line="276" w:lineRule="auto"/>
        <w:rPr>
          <w:color w:val="000000" w:themeColor="text1"/>
          <w:lang w:val="en-US"/>
        </w:rPr>
      </w:pPr>
    </w:p>
    <w:p w14:paraId="54C97493" w14:textId="378BA3B4" w:rsidR="003D065E" w:rsidRPr="00954339" w:rsidRDefault="003D065E" w:rsidP="003D065E">
      <w:pPr>
        <w:spacing w:line="276" w:lineRule="auto"/>
        <w:rPr>
          <w:color w:val="000000" w:themeColor="text1"/>
          <w:lang w:val="en-US"/>
        </w:rPr>
      </w:pPr>
      <w:r>
        <w:rPr>
          <w:color w:val="000000" w:themeColor="text1"/>
          <w:lang w:val="en-GB"/>
        </w:rPr>
        <w:t>In order to allow for proper direction while making use of advancing insight, a specific budget will be prepared for each plateau, including for Plateau 1. These costs comprise only additional expenditures above and beyond the existing expenditures. Examples include the deployment of people not included in the budget, the replacement of staff and/or out-of-pocket costs.</w:t>
      </w:r>
    </w:p>
    <w:p w14:paraId="4F8A1D25" w14:textId="77777777" w:rsidR="003D065E" w:rsidRPr="00954339" w:rsidRDefault="003D065E" w:rsidP="003D065E">
      <w:pPr>
        <w:spacing w:line="276" w:lineRule="auto"/>
        <w:rPr>
          <w:color w:val="000000" w:themeColor="text1"/>
          <w:lang w:val="en-US"/>
        </w:rPr>
      </w:pPr>
    </w:p>
    <w:p w14:paraId="008CE3F2" w14:textId="658B3D81" w:rsidR="003D065E" w:rsidRPr="00954339" w:rsidRDefault="002E78FC" w:rsidP="003D065E">
      <w:pPr>
        <w:spacing w:line="276" w:lineRule="auto"/>
        <w:rPr>
          <w:b/>
          <w:bCs/>
          <w:color w:val="000000" w:themeColor="text1"/>
          <w:lang w:val="en-US"/>
        </w:rPr>
      </w:pPr>
      <w:r>
        <w:rPr>
          <w:b/>
          <w:bCs/>
          <w:color w:val="000000" w:themeColor="text1"/>
          <w:lang w:val="en-GB"/>
        </w:rPr>
        <w:t>Points for attention</w:t>
      </w:r>
    </w:p>
    <w:p w14:paraId="0E29B680" w14:textId="052804D2" w:rsidR="003D065E" w:rsidRPr="00954339" w:rsidRDefault="002D1E77" w:rsidP="003D065E">
      <w:pPr>
        <w:spacing w:line="276" w:lineRule="auto"/>
        <w:rPr>
          <w:color w:val="000000" w:themeColor="text1"/>
          <w:lang w:val="en-US"/>
        </w:rPr>
      </w:pPr>
      <w:r>
        <w:rPr>
          <w:noProof/>
          <w:lang w:val="en-GB"/>
        </w:rPr>
        <w:t>The following points constitute a potential risk and have the full attention of the transition team</w:t>
      </w:r>
      <w:r>
        <w:rPr>
          <w:color w:val="000000" w:themeColor="text1"/>
          <w:lang w:val="en-GB"/>
        </w:rPr>
        <w:t xml:space="preserve">: </w:t>
      </w:r>
    </w:p>
    <w:p w14:paraId="15702B04" w14:textId="77777777" w:rsidR="003D065E" w:rsidRPr="00954339" w:rsidRDefault="003D065E" w:rsidP="003D065E">
      <w:pPr>
        <w:spacing w:line="276" w:lineRule="auto"/>
        <w:rPr>
          <w:color w:val="000000" w:themeColor="text1"/>
          <w:lang w:val="en-US"/>
        </w:rPr>
      </w:pPr>
    </w:p>
    <w:p w14:paraId="714AF27C" w14:textId="06DFC947" w:rsidR="003D065E" w:rsidRPr="00954339" w:rsidRDefault="0091687E" w:rsidP="004202A7">
      <w:pPr>
        <w:pStyle w:val="Lijstalinea"/>
        <w:numPr>
          <w:ilvl w:val="0"/>
          <w:numId w:val="47"/>
        </w:numPr>
        <w:rPr>
          <w:rFonts w:ascii="Verdana" w:hAnsi="Verdana"/>
          <w:color w:val="000000" w:themeColor="text1"/>
          <w:sz w:val="18"/>
          <w:szCs w:val="18"/>
          <w:lang w:val="en-US"/>
        </w:rPr>
      </w:pPr>
      <w:r>
        <w:rPr>
          <w:rFonts w:ascii="Verdana" w:hAnsi="Verdana"/>
          <w:color w:val="000000" w:themeColor="text1"/>
          <w:sz w:val="18"/>
          <w:szCs w:val="18"/>
          <w:lang w:val="en-GB"/>
        </w:rPr>
        <w:t>The expectations of the stakeholders for 2022.</w:t>
      </w:r>
    </w:p>
    <w:p w14:paraId="634582C5" w14:textId="6F0B8005" w:rsidR="003D065E" w:rsidRPr="00954339" w:rsidRDefault="003D065E" w:rsidP="004202A7">
      <w:pPr>
        <w:pStyle w:val="Lijstalinea"/>
        <w:numPr>
          <w:ilvl w:val="0"/>
          <w:numId w:val="47"/>
        </w:numPr>
        <w:rPr>
          <w:rFonts w:ascii="Verdana" w:hAnsi="Verdana"/>
          <w:color w:val="000000" w:themeColor="text1"/>
          <w:sz w:val="18"/>
          <w:szCs w:val="18"/>
          <w:lang w:val="en-US"/>
        </w:rPr>
      </w:pPr>
      <w:r>
        <w:rPr>
          <w:rFonts w:ascii="Verdana" w:hAnsi="Verdana"/>
          <w:color w:val="000000" w:themeColor="text1"/>
          <w:sz w:val="18"/>
          <w:szCs w:val="18"/>
          <w:lang w:val="en-GB"/>
        </w:rPr>
        <w:t>The need to stay in contact and engage in dialogue with the clusters and schools.</w:t>
      </w:r>
    </w:p>
    <w:p w14:paraId="7CB6A5FD" w14:textId="4DBAEFE3" w:rsidR="003D065E" w:rsidRPr="00954339" w:rsidRDefault="003D065E" w:rsidP="004202A7">
      <w:pPr>
        <w:pStyle w:val="Lijstalinea"/>
        <w:numPr>
          <w:ilvl w:val="0"/>
          <w:numId w:val="47"/>
        </w:numPr>
        <w:rPr>
          <w:rFonts w:ascii="Verdana" w:hAnsi="Verdana"/>
          <w:color w:val="000000" w:themeColor="text1"/>
          <w:sz w:val="18"/>
          <w:szCs w:val="18"/>
          <w:lang w:val="en-US"/>
        </w:rPr>
      </w:pPr>
      <w:r>
        <w:rPr>
          <w:rFonts w:ascii="Verdana" w:hAnsi="Verdana"/>
          <w:color w:val="000000" w:themeColor="text1"/>
          <w:sz w:val="18"/>
          <w:szCs w:val="18"/>
          <w:lang w:val="en-GB"/>
        </w:rPr>
        <w:t>The need to request connection through the Budget and annual plan for 2022 according to the application procedure, as managed by the transition team.</w:t>
      </w:r>
    </w:p>
    <w:p w14:paraId="060AE6BB" w14:textId="5C03864A" w:rsidR="003D065E" w:rsidRPr="00954339" w:rsidRDefault="003D065E" w:rsidP="004202A7">
      <w:pPr>
        <w:pStyle w:val="Lijstalinea"/>
        <w:numPr>
          <w:ilvl w:val="0"/>
          <w:numId w:val="47"/>
        </w:numPr>
        <w:rPr>
          <w:rFonts w:ascii="Verdana" w:hAnsi="Verdana"/>
          <w:color w:val="000000" w:themeColor="text1"/>
          <w:sz w:val="18"/>
          <w:szCs w:val="18"/>
          <w:lang w:val="en-US"/>
        </w:rPr>
      </w:pPr>
      <w:r>
        <w:rPr>
          <w:rFonts w:ascii="Verdana" w:hAnsi="Verdana"/>
          <w:color w:val="000000" w:themeColor="text1"/>
          <w:sz w:val="18"/>
          <w:szCs w:val="18"/>
          <w:lang w:val="en-GB"/>
        </w:rPr>
        <w:t>The new composition of the Executive Board.</w:t>
      </w:r>
    </w:p>
    <w:p w14:paraId="6B42454F" w14:textId="52DF545F" w:rsidR="003D065E" w:rsidRPr="00954339" w:rsidRDefault="003D065E" w:rsidP="004202A7">
      <w:pPr>
        <w:pStyle w:val="Lijstalinea"/>
        <w:numPr>
          <w:ilvl w:val="0"/>
          <w:numId w:val="47"/>
        </w:numPr>
        <w:rPr>
          <w:rFonts w:ascii="Verdana" w:hAnsi="Verdana"/>
          <w:color w:val="000000" w:themeColor="text1"/>
          <w:sz w:val="18"/>
          <w:szCs w:val="18"/>
          <w:lang w:val="en-US"/>
        </w:rPr>
      </w:pPr>
      <w:r>
        <w:rPr>
          <w:rFonts w:ascii="Verdana" w:hAnsi="Verdana"/>
          <w:color w:val="000000" w:themeColor="text1"/>
          <w:sz w:val="18"/>
          <w:szCs w:val="18"/>
          <w:lang w:val="en-GB"/>
        </w:rPr>
        <w:t>The new composition of the Avans Joint Consultative Council (AMR).</w:t>
      </w:r>
    </w:p>
    <w:p w14:paraId="6869DC6F" w14:textId="16EE67BE" w:rsidR="003D065E" w:rsidRPr="00954339" w:rsidRDefault="003D065E" w:rsidP="004202A7">
      <w:pPr>
        <w:pStyle w:val="Lijstalinea"/>
        <w:numPr>
          <w:ilvl w:val="0"/>
          <w:numId w:val="47"/>
        </w:numPr>
        <w:rPr>
          <w:rFonts w:ascii="Verdana" w:hAnsi="Verdana"/>
          <w:color w:val="000000" w:themeColor="text1"/>
          <w:sz w:val="18"/>
          <w:szCs w:val="18"/>
          <w:lang w:val="en-US"/>
        </w:rPr>
      </w:pPr>
      <w:r>
        <w:rPr>
          <w:rFonts w:ascii="Verdana" w:hAnsi="Verdana"/>
          <w:color w:val="000000" w:themeColor="text1"/>
          <w:sz w:val="18"/>
          <w:szCs w:val="18"/>
          <w:lang w:val="en-GB"/>
        </w:rPr>
        <w:t>The new director of the Centre for Learning and Innovation (LIC) and the relationship with the Research component.</w:t>
      </w:r>
    </w:p>
    <w:p w14:paraId="403A8E87" w14:textId="407AFAC6" w:rsidR="003D065E" w:rsidRPr="00954339" w:rsidRDefault="003D065E" w:rsidP="004202A7">
      <w:pPr>
        <w:pStyle w:val="Lijstalinea"/>
        <w:numPr>
          <w:ilvl w:val="0"/>
          <w:numId w:val="47"/>
        </w:numPr>
        <w:rPr>
          <w:rFonts w:ascii="Verdana" w:hAnsi="Verdana"/>
          <w:color w:val="000000" w:themeColor="text1"/>
          <w:sz w:val="18"/>
          <w:szCs w:val="18"/>
          <w:lang w:val="en-US"/>
        </w:rPr>
      </w:pPr>
      <w:r>
        <w:rPr>
          <w:rFonts w:ascii="Verdana" w:hAnsi="Verdana"/>
          <w:color w:val="000000" w:themeColor="text1"/>
          <w:sz w:val="18"/>
          <w:szCs w:val="18"/>
          <w:lang w:val="en-GB"/>
        </w:rPr>
        <w:t xml:space="preserve">Sentiments surrounding the formation of new clusters. </w:t>
      </w:r>
    </w:p>
    <w:p w14:paraId="217AA2B8" w14:textId="61D841B3" w:rsidR="003D065E" w:rsidRPr="00954339" w:rsidRDefault="003D065E" w:rsidP="004202A7">
      <w:pPr>
        <w:pStyle w:val="Lijstalinea"/>
        <w:numPr>
          <w:ilvl w:val="0"/>
          <w:numId w:val="47"/>
        </w:numPr>
        <w:rPr>
          <w:rFonts w:ascii="Verdana" w:hAnsi="Verdana"/>
          <w:color w:val="000000" w:themeColor="text1"/>
          <w:sz w:val="18"/>
          <w:szCs w:val="18"/>
          <w:lang w:val="en-US"/>
        </w:rPr>
      </w:pPr>
      <w:r>
        <w:rPr>
          <w:rFonts w:ascii="Verdana" w:hAnsi="Verdana"/>
          <w:color w:val="000000" w:themeColor="text1"/>
          <w:sz w:val="18"/>
          <w:szCs w:val="18"/>
          <w:lang w:val="en-GB"/>
        </w:rPr>
        <w:t>Culture and leadership, including collaboration and knowledge exchange.</w:t>
      </w:r>
    </w:p>
    <w:p w14:paraId="78C11FDE" w14:textId="6D71F01A" w:rsidR="003D065E" w:rsidRPr="00954339" w:rsidRDefault="003D065E" w:rsidP="004202A7">
      <w:pPr>
        <w:pStyle w:val="Lijstalinea"/>
        <w:numPr>
          <w:ilvl w:val="0"/>
          <w:numId w:val="47"/>
        </w:numPr>
        <w:rPr>
          <w:rFonts w:ascii="Verdana" w:hAnsi="Verdana"/>
          <w:color w:val="000000" w:themeColor="text1"/>
          <w:sz w:val="18"/>
          <w:szCs w:val="18"/>
          <w:lang w:val="en-US"/>
        </w:rPr>
      </w:pPr>
      <w:r>
        <w:rPr>
          <w:rFonts w:ascii="Verdana" w:hAnsi="Verdana"/>
          <w:color w:val="000000" w:themeColor="text1"/>
          <w:sz w:val="18"/>
          <w:szCs w:val="18"/>
          <w:lang w:val="en-GB"/>
        </w:rPr>
        <w:t>The lack of finalised decision-making on the ambition (e.g. by the AMR and Supervisory Board).</w:t>
      </w:r>
    </w:p>
    <w:p w14:paraId="23F07C3D" w14:textId="0B31FDFE" w:rsidR="003D065E" w:rsidRPr="00954339" w:rsidRDefault="003D065E" w:rsidP="004202A7">
      <w:pPr>
        <w:pStyle w:val="Lijstalinea"/>
        <w:numPr>
          <w:ilvl w:val="0"/>
          <w:numId w:val="47"/>
        </w:numPr>
        <w:rPr>
          <w:rFonts w:ascii="Verdana" w:hAnsi="Verdana"/>
          <w:color w:val="000000" w:themeColor="text1"/>
          <w:sz w:val="18"/>
          <w:szCs w:val="18"/>
          <w:lang w:val="en-US"/>
        </w:rPr>
      </w:pPr>
      <w:r>
        <w:rPr>
          <w:rFonts w:ascii="Verdana" w:hAnsi="Verdana"/>
          <w:color w:val="000000" w:themeColor="text1"/>
          <w:sz w:val="18"/>
          <w:szCs w:val="18"/>
          <w:lang w:val="en-GB"/>
        </w:rPr>
        <w:t>The chance of resource under-expenditure due to insufficient operational capacity in organisational units.</w:t>
      </w:r>
    </w:p>
    <w:p w14:paraId="7AFF0BFB" w14:textId="77777777" w:rsidR="003D065E" w:rsidRPr="00954339" w:rsidRDefault="003D065E" w:rsidP="003D065E">
      <w:pPr>
        <w:spacing w:line="276" w:lineRule="auto"/>
        <w:rPr>
          <w:b/>
          <w:bCs/>
          <w:color w:val="000000" w:themeColor="text1"/>
          <w:lang w:val="en-US"/>
        </w:rPr>
      </w:pPr>
      <w:r>
        <w:rPr>
          <w:b/>
          <w:bCs/>
          <w:color w:val="000000" w:themeColor="text1"/>
          <w:lang w:val="en-GB"/>
        </w:rPr>
        <w:t>Identified risks</w:t>
      </w:r>
    </w:p>
    <w:p w14:paraId="257BA36E" w14:textId="77777777" w:rsidR="003D065E" w:rsidRPr="00954339" w:rsidRDefault="003D065E" w:rsidP="003D065E">
      <w:pPr>
        <w:spacing w:line="276" w:lineRule="auto"/>
        <w:rPr>
          <w:color w:val="000000" w:themeColor="text1"/>
          <w:lang w:val="en-US"/>
        </w:rPr>
      </w:pPr>
      <w:r>
        <w:rPr>
          <w:color w:val="000000" w:themeColor="text1"/>
          <w:lang w:val="en-GB"/>
        </w:rPr>
        <w:t xml:space="preserve">Several risks are also identified in the implementation plan for Ambition 2025. We are explicitly following three risks that have been identified for Plateau 1: </w:t>
      </w:r>
    </w:p>
    <w:p w14:paraId="1339878F" w14:textId="77777777" w:rsidR="003D065E" w:rsidRPr="00954339" w:rsidRDefault="003D065E" w:rsidP="003D065E">
      <w:pPr>
        <w:spacing w:line="276" w:lineRule="auto"/>
        <w:rPr>
          <w:color w:val="000000" w:themeColor="text1"/>
          <w:lang w:val="en-US"/>
        </w:rPr>
      </w:pPr>
    </w:p>
    <w:p w14:paraId="21122F33" w14:textId="77777777" w:rsidR="003D065E" w:rsidRPr="00954339" w:rsidRDefault="003D065E" w:rsidP="002D1E77">
      <w:pPr>
        <w:spacing w:line="276" w:lineRule="auto"/>
        <w:ind w:left="708"/>
        <w:rPr>
          <w:b/>
          <w:bCs/>
          <w:color w:val="000000" w:themeColor="text1"/>
          <w:lang w:val="en-US"/>
        </w:rPr>
      </w:pPr>
      <w:r>
        <w:rPr>
          <w:b/>
          <w:bCs/>
          <w:color w:val="000000" w:themeColor="text1"/>
          <w:lang w:val="en-GB"/>
        </w:rPr>
        <w:t>Absorption capacity, implementation capacity and workload</w:t>
      </w:r>
    </w:p>
    <w:p w14:paraId="51A97E7C" w14:textId="1791BA99" w:rsidR="003D065E" w:rsidRPr="00954339" w:rsidRDefault="003D065E" w:rsidP="002D1E77">
      <w:pPr>
        <w:spacing w:line="276" w:lineRule="auto"/>
        <w:ind w:left="708"/>
        <w:rPr>
          <w:color w:val="000000" w:themeColor="text1"/>
          <w:lang w:val="en-US"/>
        </w:rPr>
      </w:pPr>
      <w:r>
        <w:rPr>
          <w:color w:val="000000" w:themeColor="text1"/>
          <w:lang w:val="en-GB"/>
        </w:rPr>
        <w:t xml:space="preserve">Signals have been received from within the organisation and the Avans Joint Consultative Council with regard to the increase in work pressure and burden for lecturers due to activities involved in the implementation. This relates to both implementation capacity and absorption capacity (i.e. the extent to which a change actually takes hold). </w:t>
      </w:r>
    </w:p>
    <w:p w14:paraId="6E663568" w14:textId="77777777" w:rsidR="003D065E" w:rsidRPr="00954339" w:rsidRDefault="003D065E" w:rsidP="003D065E">
      <w:pPr>
        <w:spacing w:line="276" w:lineRule="auto"/>
        <w:rPr>
          <w:color w:val="000000" w:themeColor="text1"/>
          <w:lang w:val="en-US"/>
        </w:rPr>
      </w:pPr>
    </w:p>
    <w:p w14:paraId="621BD93B" w14:textId="77777777" w:rsidR="003D065E" w:rsidRPr="00954339" w:rsidRDefault="003D065E" w:rsidP="002D1E77">
      <w:pPr>
        <w:spacing w:line="276" w:lineRule="auto"/>
        <w:ind w:left="708"/>
        <w:rPr>
          <w:b/>
          <w:bCs/>
          <w:color w:val="000000" w:themeColor="text1"/>
          <w:lang w:val="en-US"/>
        </w:rPr>
      </w:pPr>
      <w:r>
        <w:rPr>
          <w:b/>
          <w:bCs/>
          <w:color w:val="000000" w:themeColor="text1"/>
          <w:lang w:val="en-GB"/>
        </w:rPr>
        <w:t>Research</w:t>
      </w:r>
    </w:p>
    <w:p w14:paraId="61698F6A" w14:textId="72722A1A" w:rsidR="003D065E" w:rsidRPr="00954339" w:rsidRDefault="003D065E" w:rsidP="002D1E77">
      <w:pPr>
        <w:spacing w:line="276" w:lineRule="auto"/>
        <w:ind w:left="708"/>
        <w:rPr>
          <w:color w:val="000000" w:themeColor="text1"/>
          <w:lang w:val="en-US"/>
        </w:rPr>
      </w:pPr>
      <w:r>
        <w:rPr>
          <w:color w:val="000000" w:themeColor="text1"/>
          <w:lang w:val="en-GB"/>
        </w:rPr>
        <w:t xml:space="preserve">One of the most important points of concern that has emerged is the position of research. At present, research falls under the ‘limited direction’ of the transition team. In practice, this means that the transition team ascertains what the plans are and how they contribute to achieving Ambition 2025. As indicated by the various meetings with stakeholders, research is an essential part of realising the ambition, and it would be more logical to add Research to the transition team as a building team. </w:t>
      </w:r>
    </w:p>
    <w:p w14:paraId="29AFAD53" w14:textId="699F9149" w:rsidR="003D065E" w:rsidRPr="00954339" w:rsidRDefault="003D065E" w:rsidP="003D065E">
      <w:pPr>
        <w:spacing w:line="276" w:lineRule="auto"/>
        <w:rPr>
          <w:color w:val="000000" w:themeColor="text1"/>
          <w:lang w:val="en-US"/>
        </w:rPr>
      </w:pPr>
    </w:p>
    <w:p w14:paraId="29959AE0" w14:textId="6B6358CA" w:rsidR="003D065E" w:rsidRPr="00954339" w:rsidRDefault="003D065E" w:rsidP="003D065E">
      <w:pPr>
        <w:spacing w:line="276" w:lineRule="auto"/>
        <w:rPr>
          <w:color w:val="000000" w:themeColor="text1"/>
          <w:lang w:val="en-US"/>
        </w:rPr>
      </w:pPr>
    </w:p>
    <w:p w14:paraId="56BC51C0" w14:textId="77777777" w:rsidR="00A634BF" w:rsidRPr="00954339" w:rsidRDefault="00A634BF" w:rsidP="003D065E">
      <w:pPr>
        <w:spacing w:line="276" w:lineRule="auto"/>
        <w:rPr>
          <w:color w:val="000000" w:themeColor="text1"/>
          <w:lang w:val="en-US"/>
        </w:rPr>
      </w:pPr>
    </w:p>
    <w:p w14:paraId="37BE4BF1" w14:textId="77777777" w:rsidR="00A634BF" w:rsidRPr="00954339" w:rsidRDefault="00A634BF" w:rsidP="003D065E">
      <w:pPr>
        <w:spacing w:line="276" w:lineRule="auto"/>
        <w:rPr>
          <w:b/>
          <w:bCs/>
          <w:color w:val="000000" w:themeColor="text1"/>
          <w:lang w:val="en-US"/>
        </w:rPr>
      </w:pPr>
    </w:p>
    <w:p w14:paraId="766BB69A" w14:textId="77777777" w:rsidR="00A634BF" w:rsidRPr="00954339" w:rsidRDefault="00A634BF" w:rsidP="003D065E">
      <w:pPr>
        <w:spacing w:line="276" w:lineRule="auto"/>
        <w:rPr>
          <w:b/>
          <w:bCs/>
          <w:color w:val="000000" w:themeColor="text1"/>
          <w:lang w:val="en-US"/>
        </w:rPr>
      </w:pPr>
    </w:p>
    <w:p w14:paraId="1AEABB01" w14:textId="77777777" w:rsidR="00A634BF" w:rsidRPr="00954339" w:rsidRDefault="00A634BF" w:rsidP="003D065E">
      <w:pPr>
        <w:spacing w:line="276" w:lineRule="auto"/>
        <w:rPr>
          <w:b/>
          <w:bCs/>
          <w:color w:val="000000" w:themeColor="text1"/>
          <w:lang w:val="en-US"/>
        </w:rPr>
      </w:pPr>
    </w:p>
    <w:p w14:paraId="53991E7F" w14:textId="1D492A5C" w:rsidR="003D065E" w:rsidRPr="00954339" w:rsidRDefault="003D065E" w:rsidP="002D1E77">
      <w:pPr>
        <w:spacing w:line="276" w:lineRule="auto"/>
        <w:ind w:left="708"/>
        <w:rPr>
          <w:b/>
          <w:bCs/>
          <w:color w:val="000000" w:themeColor="text1"/>
          <w:lang w:val="en-US"/>
        </w:rPr>
      </w:pPr>
      <w:r>
        <w:rPr>
          <w:b/>
          <w:bCs/>
          <w:color w:val="000000" w:themeColor="text1"/>
          <w:lang w:val="en-GB"/>
        </w:rPr>
        <w:t>Representation of ambassadors and students</w:t>
      </w:r>
    </w:p>
    <w:p w14:paraId="3433C3B5" w14:textId="77777777" w:rsidR="003D065E" w:rsidRPr="00954339" w:rsidRDefault="003D065E" w:rsidP="002D1E77">
      <w:pPr>
        <w:spacing w:line="276" w:lineRule="auto"/>
        <w:ind w:left="708"/>
        <w:rPr>
          <w:color w:val="000000" w:themeColor="text1"/>
          <w:lang w:val="en-US"/>
        </w:rPr>
      </w:pPr>
      <w:r>
        <w:rPr>
          <w:color w:val="000000" w:themeColor="text1"/>
          <w:lang w:val="en-GB"/>
        </w:rPr>
        <w:t>If we constantly share the story of Ambition 2025 with the same people, we run a risk that they will no longer be able to consider it from a fresh perspective. At various times, we would like to have other staff and students look at it with us (along with the existing group of ambassadors), so that we can continue to gather fresh insights.</w:t>
      </w:r>
    </w:p>
    <w:p w14:paraId="40E7BADD" w14:textId="77777777" w:rsidR="003D065E" w:rsidRPr="00954339" w:rsidRDefault="003D065E" w:rsidP="003D065E">
      <w:pPr>
        <w:spacing w:line="276" w:lineRule="auto"/>
        <w:rPr>
          <w:color w:val="000000" w:themeColor="text1"/>
          <w:lang w:val="en-US"/>
        </w:rPr>
      </w:pPr>
    </w:p>
    <w:p w14:paraId="14F88E66" w14:textId="66EA89A5" w:rsidR="003D065E" w:rsidRPr="00954339" w:rsidRDefault="003D065E" w:rsidP="003D065E">
      <w:pPr>
        <w:spacing w:line="276" w:lineRule="auto"/>
        <w:rPr>
          <w:b/>
          <w:bCs/>
          <w:color w:val="000000" w:themeColor="text1"/>
          <w:lang w:val="en-US"/>
        </w:rPr>
      </w:pPr>
      <w:r>
        <w:rPr>
          <w:b/>
          <w:bCs/>
          <w:color w:val="000000" w:themeColor="text1"/>
          <w:lang w:val="en-GB"/>
        </w:rPr>
        <w:t>One more thing...</w:t>
      </w:r>
    </w:p>
    <w:p w14:paraId="7EB09264" w14:textId="4CB03EF9" w:rsidR="00D75762" w:rsidRPr="00954339" w:rsidRDefault="003D065E" w:rsidP="003D065E">
      <w:pPr>
        <w:spacing w:line="276" w:lineRule="auto"/>
        <w:rPr>
          <w:color w:val="000000" w:themeColor="text1"/>
          <w:lang w:val="en-US"/>
        </w:rPr>
      </w:pPr>
      <w:r>
        <w:rPr>
          <w:color w:val="000000" w:themeColor="text1"/>
          <w:lang w:val="en-GB"/>
        </w:rPr>
        <w:t xml:space="preserve">This document is a summary of the basic document for Plateau Plan 1. For the more detailed basic document and any questions, please contact </w:t>
      </w:r>
      <w:r>
        <w:rPr>
          <w:b/>
          <w:bCs/>
          <w:color w:val="000000" w:themeColor="text1"/>
          <w:lang w:val="en-GB"/>
        </w:rPr>
        <w:t>ambitie20-25@avans.nl.</w:t>
      </w:r>
      <w:bookmarkEnd w:id="0"/>
    </w:p>
    <w:sectPr w:rsidR="00D75762" w:rsidRPr="00954339" w:rsidSect="008D00D0">
      <w:headerReference w:type="first" r:id="rId27"/>
      <w:type w:val="continuous"/>
      <w:pgSz w:w="11906" w:h="16838" w:code="9"/>
      <w:pgMar w:top="2517" w:right="1191" w:bottom="993" w:left="2143" w:header="549" w:footer="485" w:gutter="0"/>
      <w:pgNumType w:start="1"/>
      <w:cols w:space="708"/>
      <w:formProt w:val="0"/>
      <w:docGrid w:linePitch="2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5EE1E76" w14:textId="77777777" w:rsidR="00B54AC1" w:rsidRDefault="00B54AC1">
      <w:pPr>
        <w:spacing w:line="240" w:lineRule="auto"/>
      </w:pPr>
      <w:r>
        <w:separator/>
      </w:r>
    </w:p>
  </w:endnote>
  <w:endnote w:type="continuationSeparator" w:id="0">
    <w:p w14:paraId="4C38BBBF" w14:textId="77777777" w:rsidR="00B54AC1" w:rsidRDefault="00B54AC1">
      <w:pPr>
        <w:spacing w:line="240" w:lineRule="auto"/>
      </w:pPr>
      <w:r>
        <w:continuationSeparator/>
      </w:r>
    </w:p>
  </w:endnote>
  <w:endnote w:type="continuationNotice" w:id="1">
    <w:p w14:paraId="60DE88EE" w14:textId="77777777" w:rsidR="00B54AC1" w:rsidRDefault="00B54AC1">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Italic">
    <w:panose1 w:val="00000000000000000000"/>
    <w:charset w:val="00"/>
    <w:family w:val="swiss"/>
    <w:notTrueType/>
    <w:pitch w:val="default"/>
    <w:sig w:usb0="00000003" w:usb1="00000000" w:usb2="00000000" w:usb3="00000000" w:csb0="00000001" w:csb1="00000000"/>
  </w:font>
  <w:font w:name="Roboto">
    <w:panose1 w:val="02000000000000000000"/>
    <w:charset w:val="00"/>
    <w:family w:val="auto"/>
    <w:pitch w:val="variable"/>
    <w:sig w:usb0="E00002FF" w:usb1="5000205B" w:usb2="00000020" w:usb3="00000000" w:csb0="0000019F" w:csb1="00000000"/>
  </w:font>
  <w:font w:name="Bryant">
    <w:altName w:val="Bryant"/>
    <w:panose1 w:val="00000000000000000000"/>
    <w:charset w:val="00"/>
    <w:family w:val="swiss"/>
    <w:notTrueType/>
    <w:pitch w:val="default"/>
    <w:sig w:usb0="00000003" w:usb1="00000000" w:usb2="00000000" w:usb3="00000000" w:csb0="00000001" w:csb1="00000000"/>
  </w:font>
  <w:font w:name="Frutiger LT Pro 45 Light">
    <w:altName w:val="Calibri"/>
    <w:charset w:val="00"/>
    <w:family w:val="swiss"/>
    <w:pitch w:val="variable"/>
    <w:sig w:usb0="A00000AF" w:usb1="5000204A" w:usb2="00000000" w:usb3="00000000" w:csb0="000000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02673708"/>
      <w:docPartObj>
        <w:docPartGallery w:val="Page Numbers (Bottom of Page)"/>
        <w:docPartUnique/>
      </w:docPartObj>
    </w:sdtPr>
    <w:sdtEndPr/>
    <w:sdtContent>
      <w:p w14:paraId="1BD30F89" w14:textId="440A3226" w:rsidR="008D00D0" w:rsidRDefault="008D00D0">
        <w:pPr>
          <w:pStyle w:val="Voettekst"/>
          <w:jc w:val="right"/>
        </w:pPr>
        <w:r>
          <w:rPr>
            <w:lang w:val="en-GB"/>
          </w:rPr>
          <w:fldChar w:fldCharType="begin"/>
        </w:r>
        <w:r>
          <w:rPr>
            <w:lang w:val="en-GB"/>
          </w:rPr>
          <w:instrText>PAGE   \* MERGEFORMAT</w:instrText>
        </w:r>
        <w:r>
          <w:rPr>
            <w:lang w:val="en-GB"/>
          </w:rPr>
          <w:fldChar w:fldCharType="separate"/>
        </w:r>
        <w:r>
          <w:rPr>
            <w:lang w:val="en-GB"/>
          </w:rPr>
          <w:t>2</w:t>
        </w:r>
        <w:r>
          <w:rPr>
            <w:lang w:val="en-GB"/>
          </w:rPr>
          <w:fldChar w:fldCharType="end"/>
        </w:r>
      </w:p>
    </w:sdtContent>
  </w:sdt>
  <w:p w14:paraId="56E6C5E4" w14:textId="77777777" w:rsidR="008D00D0" w:rsidRDefault="008D00D0">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30496991"/>
      <w:docPartObj>
        <w:docPartGallery w:val="Page Numbers (Bottom of Page)"/>
        <w:docPartUnique/>
      </w:docPartObj>
    </w:sdtPr>
    <w:sdtEndPr/>
    <w:sdtContent>
      <w:p w14:paraId="6F4F04E5" w14:textId="19934FFF" w:rsidR="008D00D0" w:rsidRDefault="004A49DD">
        <w:pPr>
          <w:pStyle w:val="Voettekst"/>
          <w:jc w:val="right"/>
        </w:pPr>
      </w:p>
    </w:sdtContent>
  </w:sdt>
  <w:p w14:paraId="02AC6A44" w14:textId="77777777" w:rsidR="008D00D0" w:rsidRDefault="008D00D0">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FF909C3" w14:textId="77777777" w:rsidR="00B54AC1" w:rsidRDefault="00B54AC1">
      <w:pPr>
        <w:spacing w:line="240" w:lineRule="auto"/>
      </w:pPr>
      <w:r>
        <w:separator/>
      </w:r>
    </w:p>
  </w:footnote>
  <w:footnote w:type="continuationSeparator" w:id="0">
    <w:p w14:paraId="6109F0C4" w14:textId="77777777" w:rsidR="00B54AC1" w:rsidRDefault="00B54AC1">
      <w:pPr>
        <w:spacing w:line="240" w:lineRule="auto"/>
      </w:pPr>
      <w:r>
        <w:continuationSeparator/>
      </w:r>
    </w:p>
  </w:footnote>
  <w:footnote w:type="continuationNotice" w:id="1">
    <w:p w14:paraId="5842755A" w14:textId="77777777" w:rsidR="00B54AC1" w:rsidRDefault="00B54AC1">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95F1E4" w14:textId="448FC2B3" w:rsidR="009C4AC5" w:rsidRPr="007E3725" w:rsidRDefault="009C4AC5">
    <w:pPr>
      <w:pStyle w:val="Koptekst"/>
      <w:spacing w:line="264" w:lineRule="exact"/>
    </w:pPr>
  </w:p>
  <w:p w14:paraId="406D7A71" w14:textId="287ABE44" w:rsidR="009C4AC5" w:rsidRPr="007E3725" w:rsidRDefault="009C4AC5">
    <w:pPr>
      <w:pStyle w:val="Koptekst"/>
      <w:spacing w:line="264" w:lineRule="exact"/>
    </w:pPr>
  </w:p>
  <w:p w14:paraId="4CB7F108" w14:textId="5562CD93" w:rsidR="009C4AC5" w:rsidRPr="007E3725" w:rsidRDefault="009C4AC5">
    <w:pPr>
      <w:pStyle w:val="Koptekst"/>
    </w:pPr>
  </w:p>
  <w:p w14:paraId="47A68D15" w14:textId="77777777" w:rsidR="009C4AC5" w:rsidRPr="007E3725" w:rsidRDefault="009C4AC5">
    <w:pPr>
      <w:pStyle w:val="Koptekst"/>
    </w:pPr>
  </w:p>
  <w:p w14:paraId="5B7F3BEA" w14:textId="77777777" w:rsidR="009C4AC5" w:rsidRPr="007E3725" w:rsidRDefault="009C4AC5">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1BD298" w14:textId="029DF37A" w:rsidR="009C4AC5" w:rsidRPr="007E3725" w:rsidRDefault="009C4AC5" w:rsidP="005A08A3">
    <w:pPr>
      <w:pStyle w:val="Koptekst"/>
      <w:spacing w:line="228" w:lineRule="exact"/>
      <w:rPr>
        <w:noProof/>
      </w:rPr>
    </w:pPr>
  </w:p>
  <w:p w14:paraId="35F05DD3" w14:textId="77777777" w:rsidR="009C4AC5" w:rsidRPr="007E3725" w:rsidRDefault="009C4AC5" w:rsidP="005A08A3">
    <w:pPr>
      <w:pStyle w:val="Koptekst"/>
      <w:spacing w:line="228" w:lineRule="exac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957EB8" w14:textId="77777777" w:rsidR="009C4AC5" w:rsidRPr="001B6B3F" w:rsidRDefault="009C4AC5" w:rsidP="001B6B3F">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4432E4"/>
    <w:multiLevelType w:val="multilevel"/>
    <w:tmpl w:val="21FAF08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5832005"/>
    <w:multiLevelType w:val="hybridMultilevel"/>
    <w:tmpl w:val="A1364798"/>
    <w:lvl w:ilvl="0" w:tplc="9A4249C0">
      <w:numFmt w:val="bullet"/>
      <w:lvlText w:val=""/>
      <w:lvlJc w:val="left"/>
      <w:pPr>
        <w:ind w:left="720" w:hanging="360"/>
      </w:pPr>
      <w:rPr>
        <w:rFonts w:ascii="Wingdings" w:eastAsia="Times New Roman" w:hAnsi="Wingdings" w:cs="Segoe U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63F5315"/>
    <w:multiLevelType w:val="hybridMultilevel"/>
    <w:tmpl w:val="DD8E1542"/>
    <w:lvl w:ilvl="0" w:tplc="61D4638E">
      <w:start w:val="1"/>
      <w:numFmt w:val="upperLetter"/>
      <w:pStyle w:val="Opsommingmetletters"/>
      <w:lvlText w:val="%1"/>
      <w:lvlJc w:val="right"/>
      <w:pPr>
        <w:tabs>
          <w:tab w:val="num" w:pos="0"/>
        </w:tabs>
        <w:ind w:left="0" w:hanging="119"/>
      </w:pPr>
      <w:rPr>
        <w:rFonts w:hint="default"/>
      </w:rPr>
    </w:lvl>
    <w:lvl w:ilvl="1" w:tplc="DB2A7BA6" w:tentative="1">
      <w:start w:val="1"/>
      <w:numFmt w:val="lowerLetter"/>
      <w:lvlText w:val="%2."/>
      <w:lvlJc w:val="left"/>
      <w:pPr>
        <w:tabs>
          <w:tab w:val="num" w:pos="1440"/>
        </w:tabs>
        <w:ind w:left="1440" w:hanging="360"/>
      </w:pPr>
    </w:lvl>
    <w:lvl w:ilvl="2" w:tplc="1764DDF6" w:tentative="1">
      <w:start w:val="1"/>
      <w:numFmt w:val="lowerRoman"/>
      <w:lvlText w:val="%3."/>
      <w:lvlJc w:val="right"/>
      <w:pPr>
        <w:tabs>
          <w:tab w:val="num" w:pos="2160"/>
        </w:tabs>
        <w:ind w:left="2160" w:hanging="180"/>
      </w:pPr>
    </w:lvl>
    <w:lvl w:ilvl="3" w:tplc="DF5EADE0" w:tentative="1">
      <w:start w:val="1"/>
      <w:numFmt w:val="decimal"/>
      <w:lvlText w:val="%4."/>
      <w:lvlJc w:val="left"/>
      <w:pPr>
        <w:tabs>
          <w:tab w:val="num" w:pos="2880"/>
        </w:tabs>
        <w:ind w:left="2880" w:hanging="360"/>
      </w:pPr>
    </w:lvl>
    <w:lvl w:ilvl="4" w:tplc="D4DEC608" w:tentative="1">
      <w:start w:val="1"/>
      <w:numFmt w:val="lowerLetter"/>
      <w:lvlText w:val="%5."/>
      <w:lvlJc w:val="left"/>
      <w:pPr>
        <w:tabs>
          <w:tab w:val="num" w:pos="3600"/>
        </w:tabs>
        <w:ind w:left="3600" w:hanging="360"/>
      </w:pPr>
    </w:lvl>
    <w:lvl w:ilvl="5" w:tplc="DC149570" w:tentative="1">
      <w:start w:val="1"/>
      <w:numFmt w:val="lowerRoman"/>
      <w:lvlText w:val="%6."/>
      <w:lvlJc w:val="right"/>
      <w:pPr>
        <w:tabs>
          <w:tab w:val="num" w:pos="4320"/>
        </w:tabs>
        <w:ind w:left="4320" w:hanging="180"/>
      </w:pPr>
    </w:lvl>
    <w:lvl w:ilvl="6" w:tplc="75FA88F2" w:tentative="1">
      <w:start w:val="1"/>
      <w:numFmt w:val="decimal"/>
      <w:lvlText w:val="%7."/>
      <w:lvlJc w:val="left"/>
      <w:pPr>
        <w:tabs>
          <w:tab w:val="num" w:pos="5040"/>
        </w:tabs>
        <w:ind w:left="5040" w:hanging="360"/>
      </w:pPr>
    </w:lvl>
    <w:lvl w:ilvl="7" w:tplc="39140D7E" w:tentative="1">
      <w:start w:val="1"/>
      <w:numFmt w:val="lowerLetter"/>
      <w:lvlText w:val="%8."/>
      <w:lvlJc w:val="left"/>
      <w:pPr>
        <w:tabs>
          <w:tab w:val="num" w:pos="5760"/>
        </w:tabs>
        <w:ind w:left="5760" w:hanging="360"/>
      </w:pPr>
    </w:lvl>
    <w:lvl w:ilvl="8" w:tplc="109EC510" w:tentative="1">
      <w:start w:val="1"/>
      <w:numFmt w:val="lowerRoman"/>
      <w:lvlText w:val="%9."/>
      <w:lvlJc w:val="right"/>
      <w:pPr>
        <w:tabs>
          <w:tab w:val="num" w:pos="6480"/>
        </w:tabs>
        <w:ind w:left="6480" w:hanging="180"/>
      </w:pPr>
    </w:lvl>
  </w:abstractNum>
  <w:abstractNum w:abstractNumId="3" w15:restartNumberingAfterBreak="0">
    <w:nsid w:val="069D55D4"/>
    <w:multiLevelType w:val="hybridMultilevel"/>
    <w:tmpl w:val="D7D2163A"/>
    <w:lvl w:ilvl="0" w:tplc="1F320734">
      <w:start w:val="5628"/>
      <w:numFmt w:val="bullet"/>
      <w:lvlText w:val="-"/>
      <w:lvlJc w:val="left"/>
      <w:pPr>
        <w:ind w:left="720" w:hanging="360"/>
      </w:pPr>
      <w:rPr>
        <w:rFonts w:ascii="Verdana" w:eastAsia="Verdana" w:hAnsi="Verdana" w:cs="Verdana"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08263822"/>
    <w:multiLevelType w:val="hybridMultilevel"/>
    <w:tmpl w:val="4888DF8E"/>
    <w:lvl w:ilvl="0" w:tplc="F1B8C720">
      <w:start w:val="1"/>
      <w:numFmt w:val="bullet"/>
      <w:pStyle w:val="Opsommingmetbolletjes"/>
      <w:lvlText w:val="•"/>
      <w:lvlJc w:val="left"/>
      <w:pPr>
        <w:tabs>
          <w:tab w:val="num" w:pos="0"/>
        </w:tabs>
        <w:ind w:left="0" w:firstLine="0"/>
      </w:pPr>
      <w:rPr>
        <w:rFonts w:ascii="Verdana" w:hAnsi="Verdana" w:hint="default"/>
      </w:rPr>
    </w:lvl>
    <w:lvl w:ilvl="1" w:tplc="B178DCDA" w:tentative="1">
      <w:start w:val="1"/>
      <w:numFmt w:val="bullet"/>
      <w:lvlText w:val="o"/>
      <w:lvlJc w:val="left"/>
      <w:pPr>
        <w:tabs>
          <w:tab w:val="num" w:pos="1440"/>
        </w:tabs>
        <w:ind w:left="1440" w:hanging="360"/>
      </w:pPr>
      <w:rPr>
        <w:rFonts w:ascii="Courier New" w:hAnsi="Courier New" w:cs="Courier New" w:hint="default"/>
      </w:rPr>
    </w:lvl>
    <w:lvl w:ilvl="2" w:tplc="2FE26674" w:tentative="1">
      <w:start w:val="1"/>
      <w:numFmt w:val="bullet"/>
      <w:lvlText w:val=""/>
      <w:lvlJc w:val="left"/>
      <w:pPr>
        <w:tabs>
          <w:tab w:val="num" w:pos="2160"/>
        </w:tabs>
        <w:ind w:left="2160" w:hanging="360"/>
      </w:pPr>
      <w:rPr>
        <w:rFonts w:ascii="Wingdings" w:hAnsi="Wingdings" w:hint="default"/>
      </w:rPr>
    </w:lvl>
    <w:lvl w:ilvl="3" w:tplc="FB0821E4" w:tentative="1">
      <w:start w:val="1"/>
      <w:numFmt w:val="bullet"/>
      <w:lvlText w:val=""/>
      <w:lvlJc w:val="left"/>
      <w:pPr>
        <w:tabs>
          <w:tab w:val="num" w:pos="2880"/>
        </w:tabs>
        <w:ind w:left="2880" w:hanging="360"/>
      </w:pPr>
      <w:rPr>
        <w:rFonts w:ascii="Symbol" w:hAnsi="Symbol" w:hint="default"/>
      </w:rPr>
    </w:lvl>
    <w:lvl w:ilvl="4" w:tplc="907A124A" w:tentative="1">
      <w:start w:val="1"/>
      <w:numFmt w:val="bullet"/>
      <w:lvlText w:val="o"/>
      <w:lvlJc w:val="left"/>
      <w:pPr>
        <w:tabs>
          <w:tab w:val="num" w:pos="3600"/>
        </w:tabs>
        <w:ind w:left="3600" w:hanging="360"/>
      </w:pPr>
      <w:rPr>
        <w:rFonts w:ascii="Courier New" w:hAnsi="Courier New" w:cs="Courier New" w:hint="default"/>
      </w:rPr>
    </w:lvl>
    <w:lvl w:ilvl="5" w:tplc="1BC0153C" w:tentative="1">
      <w:start w:val="1"/>
      <w:numFmt w:val="bullet"/>
      <w:lvlText w:val=""/>
      <w:lvlJc w:val="left"/>
      <w:pPr>
        <w:tabs>
          <w:tab w:val="num" w:pos="4320"/>
        </w:tabs>
        <w:ind w:left="4320" w:hanging="360"/>
      </w:pPr>
      <w:rPr>
        <w:rFonts w:ascii="Wingdings" w:hAnsi="Wingdings" w:hint="default"/>
      </w:rPr>
    </w:lvl>
    <w:lvl w:ilvl="6" w:tplc="F99EEEE2" w:tentative="1">
      <w:start w:val="1"/>
      <w:numFmt w:val="bullet"/>
      <w:lvlText w:val=""/>
      <w:lvlJc w:val="left"/>
      <w:pPr>
        <w:tabs>
          <w:tab w:val="num" w:pos="5040"/>
        </w:tabs>
        <w:ind w:left="5040" w:hanging="360"/>
      </w:pPr>
      <w:rPr>
        <w:rFonts w:ascii="Symbol" w:hAnsi="Symbol" w:hint="default"/>
      </w:rPr>
    </w:lvl>
    <w:lvl w:ilvl="7" w:tplc="014293E8" w:tentative="1">
      <w:start w:val="1"/>
      <w:numFmt w:val="bullet"/>
      <w:lvlText w:val="o"/>
      <w:lvlJc w:val="left"/>
      <w:pPr>
        <w:tabs>
          <w:tab w:val="num" w:pos="5760"/>
        </w:tabs>
        <w:ind w:left="5760" w:hanging="360"/>
      </w:pPr>
      <w:rPr>
        <w:rFonts w:ascii="Courier New" w:hAnsi="Courier New" w:cs="Courier New" w:hint="default"/>
      </w:rPr>
    </w:lvl>
    <w:lvl w:ilvl="8" w:tplc="9C9A4B0A"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A300E56"/>
    <w:multiLevelType w:val="hybridMultilevel"/>
    <w:tmpl w:val="7B668AFC"/>
    <w:lvl w:ilvl="0" w:tplc="04130001">
      <w:start w:val="1"/>
      <w:numFmt w:val="bullet"/>
      <w:lvlText w:val=""/>
      <w:lvlJc w:val="left"/>
      <w:pPr>
        <w:ind w:left="720" w:hanging="360"/>
      </w:pPr>
      <w:rPr>
        <w:rFonts w:ascii="Symbol" w:hAnsi="Symbol" w:hint="default"/>
        <w:color w:val="C6002A"/>
      </w:rPr>
    </w:lvl>
    <w:lvl w:ilvl="1" w:tplc="0C8E2384">
      <w:start w:val="1"/>
      <w:numFmt w:val="bullet"/>
      <w:lvlText w:val="o"/>
      <w:lvlJc w:val="left"/>
      <w:pPr>
        <w:ind w:left="1440" w:hanging="360"/>
      </w:pPr>
      <w:rPr>
        <w:rFonts w:ascii="Courier New" w:hAnsi="Courier New" w:hint="default"/>
      </w:rPr>
    </w:lvl>
    <w:lvl w:ilvl="2" w:tplc="C01A41DA">
      <w:start w:val="1"/>
      <w:numFmt w:val="bullet"/>
      <w:lvlText w:val=""/>
      <w:lvlJc w:val="left"/>
      <w:pPr>
        <w:ind w:left="2160" w:hanging="360"/>
      </w:pPr>
      <w:rPr>
        <w:rFonts w:ascii="Wingdings" w:hAnsi="Wingdings" w:hint="default"/>
      </w:rPr>
    </w:lvl>
    <w:lvl w:ilvl="3" w:tplc="A4F60440">
      <w:start w:val="1"/>
      <w:numFmt w:val="bullet"/>
      <w:lvlText w:val=""/>
      <w:lvlJc w:val="left"/>
      <w:pPr>
        <w:ind w:left="2880" w:hanging="360"/>
      </w:pPr>
      <w:rPr>
        <w:rFonts w:ascii="Symbol" w:hAnsi="Symbol" w:hint="default"/>
      </w:rPr>
    </w:lvl>
    <w:lvl w:ilvl="4" w:tplc="4718CE9E">
      <w:start w:val="1"/>
      <w:numFmt w:val="bullet"/>
      <w:lvlText w:val="o"/>
      <w:lvlJc w:val="left"/>
      <w:pPr>
        <w:ind w:left="3600" w:hanging="360"/>
      </w:pPr>
      <w:rPr>
        <w:rFonts w:ascii="Courier New" w:hAnsi="Courier New" w:hint="default"/>
      </w:rPr>
    </w:lvl>
    <w:lvl w:ilvl="5" w:tplc="0B7AA07E">
      <w:start w:val="1"/>
      <w:numFmt w:val="bullet"/>
      <w:lvlText w:val=""/>
      <w:lvlJc w:val="left"/>
      <w:pPr>
        <w:ind w:left="4320" w:hanging="360"/>
      </w:pPr>
      <w:rPr>
        <w:rFonts w:ascii="Wingdings" w:hAnsi="Wingdings" w:hint="default"/>
      </w:rPr>
    </w:lvl>
    <w:lvl w:ilvl="6" w:tplc="B1140070">
      <w:start w:val="1"/>
      <w:numFmt w:val="bullet"/>
      <w:lvlText w:val=""/>
      <w:lvlJc w:val="left"/>
      <w:pPr>
        <w:ind w:left="5040" w:hanging="360"/>
      </w:pPr>
      <w:rPr>
        <w:rFonts w:ascii="Symbol" w:hAnsi="Symbol" w:hint="default"/>
      </w:rPr>
    </w:lvl>
    <w:lvl w:ilvl="7" w:tplc="036EF8C6">
      <w:start w:val="1"/>
      <w:numFmt w:val="bullet"/>
      <w:lvlText w:val="o"/>
      <w:lvlJc w:val="left"/>
      <w:pPr>
        <w:ind w:left="5760" w:hanging="360"/>
      </w:pPr>
      <w:rPr>
        <w:rFonts w:ascii="Courier New" w:hAnsi="Courier New" w:hint="default"/>
      </w:rPr>
    </w:lvl>
    <w:lvl w:ilvl="8" w:tplc="67384388">
      <w:start w:val="1"/>
      <w:numFmt w:val="bullet"/>
      <w:lvlText w:val=""/>
      <w:lvlJc w:val="left"/>
      <w:pPr>
        <w:ind w:left="6480" w:hanging="360"/>
      </w:pPr>
      <w:rPr>
        <w:rFonts w:ascii="Wingdings" w:hAnsi="Wingdings" w:hint="default"/>
      </w:rPr>
    </w:lvl>
  </w:abstractNum>
  <w:abstractNum w:abstractNumId="6" w15:restartNumberingAfterBreak="0">
    <w:nsid w:val="0B1A167C"/>
    <w:multiLevelType w:val="hybridMultilevel"/>
    <w:tmpl w:val="FFFFFFFF"/>
    <w:lvl w:ilvl="0" w:tplc="6B2290BE">
      <w:start w:val="1"/>
      <w:numFmt w:val="bullet"/>
      <w:lvlText w:val="·"/>
      <w:lvlJc w:val="left"/>
      <w:pPr>
        <w:ind w:left="720" w:hanging="360"/>
      </w:pPr>
      <w:rPr>
        <w:rFonts w:ascii="Symbol" w:hAnsi="Symbol" w:hint="default"/>
      </w:rPr>
    </w:lvl>
    <w:lvl w:ilvl="1" w:tplc="6A9EA096">
      <w:start w:val="1"/>
      <w:numFmt w:val="bullet"/>
      <w:lvlText w:val="o"/>
      <w:lvlJc w:val="left"/>
      <w:pPr>
        <w:ind w:left="1440" w:hanging="360"/>
      </w:pPr>
      <w:rPr>
        <w:rFonts w:ascii="Courier New" w:hAnsi="Courier New" w:hint="default"/>
      </w:rPr>
    </w:lvl>
    <w:lvl w:ilvl="2" w:tplc="2BD04280">
      <w:start w:val="1"/>
      <w:numFmt w:val="bullet"/>
      <w:lvlText w:val=""/>
      <w:lvlJc w:val="left"/>
      <w:pPr>
        <w:ind w:left="2160" w:hanging="360"/>
      </w:pPr>
      <w:rPr>
        <w:rFonts w:ascii="Wingdings" w:hAnsi="Wingdings" w:hint="default"/>
      </w:rPr>
    </w:lvl>
    <w:lvl w:ilvl="3" w:tplc="AE081AC8">
      <w:start w:val="1"/>
      <w:numFmt w:val="bullet"/>
      <w:lvlText w:val=""/>
      <w:lvlJc w:val="left"/>
      <w:pPr>
        <w:ind w:left="2880" w:hanging="360"/>
      </w:pPr>
      <w:rPr>
        <w:rFonts w:ascii="Symbol" w:hAnsi="Symbol" w:hint="default"/>
      </w:rPr>
    </w:lvl>
    <w:lvl w:ilvl="4" w:tplc="EE2A64E2">
      <w:start w:val="1"/>
      <w:numFmt w:val="bullet"/>
      <w:lvlText w:val="o"/>
      <w:lvlJc w:val="left"/>
      <w:pPr>
        <w:ind w:left="3600" w:hanging="360"/>
      </w:pPr>
      <w:rPr>
        <w:rFonts w:ascii="Courier New" w:hAnsi="Courier New" w:hint="default"/>
      </w:rPr>
    </w:lvl>
    <w:lvl w:ilvl="5" w:tplc="BD8AEA72">
      <w:start w:val="1"/>
      <w:numFmt w:val="bullet"/>
      <w:lvlText w:val=""/>
      <w:lvlJc w:val="left"/>
      <w:pPr>
        <w:ind w:left="4320" w:hanging="360"/>
      </w:pPr>
      <w:rPr>
        <w:rFonts w:ascii="Wingdings" w:hAnsi="Wingdings" w:hint="default"/>
      </w:rPr>
    </w:lvl>
    <w:lvl w:ilvl="6" w:tplc="AB0A240C">
      <w:start w:val="1"/>
      <w:numFmt w:val="bullet"/>
      <w:lvlText w:val=""/>
      <w:lvlJc w:val="left"/>
      <w:pPr>
        <w:ind w:left="5040" w:hanging="360"/>
      </w:pPr>
      <w:rPr>
        <w:rFonts w:ascii="Symbol" w:hAnsi="Symbol" w:hint="default"/>
      </w:rPr>
    </w:lvl>
    <w:lvl w:ilvl="7" w:tplc="38241D6E">
      <w:start w:val="1"/>
      <w:numFmt w:val="bullet"/>
      <w:lvlText w:val="o"/>
      <w:lvlJc w:val="left"/>
      <w:pPr>
        <w:ind w:left="5760" w:hanging="360"/>
      </w:pPr>
      <w:rPr>
        <w:rFonts w:ascii="Courier New" w:hAnsi="Courier New" w:hint="default"/>
      </w:rPr>
    </w:lvl>
    <w:lvl w:ilvl="8" w:tplc="631241D8">
      <w:start w:val="1"/>
      <w:numFmt w:val="bullet"/>
      <w:lvlText w:val=""/>
      <w:lvlJc w:val="left"/>
      <w:pPr>
        <w:ind w:left="6480" w:hanging="360"/>
      </w:pPr>
      <w:rPr>
        <w:rFonts w:ascii="Wingdings" w:hAnsi="Wingdings" w:hint="default"/>
      </w:rPr>
    </w:lvl>
  </w:abstractNum>
  <w:abstractNum w:abstractNumId="7" w15:restartNumberingAfterBreak="0">
    <w:nsid w:val="1357314C"/>
    <w:multiLevelType w:val="hybridMultilevel"/>
    <w:tmpl w:val="A3940A4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14716FFC"/>
    <w:multiLevelType w:val="hybridMultilevel"/>
    <w:tmpl w:val="851039A2"/>
    <w:lvl w:ilvl="0" w:tplc="04130001">
      <w:start w:val="1"/>
      <w:numFmt w:val="bullet"/>
      <w:lvlText w:val=""/>
      <w:lvlJc w:val="left"/>
      <w:pPr>
        <w:ind w:left="720" w:hanging="360"/>
      </w:pPr>
      <w:rPr>
        <w:rFonts w:ascii="Symbol" w:eastAsia="Times New Roman" w:hAnsi="Symbo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17E9799F"/>
    <w:multiLevelType w:val="hybridMultilevel"/>
    <w:tmpl w:val="4D6A4D3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1A9203D5"/>
    <w:multiLevelType w:val="hybridMultilevel"/>
    <w:tmpl w:val="7162225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1AB373F8"/>
    <w:multiLevelType w:val="hybridMultilevel"/>
    <w:tmpl w:val="9830FCF0"/>
    <w:lvl w:ilvl="0" w:tplc="04130001">
      <w:start w:val="1"/>
      <w:numFmt w:val="bullet"/>
      <w:lvlText w:val=""/>
      <w:lvlJc w:val="left"/>
      <w:pPr>
        <w:ind w:left="720" w:hanging="360"/>
      </w:pPr>
      <w:rPr>
        <w:rFonts w:ascii="Symbol" w:hAnsi="Symbol" w:hint="default"/>
        <w:color w:val="C6002A"/>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1B251B17"/>
    <w:multiLevelType w:val="hybridMultilevel"/>
    <w:tmpl w:val="E432F61C"/>
    <w:lvl w:ilvl="0" w:tplc="04130001">
      <w:start w:val="1"/>
      <w:numFmt w:val="bullet"/>
      <w:lvlText w:val=""/>
      <w:lvlJc w:val="left"/>
      <w:pPr>
        <w:ind w:left="720" w:hanging="360"/>
      </w:pPr>
      <w:rPr>
        <w:rFonts w:ascii="Symbol" w:hAnsi="Symbol" w:hint="default"/>
        <w:color w:val="C6002A"/>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1CE6683A"/>
    <w:multiLevelType w:val="hybridMultilevel"/>
    <w:tmpl w:val="8CD2C38E"/>
    <w:lvl w:ilvl="0" w:tplc="1F125598">
      <w:start w:val="1"/>
      <w:numFmt w:val="bullet"/>
      <w:lvlText w:val=""/>
      <w:lvlJc w:val="left"/>
      <w:pPr>
        <w:ind w:left="720" w:hanging="360"/>
      </w:pPr>
      <w:rPr>
        <w:rFonts w:ascii="Symbol" w:hAnsi="Symbol" w:hint="default"/>
        <w:color w:val="00B0F0"/>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201D32B2"/>
    <w:multiLevelType w:val="hybridMultilevel"/>
    <w:tmpl w:val="67163176"/>
    <w:lvl w:ilvl="0" w:tplc="B1209E54">
      <w:start w:val="25"/>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20424E28"/>
    <w:multiLevelType w:val="hybridMultilevel"/>
    <w:tmpl w:val="FFFFFFFF"/>
    <w:lvl w:ilvl="0" w:tplc="2B7484F6">
      <w:start w:val="1"/>
      <w:numFmt w:val="bullet"/>
      <w:lvlText w:val=""/>
      <w:lvlJc w:val="left"/>
      <w:pPr>
        <w:ind w:left="720" w:hanging="360"/>
      </w:pPr>
      <w:rPr>
        <w:rFonts w:ascii="Symbol" w:hAnsi="Symbol" w:hint="default"/>
      </w:rPr>
    </w:lvl>
    <w:lvl w:ilvl="1" w:tplc="72801B9A">
      <w:start w:val="1"/>
      <w:numFmt w:val="bullet"/>
      <w:lvlText w:val="·"/>
      <w:lvlJc w:val="left"/>
      <w:pPr>
        <w:ind w:left="785" w:hanging="360"/>
      </w:pPr>
      <w:rPr>
        <w:rFonts w:ascii="Symbol" w:hAnsi="Symbol" w:hint="default"/>
      </w:rPr>
    </w:lvl>
    <w:lvl w:ilvl="2" w:tplc="356CBE78">
      <w:start w:val="1"/>
      <w:numFmt w:val="bullet"/>
      <w:lvlText w:val=""/>
      <w:lvlJc w:val="left"/>
      <w:pPr>
        <w:ind w:left="2160" w:hanging="360"/>
      </w:pPr>
      <w:rPr>
        <w:rFonts w:ascii="Wingdings" w:hAnsi="Wingdings" w:hint="default"/>
      </w:rPr>
    </w:lvl>
    <w:lvl w:ilvl="3" w:tplc="B4BAFC20">
      <w:start w:val="1"/>
      <w:numFmt w:val="bullet"/>
      <w:lvlText w:val=""/>
      <w:lvlJc w:val="left"/>
      <w:pPr>
        <w:ind w:left="2880" w:hanging="360"/>
      </w:pPr>
      <w:rPr>
        <w:rFonts w:ascii="Symbol" w:hAnsi="Symbol" w:hint="default"/>
      </w:rPr>
    </w:lvl>
    <w:lvl w:ilvl="4" w:tplc="252C7B66">
      <w:start w:val="1"/>
      <w:numFmt w:val="bullet"/>
      <w:lvlText w:val="o"/>
      <w:lvlJc w:val="left"/>
      <w:pPr>
        <w:ind w:left="3600" w:hanging="360"/>
      </w:pPr>
      <w:rPr>
        <w:rFonts w:ascii="Courier New" w:hAnsi="Courier New" w:hint="default"/>
      </w:rPr>
    </w:lvl>
    <w:lvl w:ilvl="5" w:tplc="64C41F0C">
      <w:start w:val="1"/>
      <w:numFmt w:val="bullet"/>
      <w:lvlText w:val=""/>
      <w:lvlJc w:val="left"/>
      <w:pPr>
        <w:ind w:left="4320" w:hanging="360"/>
      </w:pPr>
      <w:rPr>
        <w:rFonts w:ascii="Wingdings" w:hAnsi="Wingdings" w:hint="default"/>
      </w:rPr>
    </w:lvl>
    <w:lvl w:ilvl="6" w:tplc="5E22A914">
      <w:start w:val="1"/>
      <w:numFmt w:val="bullet"/>
      <w:lvlText w:val=""/>
      <w:lvlJc w:val="left"/>
      <w:pPr>
        <w:ind w:left="5040" w:hanging="360"/>
      </w:pPr>
      <w:rPr>
        <w:rFonts w:ascii="Symbol" w:hAnsi="Symbol" w:hint="default"/>
      </w:rPr>
    </w:lvl>
    <w:lvl w:ilvl="7" w:tplc="EF927B42">
      <w:start w:val="1"/>
      <w:numFmt w:val="bullet"/>
      <w:lvlText w:val="o"/>
      <w:lvlJc w:val="left"/>
      <w:pPr>
        <w:ind w:left="5760" w:hanging="360"/>
      </w:pPr>
      <w:rPr>
        <w:rFonts w:ascii="Courier New" w:hAnsi="Courier New" w:hint="default"/>
      </w:rPr>
    </w:lvl>
    <w:lvl w:ilvl="8" w:tplc="0408EA58">
      <w:start w:val="1"/>
      <w:numFmt w:val="bullet"/>
      <w:lvlText w:val=""/>
      <w:lvlJc w:val="left"/>
      <w:pPr>
        <w:ind w:left="6480" w:hanging="360"/>
      </w:pPr>
      <w:rPr>
        <w:rFonts w:ascii="Wingdings" w:hAnsi="Wingdings" w:hint="default"/>
      </w:rPr>
    </w:lvl>
  </w:abstractNum>
  <w:abstractNum w:abstractNumId="16" w15:restartNumberingAfterBreak="0">
    <w:nsid w:val="210336DB"/>
    <w:multiLevelType w:val="hybridMultilevel"/>
    <w:tmpl w:val="4D9CAB0E"/>
    <w:lvl w:ilvl="0" w:tplc="FF9822E6">
      <w:start w:val="1"/>
      <w:numFmt w:val="bullet"/>
      <w:lvlText w:val=""/>
      <w:lvlJc w:val="left"/>
      <w:pPr>
        <w:ind w:left="720" w:hanging="360"/>
      </w:pPr>
      <w:rPr>
        <w:rFonts w:ascii="Symbol" w:hAnsi="Symbol" w:hint="default"/>
        <w:color w:val="F0883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27A46634"/>
    <w:multiLevelType w:val="hybridMultilevel"/>
    <w:tmpl w:val="3054634C"/>
    <w:lvl w:ilvl="0" w:tplc="43E656E0">
      <w:start w:val="1"/>
      <w:numFmt w:val="bullet"/>
      <w:lvlText w:val=""/>
      <w:lvlJc w:val="left"/>
      <w:pPr>
        <w:ind w:left="720" w:hanging="360"/>
      </w:pPr>
      <w:rPr>
        <w:rFonts w:ascii="Symbol" w:hAnsi="Symbol" w:hint="default"/>
        <w:color w:val="8F9C1B"/>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2AF5438C"/>
    <w:multiLevelType w:val="multilevel"/>
    <w:tmpl w:val="02585CD8"/>
    <w:lvl w:ilvl="0">
      <w:start w:val="1"/>
      <w:numFmt w:val="decimal"/>
      <w:pStyle w:val="Kop1"/>
      <w:lvlText w:val="%1"/>
      <w:lvlJc w:val="left"/>
      <w:pPr>
        <w:tabs>
          <w:tab w:val="num" w:pos="0"/>
        </w:tabs>
        <w:ind w:left="0" w:hanging="1191"/>
      </w:pPr>
      <w:rPr>
        <w:rFonts w:hint="default"/>
      </w:rPr>
    </w:lvl>
    <w:lvl w:ilvl="1">
      <w:start w:val="1"/>
      <w:numFmt w:val="decimal"/>
      <w:pStyle w:val="Kop2"/>
      <w:lvlText w:val="%1.%2"/>
      <w:lvlJc w:val="left"/>
      <w:pPr>
        <w:tabs>
          <w:tab w:val="num" w:pos="0"/>
        </w:tabs>
        <w:ind w:left="0" w:hanging="1191"/>
      </w:pPr>
      <w:rPr>
        <w:rFonts w:hint="default"/>
      </w:rPr>
    </w:lvl>
    <w:lvl w:ilvl="2">
      <w:start w:val="1"/>
      <w:numFmt w:val="decimal"/>
      <w:pStyle w:val="Kop3"/>
      <w:lvlText w:val="%1.%2.%3"/>
      <w:lvlJc w:val="left"/>
      <w:pPr>
        <w:tabs>
          <w:tab w:val="num" w:pos="0"/>
        </w:tabs>
        <w:ind w:left="0" w:hanging="1191"/>
      </w:pPr>
      <w:rPr>
        <w:rFonts w:hint="default"/>
      </w:rPr>
    </w:lvl>
    <w:lvl w:ilvl="3">
      <w:start w:val="1"/>
      <w:numFmt w:val="decimal"/>
      <w:pStyle w:val="Kop4"/>
      <w:lvlText w:val="%1.%2.%3.%4"/>
      <w:lvlJc w:val="left"/>
      <w:pPr>
        <w:tabs>
          <w:tab w:val="num" w:pos="0"/>
        </w:tabs>
        <w:ind w:left="0" w:hanging="1191"/>
      </w:pPr>
      <w:rPr>
        <w:rFonts w:hint="default"/>
      </w:rPr>
    </w:lvl>
    <w:lvl w:ilvl="4">
      <w:start w:val="1"/>
      <w:numFmt w:val="decimal"/>
      <w:pStyle w:val="Kop5"/>
      <w:lvlText w:val="%1.%2.%3.%4.%5"/>
      <w:lvlJc w:val="left"/>
      <w:pPr>
        <w:tabs>
          <w:tab w:val="num" w:pos="-183"/>
        </w:tabs>
        <w:ind w:left="-183" w:hanging="1008"/>
      </w:pPr>
      <w:rPr>
        <w:rFonts w:hint="default"/>
      </w:rPr>
    </w:lvl>
    <w:lvl w:ilvl="5">
      <w:start w:val="1"/>
      <w:numFmt w:val="decimal"/>
      <w:pStyle w:val="Kop6"/>
      <w:lvlText w:val="%1.%2.%3.%4.%5.%6"/>
      <w:lvlJc w:val="left"/>
      <w:pPr>
        <w:tabs>
          <w:tab w:val="num" w:pos="-39"/>
        </w:tabs>
        <w:ind w:left="-39" w:hanging="1152"/>
      </w:pPr>
      <w:rPr>
        <w:rFonts w:hint="default"/>
      </w:rPr>
    </w:lvl>
    <w:lvl w:ilvl="6">
      <w:start w:val="1"/>
      <w:numFmt w:val="decimal"/>
      <w:pStyle w:val="Kop7"/>
      <w:lvlText w:val="%1.%2.%3.%4.%5.%6.%7"/>
      <w:lvlJc w:val="left"/>
      <w:pPr>
        <w:tabs>
          <w:tab w:val="num" w:pos="105"/>
        </w:tabs>
        <w:ind w:left="105" w:hanging="1296"/>
      </w:pPr>
      <w:rPr>
        <w:rFonts w:hint="default"/>
      </w:rPr>
    </w:lvl>
    <w:lvl w:ilvl="7">
      <w:start w:val="1"/>
      <w:numFmt w:val="decimal"/>
      <w:pStyle w:val="Kop8"/>
      <w:lvlText w:val="%1.%2.%3.%4.%5.%6.%7.%8"/>
      <w:lvlJc w:val="left"/>
      <w:pPr>
        <w:tabs>
          <w:tab w:val="num" w:pos="249"/>
        </w:tabs>
        <w:ind w:left="249" w:hanging="1440"/>
      </w:pPr>
      <w:rPr>
        <w:rFonts w:hint="default"/>
      </w:rPr>
    </w:lvl>
    <w:lvl w:ilvl="8">
      <w:start w:val="1"/>
      <w:numFmt w:val="decimal"/>
      <w:pStyle w:val="Kop9"/>
      <w:lvlText w:val="%1.%2.%3.%4.%5.%6.%7.%8.%9"/>
      <w:lvlJc w:val="left"/>
      <w:pPr>
        <w:tabs>
          <w:tab w:val="num" w:pos="393"/>
        </w:tabs>
        <w:ind w:left="393" w:hanging="1584"/>
      </w:pPr>
      <w:rPr>
        <w:rFonts w:hint="default"/>
      </w:rPr>
    </w:lvl>
  </w:abstractNum>
  <w:abstractNum w:abstractNumId="19" w15:restartNumberingAfterBreak="0">
    <w:nsid w:val="2B6D3848"/>
    <w:multiLevelType w:val="hybridMultilevel"/>
    <w:tmpl w:val="4FFABBB0"/>
    <w:lvl w:ilvl="0" w:tplc="DA904832">
      <w:start w:val="1"/>
      <w:numFmt w:val="decimal"/>
      <w:pStyle w:val="Hoofdstuk"/>
      <w:lvlText w:val="%1"/>
      <w:lvlJc w:val="right"/>
      <w:pPr>
        <w:tabs>
          <w:tab w:val="num" w:pos="0"/>
        </w:tabs>
        <w:ind w:left="0" w:hanging="119"/>
      </w:pPr>
      <w:rPr>
        <w:rFonts w:hint="default"/>
      </w:rPr>
    </w:lvl>
    <w:lvl w:ilvl="1" w:tplc="18582648" w:tentative="1">
      <w:start w:val="1"/>
      <w:numFmt w:val="lowerLetter"/>
      <w:lvlText w:val="%2."/>
      <w:lvlJc w:val="left"/>
      <w:pPr>
        <w:tabs>
          <w:tab w:val="num" w:pos="1440"/>
        </w:tabs>
        <w:ind w:left="1440" w:hanging="360"/>
      </w:pPr>
    </w:lvl>
    <w:lvl w:ilvl="2" w:tplc="1CD2233A" w:tentative="1">
      <w:start w:val="1"/>
      <w:numFmt w:val="lowerRoman"/>
      <w:lvlText w:val="%3."/>
      <w:lvlJc w:val="right"/>
      <w:pPr>
        <w:tabs>
          <w:tab w:val="num" w:pos="2160"/>
        </w:tabs>
        <w:ind w:left="2160" w:hanging="180"/>
      </w:pPr>
    </w:lvl>
    <w:lvl w:ilvl="3" w:tplc="CD62A93A" w:tentative="1">
      <w:start w:val="1"/>
      <w:numFmt w:val="decimal"/>
      <w:lvlText w:val="%4."/>
      <w:lvlJc w:val="left"/>
      <w:pPr>
        <w:tabs>
          <w:tab w:val="num" w:pos="2880"/>
        </w:tabs>
        <w:ind w:left="2880" w:hanging="360"/>
      </w:pPr>
    </w:lvl>
    <w:lvl w:ilvl="4" w:tplc="85741D68" w:tentative="1">
      <w:start w:val="1"/>
      <w:numFmt w:val="lowerLetter"/>
      <w:lvlText w:val="%5."/>
      <w:lvlJc w:val="left"/>
      <w:pPr>
        <w:tabs>
          <w:tab w:val="num" w:pos="3600"/>
        </w:tabs>
        <w:ind w:left="3600" w:hanging="360"/>
      </w:pPr>
    </w:lvl>
    <w:lvl w:ilvl="5" w:tplc="6396029A" w:tentative="1">
      <w:start w:val="1"/>
      <w:numFmt w:val="lowerRoman"/>
      <w:lvlText w:val="%6."/>
      <w:lvlJc w:val="right"/>
      <w:pPr>
        <w:tabs>
          <w:tab w:val="num" w:pos="4320"/>
        </w:tabs>
        <w:ind w:left="4320" w:hanging="180"/>
      </w:pPr>
    </w:lvl>
    <w:lvl w:ilvl="6" w:tplc="3D0078F8" w:tentative="1">
      <w:start w:val="1"/>
      <w:numFmt w:val="decimal"/>
      <w:lvlText w:val="%7."/>
      <w:lvlJc w:val="left"/>
      <w:pPr>
        <w:tabs>
          <w:tab w:val="num" w:pos="5040"/>
        </w:tabs>
        <w:ind w:left="5040" w:hanging="360"/>
      </w:pPr>
    </w:lvl>
    <w:lvl w:ilvl="7" w:tplc="33A80AB6" w:tentative="1">
      <w:start w:val="1"/>
      <w:numFmt w:val="lowerLetter"/>
      <w:lvlText w:val="%8."/>
      <w:lvlJc w:val="left"/>
      <w:pPr>
        <w:tabs>
          <w:tab w:val="num" w:pos="5760"/>
        </w:tabs>
        <w:ind w:left="5760" w:hanging="360"/>
      </w:pPr>
    </w:lvl>
    <w:lvl w:ilvl="8" w:tplc="4F7CDC6E" w:tentative="1">
      <w:start w:val="1"/>
      <w:numFmt w:val="lowerRoman"/>
      <w:lvlText w:val="%9."/>
      <w:lvlJc w:val="right"/>
      <w:pPr>
        <w:tabs>
          <w:tab w:val="num" w:pos="6480"/>
        </w:tabs>
        <w:ind w:left="6480" w:hanging="180"/>
      </w:pPr>
    </w:lvl>
  </w:abstractNum>
  <w:abstractNum w:abstractNumId="20" w15:restartNumberingAfterBreak="0">
    <w:nsid w:val="2FB14507"/>
    <w:multiLevelType w:val="hybridMultilevel"/>
    <w:tmpl w:val="A1DC0A74"/>
    <w:lvl w:ilvl="0" w:tplc="5D6A2316">
      <w:start w:val="1"/>
      <w:numFmt w:val="bullet"/>
      <w:lvlText w:val=""/>
      <w:lvlJc w:val="left"/>
      <w:pPr>
        <w:ind w:left="720" w:hanging="360"/>
      </w:pPr>
      <w:rPr>
        <w:rFonts w:ascii="Symbol" w:hAnsi="Symbol" w:hint="default"/>
        <w:color w:val="2A8BBF"/>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327C6C0A"/>
    <w:multiLevelType w:val="hybridMultilevel"/>
    <w:tmpl w:val="20B6277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15:restartNumberingAfterBreak="0">
    <w:nsid w:val="328733A9"/>
    <w:multiLevelType w:val="hybridMultilevel"/>
    <w:tmpl w:val="2904C5E6"/>
    <w:lvl w:ilvl="0" w:tplc="1F125598">
      <w:start w:val="1"/>
      <w:numFmt w:val="bullet"/>
      <w:lvlText w:val=""/>
      <w:lvlJc w:val="left"/>
      <w:pPr>
        <w:ind w:left="720" w:hanging="360"/>
      </w:pPr>
      <w:rPr>
        <w:rFonts w:ascii="Symbol" w:hAnsi="Symbol" w:hint="default"/>
        <w:color w:val="00B0F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32AC3DF3"/>
    <w:multiLevelType w:val="hybridMultilevel"/>
    <w:tmpl w:val="92E006F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15:restartNumberingAfterBreak="0">
    <w:nsid w:val="334F2C76"/>
    <w:multiLevelType w:val="hybridMultilevel"/>
    <w:tmpl w:val="A694147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338A7B6A"/>
    <w:multiLevelType w:val="hybridMultilevel"/>
    <w:tmpl w:val="C55840F2"/>
    <w:lvl w:ilvl="0" w:tplc="FC56099C">
      <w:start w:val="2"/>
      <w:numFmt w:val="bullet"/>
      <w:lvlText w:val="-"/>
      <w:lvlJc w:val="left"/>
      <w:pPr>
        <w:ind w:left="720" w:hanging="360"/>
      </w:pPr>
      <w:rPr>
        <w:rFonts w:ascii="Calibri" w:eastAsia="Times New Roman" w:hAnsi="Calibri"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3650640A"/>
    <w:multiLevelType w:val="hybridMultilevel"/>
    <w:tmpl w:val="41B055E0"/>
    <w:lvl w:ilvl="0" w:tplc="E4B0B0DC">
      <w:start w:val="1"/>
      <w:numFmt w:val="bullet"/>
      <w:lvlText w:val=""/>
      <w:lvlJc w:val="left"/>
      <w:pPr>
        <w:ind w:left="720" w:hanging="360"/>
      </w:pPr>
      <w:rPr>
        <w:rFonts w:ascii="Symbol" w:hAnsi="Symbol" w:hint="default"/>
        <w:color w:val="C6002A"/>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383100FB"/>
    <w:multiLevelType w:val="hybridMultilevel"/>
    <w:tmpl w:val="FFFFFFFF"/>
    <w:lvl w:ilvl="0" w:tplc="7A162CA6">
      <w:start w:val="1"/>
      <w:numFmt w:val="bullet"/>
      <w:lvlText w:val="·"/>
      <w:lvlJc w:val="left"/>
      <w:pPr>
        <w:ind w:left="720" w:hanging="360"/>
      </w:pPr>
      <w:rPr>
        <w:rFonts w:ascii="Symbol" w:hAnsi="Symbol" w:hint="default"/>
      </w:rPr>
    </w:lvl>
    <w:lvl w:ilvl="1" w:tplc="59069A7C">
      <w:start w:val="1"/>
      <w:numFmt w:val="bullet"/>
      <w:lvlText w:val="o"/>
      <w:lvlJc w:val="left"/>
      <w:pPr>
        <w:ind w:left="1440" w:hanging="360"/>
      </w:pPr>
      <w:rPr>
        <w:rFonts w:ascii="Courier New" w:hAnsi="Courier New" w:hint="default"/>
      </w:rPr>
    </w:lvl>
    <w:lvl w:ilvl="2" w:tplc="0CE056E0">
      <w:start w:val="1"/>
      <w:numFmt w:val="bullet"/>
      <w:lvlText w:val=""/>
      <w:lvlJc w:val="left"/>
      <w:pPr>
        <w:ind w:left="2160" w:hanging="360"/>
      </w:pPr>
      <w:rPr>
        <w:rFonts w:ascii="Wingdings" w:hAnsi="Wingdings" w:hint="default"/>
      </w:rPr>
    </w:lvl>
    <w:lvl w:ilvl="3" w:tplc="55FAD900">
      <w:start w:val="1"/>
      <w:numFmt w:val="bullet"/>
      <w:lvlText w:val=""/>
      <w:lvlJc w:val="left"/>
      <w:pPr>
        <w:ind w:left="2880" w:hanging="360"/>
      </w:pPr>
      <w:rPr>
        <w:rFonts w:ascii="Symbol" w:hAnsi="Symbol" w:hint="default"/>
      </w:rPr>
    </w:lvl>
    <w:lvl w:ilvl="4" w:tplc="75FA5F4C">
      <w:start w:val="1"/>
      <w:numFmt w:val="bullet"/>
      <w:lvlText w:val="o"/>
      <w:lvlJc w:val="left"/>
      <w:pPr>
        <w:ind w:left="3600" w:hanging="360"/>
      </w:pPr>
      <w:rPr>
        <w:rFonts w:ascii="Courier New" w:hAnsi="Courier New" w:hint="default"/>
      </w:rPr>
    </w:lvl>
    <w:lvl w:ilvl="5" w:tplc="571A03F2">
      <w:start w:val="1"/>
      <w:numFmt w:val="bullet"/>
      <w:lvlText w:val=""/>
      <w:lvlJc w:val="left"/>
      <w:pPr>
        <w:ind w:left="4320" w:hanging="360"/>
      </w:pPr>
      <w:rPr>
        <w:rFonts w:ascii="Wingdings" w:hAnsi="Wingdings" w:hint="default"/>
      </w:rPr>
    </w:lvl>
    <w:lvl w:ilvl="6" w:tplc="B04A9ADC">
      <w:start w:val="1"/>
      <w:numFmt w:val="bullet"/>
      <w:lvlText w:val=""/>
      <w:lvlJc w:val="left"/>
      <w:pPr>
        <w:ind w:left="5040" w:hanging="360"/>
      </w:pPr>
      <w:rPr>
        <w:rFonts w:ascii="Symbol" w:hAnsi="Symbol" w:hint="default"/>
      </w:rPr>
    </w:lvl>
    <w:lvl w:ilvl="7" w:tplc="570489B0">
      <w:start w:val="1"/>
      <w:numFmt w:val="bullet"/>
      <w:lvlText w:val="o"/>
      <w:lvlJc w:val="left"/>
      <w:pPr>
        <w:ind w:left="5760" w:hanging="360"/>
      </w:pPr>
      <w:rPr>
        <w:rFonts w:ascii="Courier New" w:hAnsi="Courier New" w:hint="default"/>
      </w:rPr>
    </w:lvl>
    <w:lvl w:ilvl="8" w:tplc="C50287DE">
      <w:start w:val="1"/>
      <w:numFmt w:val="bullet"/>
      <w:lvlText w:val=""/>
      <w:lvlJc w:val="left"/>
      <w:pPr>
        <w:ind w:left="6480" w:hanging="360"/>
      </w:pPr>
      <w:rPr>
        <w:rFonts w:ascii="Wingdings" w:hAnsi="Wingdings" w:hint="default"/>
      </w:rPr>
    </w:lvl>
  </w:abstractNum>
  <w:abstractNum w:abstractNumId="28" w15:restartNumberingAfterBreak="0">
    <w:nsid w:val="3E7D0FE9"/>
    <w:multiLevelType w:val="hybridMultilevel"/>
    <w:tmpl w:val="08BA4AA8"/>
    <w:lvl w:ilvl="0" w:tplc="FC56099C">
      <w:start w:val="2"/>
      <w:numFmt w:val="bullet"/>
      <w:lvlText w:val="-"/>
      <w:lvlJc w:val="left"/>
      <w:pPr>
        <w:ind w:left="720" w:hanging="360"/>
      </w:pPr>
      <w:rPr>
        <w:rFonts w:ascii="Calibri" w:eastAsia="Times New Roman" w:hAnsi="Calibri"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44D02EE4"/>
    <w:multiLevelType w:val="hybridMultilevel"/>
    <w:tmpl w:val="4A82EA16"/>
    <w:lvl w:ilvl="0" w:tplc="8EB64E9C">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45C673EA"/>
    <w:multiLevelType w:val="hybridMultilevel"/>
    <w:tmpl w:val="FFFFFFFF"/>
    <w:lvl w:ilvl="0" w:tplc="5194257A">
      <w:start w:val="1"/>
      <w:numFmt w:val="bullet"/>
      <w:lvlText w:val="·"/>
      <w:lvlJc w:val="left"/>
      <w:pPr>
        <w:ind w:left="720" w:hanging="360"/>
      </w:pPr>
      <w:rPr>
        <w:rFonts w:ascii="Symbol" w:hAnsi="Symbol" w:hint="default"/>
      </w:rPr>
    </w:lvl>
    <w:lvl w:ilvl="1" w:tplc="2A741436">
      <w:start w:val="1"/>
      <w:numFmt w:val="bullet"/>
      <w:lvlText w:val="o"/>
      <w:lvlJc w:val="left"/>
      <w:pPr>
        <w:ind w:left="1440" w:hanging="360"/>
      </w:pPr>
      <w:rPr>
        <w:rFonts w:ascii="Courier New" w:hAnsi="Courier New" w:hint="default"/>
      </w:rPr>
    </w:lvl>
    <w:lvl w:ilvl="2" w:tplc="A9BE5C04">
      <w:start w:val="1"/>
      <w:numFmt w:val="bullet"/>
      <w:lvlText w:val=""/>
      <w:lvlJc w:val="left"/>
      <w:pPr>
        <w:ind w:left="2160" w:hanging="360"/>
      </w:pPr>
      <w:rPr>
        <w:rFonts w:ascii="Wingdings" w:hAnsi="Wingdings" w:hint="default"/>
      </w:rPr>
    </w:lvl>
    <w:lvl w:ilvl="3" w:tplc="8348DB8E">
      <w:start w:val="1"/>
      <w:numFmt w:val="bullet"/>
      <w:lvlText w:val=""/>
      <w:lvlJc w:val="left"/>
      <w:pPr>
        <w:ind w:left="2880" w:hanging="360"/>
      </w:pPr>
      <w:rPr>
        <w:rFonts w:ascii="Symbol" w:hAnsi="Symbol" w:hint="default"/>
      </w:rPr>
    </w:lvl>
    <w:lvl w:ilvl="4" w:tplc="99B8ADAA">
      <w:start w:val="1"/>
      <w:numFmt w:val="bullet"/>
      <w:lvlText w:val="o"/>
      <w:lvlJc w:val="left"/>
      <w:pPr>
        <w:ind w:left="3600" w:hanging="360"/>
      </w:pPr>
      <w:rPr>
        <w:rFonts w:ascii="Courier New" w:hAnsi="Courier New" w:hint="default"/>
      </w:rPr>
    </w:lvl>
    <w:lvl w:ilvl="5" w:tplc="D7A46D90">
      <w:start w:val="1"/>
      <w:numFmt w:val="bullet"/>
      <w:lvlText w:val=""/>
      <w:lvlJc w:val="left"/>
      <w:pPr>
        <w:ind w:left="4320" w:hanging="360"/>
      </w:pPr>
      <w:rPr>
        <w:rFonts w:ascii="Wingdings" w:hAnsi="Wingdings" w:hint="default"/>
      </w:rPr>
    </w:lvl>
    <w:lvl w:ilvl="6" w:tplc="C1240BDC">
      <w:start w:val="1"/>
      <w:numFmt w:val="bullet"/>
      <w:lvlText w:val=""/>
      <w:lvlJc w:val="left"/>
      <w:pPr>
        <w:ind w:left="5040" w:hanging="360"/>
      </w:pPr>
      <w:rPr>
        <w:rFonts w:ascii="Symbol" w:hAnsi="Symbol" w:hint="default"/>
      </w:rPr>
    </w:lvl>
    <w:lvl w:ilvl="7" w:tplc="3D7C3F74">
      <w:start w:val="1"/>
      <w:numFmt w:val="bullet"/>
      <w:lvlText w:val="o"/>
      <w:lvlJc w:val="left"/>
      <w:pPr>
        <w:ind w:left="5760" w:hanging="360"/>
      </w:pPr>
      <w:rPr>
        <w:rFonts w:ascii="Courier New" w:hAnsi="Courier New" w:hint="default"/>
      </w:rPr>
    </w:lvl>
    <w:lvl w:ilvl="8" w:tplc="DAE056E4">
      <w:start w:val="1"/>
      <w:numFmt w:val="bullet"/>
      <w:lvlText w:val=""/>
      <w:lvlJc w:val="left"/>
      <w:pPr>
        <w:ind w:left="6480" w:hanging="360"/>
      </w:pPr>
      <w:rPr>
        <w:rFonts w:ascii="Wingdings" w:hAnsi="Wingdings" w:hint="default"/>
      </w:rPr>
    </w:lvl>
  </w:abstractNum>
  <w:abstractNum w:abstractNumId="31" w15:restartNumberingAfterBreak="0">
    <w:nsid w:val="4C2E4D8E"/>
    <w:multiLevelType w:val="hybridMultilevel"/>
    <w:tmpl w:val="2D8CDBA6"/>
    <w:lvl w:ilvl="0" w:tplc="04130001">
      <w:start w:val="1"/>
      <w:numFmt w:val="bullet"/>
      <w:lvlText w:val=""/>
      <w:lvlJc w:val="left"/>
      <w:pPr>
        <w:ind w:left="720" w:hanging="360"/>
      </w:pPr>
      <w:rPr>
        <w:rFonts w:ascii="Symbol" w:hAnsi="Symbol" w:hint="default"/>
        <w:color w:val="C6002A"/>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4E9D13D0"/>
    <w:multiLevelType w:val="hybridMultilevel"/>
    <w:tmpl w:val="6E121DDE"/>
    <w:lvl w:ilvl="0" w:tplc="DA1A8F3C">
      <w:start w:val="1"/>
      <w:numFmt w:val="bullet"/>
      <w:lvlText w:val="-"/>
      <w:lvlJc w:val="left"/>
      <w:pPr>
        <w:ind w:left="720" w:hanging="360"/>
      </w:pPr>
      <w:rPr>
        <w:rFonts w:ascii="Verdana" w:eastAsia="Times New Roman" w:hAnsi="Verdana" w:cs="Segoe U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15:restartNumberingAfterBreak="0">
    <w:nsid w:val="504A7072"/>
    <w:multiLevelType w:val="hybridMultilevel"/>
    <w:tmpl w:val="A0D0E974"/>
    <w:lvl w:ilvl="0" w:tplc="0413000F">
      <w:start w:val="1"/>
      <w:numFmt w:val="decimal"/>
      <w:lvlText w:val="%1."/>
      <w:lvlJc w:val="left"/>
      <w:pPr>
        <w:ind w:left="720" w:hanging="360"/>
      </w:pPr>
      <w:rPr>
        <w:rFonts w:hint="default"/>
        <w:b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4" w15:restartNumberingAfterBreak="0">
    <w:nsid w:val="55D8058F"/>
    <w:multiLevelType w:val="hybridMultilevel"/>
    <w:tmpl w:val="77A2DDC2"/>
    <w:lvl w:ilvl="0" w:tplc="DAD47F12">
      <w:start w:val="30"/>
      <w:numFmt w:val="bullet"/>
      <w:lvlText w:val=""/>
      <w:lvlJc w:val="left"/>
      <w:pPr>
        <w:ind w:left="720" w:hanging="360"/>
      </w:pPr>
      <w:rPr>
        <w:rFonts w:ascii="Wingdings" w:eastAsia="Times New Roman" w:hAnsi="Wingdings" w:cs="Segoe U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15:restartNumberingAfterBreak="0">
    <w:nsid w:val="562061E1"/>
    <w:multiLevelType w:val="hybridMultilevel"/>
    <w:tmpl w:val="533EF044"/>
    <w:lvl w:ilvl="0" w:tplc="DA1A8F3C">
      <w:start w:val="1"/>
      <w:numFmt w:val="bullet"/>
      <w:lvlText w:val="-"/>
      <w:lvlJc w:val="left"/>
      <w:pPr>
        <w:ind w:left="720" w:hanging="360"/>
      </w:pPr>
      <w:rPr>
        <w:rFonts w:ascii="Verdana" w:eastAsia="Times New Roman" w:hAnsi="Verdana" w:cs="Segoe U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15:restartNumberingAfterBreak="0">
    <w:nsid w:val="582D011C"/>
    <w:multiLevelType w:val="hybridMultilevel"/>
    <w:tmpl w:val="FFFFFFFF"/>
    <w:lvl w:ilvl="0" w:tplc="630AD160">
      <w:start w:val="1"/>
      <w:numFmt w:val="bullet"/>
      <w:lvlText w:val="·"/>
      <w:lvlJc w:val="left"/>
      <w:pPr>
        <w:ind w:left="720" w:hanging="360"/>
      </w:pPr>
      <w:rPr>
        <w:rFonts w:ascii="Symbol" w:hAnsi="Symbol" w:hint="default"/>
      </w:rPr>
    </w:lvl>
    <w:lvl w:ilvl="1" w:tplc="0C8E2384">
      <w:start w:val="1"/>
      <w:numFmt w:val="bullet"/>
      <w:lvlText w:val="o"/>
      <w:lvlJc w:val="left"/>
      <w:pPr>
        <w:ind w:left="1440" w:hanging="360"/>
      </w:pPr>
      <w:rPr>
        <w:rFonts w:ascii="Courier New" w:hAnsi="Courier New" w:hint="default"/>
      </w:rPr>
    </w:lvl>
    <w:lvl w:ilvl="2" w:tplc="C01A41DA">
      <w:start w:val="1"/>
      <w:numFmt w:val="bullet"/>
      <w:lvlText w:val=""/>
      <w:lvlJc w:val="left"/>
      <w:pPr>
        <w:ind w:left="2160" w:hanging="360"/>
      </w:pPr>
      <w:rPr>
        <w:rFonts w:ascii="Wingdings" w:hAnsi="Wingdings" w:hint="default"/>
      </w:rPr>
    </w:lvl>
    <w:lvl w:ilvl="3" w:tplc="A4F60440">
      <w:start w:val="1"/>
      <w:numFmt w:val="bullet"/>
      <w:lvlText w:val=""/>
      <w:lvlJc w:val="left"/>
      <w:pPr>
        <w:ind w:left="2880" w:hanging="360"/>
      </w:pPr>
      <w:rPr>
        <w:rFonts w:ascii="Symbol" w:hAnsi="Symbol" w:hint="default"/>
      </w:rPr>
    </w:lvl>
    <w:lvl w:ilvl="4" w:tplc="4718CE9E">
      <w:start w:val="1"/>
      <w:numFmt w:val="bullet"/>
      <w:lvlText w:val="o"/>
      <w:lvlJc w:val="left"/>
      <w:pPr>
        <w:ind w:left="3600" w:hanging="360"/>
      </w:pPr>
      <w:rPr>
        <w:rFonts w:ascii="Courier New" w:hAnsi="Courier New" w:hint="default"/>
      </w:rPr>
    </w:lvl>
    <w:lvl w:ilvl="5" w:tplc="0B7AA07E">
      <w:start w:val="1"/>
      <w:numFmt w:val="bullet"/>
      <w:lvlText w:val=""/>
      <w:lvlJc w:val="left"/>
      <w:pPr>
        <w:ind w:left="4320" w:hanging="360"/>
      </w:pPr>
      <w:rPr>
        <w:rFonts w:ascii="Wingdings" w:hAnsi="Wingdings" w:hint="default"/>
      </w:rPr>
    </w:lvl>
    <w:lvl w:ilvl="6" w:tplc="B1140070">
      <w:start w:val="1"/>
      <w:numFmt w:val="bullet"/>
      <w:lvlText w:val=""/>
      <w:lvlJc w:val="left"/>
      <w:pPr>
        <w:ind w:left="5040" w:hanging="360"/>
      </w:pPr>
      <w:rPr>
        <w:rFonts w:ascii="Symbol" w:hAnsi="Symbol" w:hint="default"/>
      </w:rPr>
    </w:lvl>
    <w:lvl w:ilvl="7" w:tplc="036EF8C6">
      <w:start w:val="1"/>
      <w:numFmt w:val="bullet"/>
      <w:lvlText w:val="o"/>
      <w:lvlJc w:val="left"/>
      <w:pPr>
        <w:ind w:left="5760" w:hanging="360"/>
      </w:pPr>
      <w:rPr>
        <w:rFonts w:ascii="Courier New" w:hAnsi="Courier New" w:hint="default"/>
      </w:rPr>
    </w:lvl>
    <w:lvl w:ilvl="8" w:tplc="67384388">
      <w:start w:val="1"/>
      <w:numFmt w:val="bullet"/>
      <w:lvlText w:val=""/>
      <w:lvlJc w:val="left"/>
      <w:pPr>
        <w:ind w:left="6480" w:hanging="360"/>
      </w:pPr>
      <w:rPr>
        <w:rFonts w:ascii="Wingdings" w:hAnsi="Wingdings" w:hint="default"/>
      </w:rPr>
    </w:lvl>
  </w:abstractNum>
  <w:abstractNum w:abstractNumId="37" w15:restartNumberingAfterBreak="0">
    <w:nsid w:val="62FD4E51"/>
    <w:multiLevelType w:val="multilevel"/>
    <w:tmpl w:val="9D44B352"/>
    <w:lvl w:ilvl="0">
      <w:start w:val="2"/>
      <w:numFmt w:val="bullet"/>
      <w:lvlText w:val="-"/>
      <w:lvlJc w:val="left"/>
      <w:pPr>
        <w:tabs>
          <w:tab w:val="num" w:pos="720"/>
        </w:tabs>
        <w:ind w:left="720" w:hanging="360"/>
      </w:pPr>
      <w:rPr>
        <w:rFonts w:ascii="Calibri" w:eastAsia="Times New Roman" w:hAnsi="Calibri" w:cs="Times New Roman"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63B970D7"/>
    <w:multiLevelType w:val="hybridMultilevel"/>
    <w:tmpl w:val="67685D7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9" w15:restartNumberingAfterBreak="0">
    <w:nsid w:val="63C849E4"/>
    <w:multiLevelType w:val="hybridMultilevel"/>
    <w:tmpl w:val="045C757C"/>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0" w15:restartNumberingAfterBreak="0">
    <w:nsid w:val="65511354"/>
    <w:multiLevelType w:val="hybridMultilevel"/>
    <w:tmpl w:val="7D0CA2B2"/>
    <w:lvl w:ilvl="0" w:tplc="04130001">
      <w:start w:val="1"/>
      <w:numFmt w:val="bullet"/>
      <w:lvlText w:val=""/>
      <w:lvlJc w:val="left"/>
      <w:pPr>
        <w:ind w:left="720" w:hanging="360"/>
      </w:pPr>
      <w:rPr>
        <w:rFonts w:ascii="Symbol" w:hAnsi="Symbol" w:hint="default"/>
        <w:color w:val="C6002A"/>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1" w15:restartNumberingAfterBreak="0">
    <w:nsid w:val="69BD341E"/>
    <w:multiLevelType w:val="hybridMultilevel"/>
    <w:tmpl w:val="98767D24"/>
    <w:lvl w:ilvl="0" w:tplc="04130001">
      <w:start w:val="1"/>
      <w:numFmt w:val="bullet"/>
      <w:lvlText w:val=""/>
      <w:lvlJc w:val="left"/>
      <w:pPr>
        <w:ind w:left="720" w:hanging="360"/>
      </w:pPr>
      <w:rPr>
        <w:rFonts w:ascii="Symbol" w:eastAsia="Times New Roman" w:hAnsi="Symbo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2" w15:restartNumberingAfterBreak="0">
    <w:nsid w:val="6C442C67"/>
    <w:multiLevelType w:val="hybridMultilevel"/>
    <w:tmpl w:val="4FBAE16A"/>
    <w:lvl w:ilvl="0" w:tplc="2B7484F6">
      <w:start w:val="1"/>
      <w:numFmt w:val="bullet"/>
      <w:lvlText w:val=""/>
      <w:lvlJc w:val="left"/>
      <w:pPr>
        <w:ind w:left="720" w:hanging="360"/>
      </w:pPr>
      <w:rPr>
        <w:rFonts w:ascii="Symbol" w:hAnsi="Symbol" w:hint="default"/>
      </w:rPr>
    </w:lvl>
    <w:lvl w:ilvl="1" w:tplc="43E656E0">
      <w:start w:val="1"/>
      <w:numFmt w:val="bullet"/>
      <w:lvlText w:val=""/>
      <w:lvlJc w:val="left"/>
      <w:pPr>
        <w:ind w:left="785" w:hanging="360"/>
      </w:pPr>
      <w:rPr>
        <w:rFonts w:ascii="Symbol" w:hAnsi="Symbol" w:hint="default"/>
        <w:color w:val="8F9C1B"/>
      </w:rPr>
    </w:lvl>
    <w:lvl w:ilvl="2" w:tplc="356CBE78">
      <w:start w:val="1"/>
      <w:numFmt w:val="bullet"/>
      <w:lvlText w:val=""/>
      <w:lvlJc w:val="left"/>
      <w:pPr>
        <w:ind w:left="2160" w:hanging="360"/>
      </w:pPr>
      <w:rPr>
        <w:rFonts w:ascii="Wingdings" w:hAnsi="Wingdings" w:hint="default"/>
      </w:rPr>
    </w:lvl>
    <w:lvl w:ilvl="3" w:tplc="B4BAFC20">
      <w:start w:val="1"/>
      <w:numFmt w:val="bullet"/>
      <w:lvlText w:val=""/>
      <w:lvlJc w:val="left"/>
      <w:pPr>
        <w:ind w:left="2880" w:hanging="360"/>
      </w:pPr>
      <w:rPr>
        <w:rFonts w:ascii="Symbol" w:hAnsi="Symbol" w:hint="default"/>
      </w:rPr>
    </w:lvl>
    <w:lvl w:ilvl="4" w:tplc="252C7B66">
      <w:start w:val="1"/>
      <w:numFmt w:val="bullet"/>
      <w:lvlText w:val="o"/>
      <w:lvlJc w:val="left"/>
      <w:pPr>
        <w:ind w:left="3600" w:hanging="360"/>
      </w:pPr>
      <w:rPr>
        <w:rFonts w:ascii="Courier New" w:hAnsi="Courier New" w:hint="default"/>
      </w:rPr>
    </w:lvl>
    <w:lvl w:ilvl="5" w:tplc="64C41F0C">
      <w:start w:val="1"/>
      <w:numFmt w:val="bullet"/>
      <w:lvlText w:val=""/>
      <w:lvlJc w:val="left"/>
      <w:pPr>
        <w:ind w:left="4320" w:hanging="360"/>
      </w:pPr>
      <w:rPr>
        <w:rFonts w:ascii="Wingdings" w:hAnsi="Wingdings" w:hint="default"/>
      </w:rPr>
    </w:lvl>
    <w:lvl w:ilvl="6" w:tplc="5E22A914">
      <w:start w:val="1"/>
      <w:numFmt w:val="bullet"/>
      <w:lvlText w:val=""/>
      <w:lvlJc w:val="left"/>
      <w:pPr>
        <w:ind w:left="5040" w:hanging="360"/>
      </w:pPr>
      <w:rPr>
        <w:rFonts w:ascii="Symbol" w:hAnsi="Symbol" w:hint="default"/>
      </w:rPr>
    </w:lvl>
    <w:lvl w:ilvl="7" w:tplc="EF927B42">
      <w:start w:val="1"/>
      <w:numFmt w:val="bullet"/>
      <w:lvlText w:val="o"/>
      <w:lvlJc w:val="left"/>
      <w:pPr>
        <w:ind w:left="5760" w:hanging="360"/>
      </w:pPr>
      <w:rPr>
        <w:rFonts w:ascii="Courier New" w:hAnsi="Courier New" w:hint="default"/>
      </w:rPr>
    </w:lvl>
    <w:lvl w:ilvl="8" w:tplc="0408EA58">
      <w:start w:val="1"/>
      <w:numFmt w:val="bullet"/>
      <w:lvlText w:val=""/>
      <w:lvlJc w:val="left"/>
      <w:pPr>
        <w:ind w:left="6480" w:hanging="360"/>
      </w:pPr>
      <w:rPr>
        <w:rFonts w:ascii="Wingdings" w:hAnsi="Wingdings" w:hint="default"/>
      </w:rPr>
    </w:lvl>
  </w:abstractNum>
  <w:abstractNum w:abstractNumId="43" w15:restartNumberingAfterBreak="0">
    <w:nsid w:val="72F02378"/>
    <w:multiLevelType w:val="hybridMultilevel"/>
    <w:tmpl w:val="DB1684B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4" w15:restartNumberingAfterBreak="0">
    <w:nsid w:val="73D505C4"/>
    <w:multiLevelType w:val="hybridMultilevel"/>
    <w:tmpl w:val="90044B8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5" w15:restartNumberingAfterBreak="0">
    <w:nsid w:val="7C9006B0"/>
    <w:multiLevelType w:val="hybridMultilevel"/>
    <w:tmpl w:val="6E5C374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6" w15:restartNumberingAfterBreak="0">
    <w:nsid w:val="7EB945DB"/>
    <w:multiLevelType w:val="hybridMultilevel"/>
    <w:tmpl w:val="F05A4A7C"/>
    <w:lvl w:ilvl="0" w:tplc="FC56099C">
      <w:start w:val="2"/>
      <w:numFmt w:val="bullet"/>
      <w:lvlText w:val="-"/>
      <w:lvlJc w:val="left"/>
      <w:pPr>
        <w:ind w:left="720" w:hanging="360"/>
      </w:pPr>
      <w:rPr>
        <w:rFonts w:ascii="Calibri" w:eastAsia="Times New Roman" w:hAnsi="Calibri"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9"/>
  </w:num>
  <w:num w:numId="2">
    <w:abstractNumId w:val="2"/>
  </w:num>
  <w:num w:numId="3">
    <w:abstractNumId w:val="4"/>
  </w:num>
  <w:num w:numId="4">
    <w:abstractNumId w:val="18"/>
  </w:num>
  <w:num w:numId="5">
    <w:abstractNumId w:val="46"/>
  </w:num>
  <w:num w:numId="6">
    <w:abstractNumId w:val="0"/>
  </w:num>
  <w:num w:numId="7">
    <w:abstractNumId w:val="1"/>
  </w:num>
  <w:num w:numId="8">
    <w:abstractNumId w:val="44"/>
  </w:num>
  <w:num w:numId="9">
    <w:abstractNumId w:val="25"/>
  </w:num>
  <w:num w:numId="10">
    <w:abstractNumId w:val="28"/>
  </w:num>
  <w:num w:numId="11">
    <w:abstractNumId w:val="37"/>
  </w:num>
  <w:num w:numId="12">
    <w:abstractNumId w:val="34"/>
  </w:num>
  <w:num w:numId="13">
    <w:abstractNumId w:val="7"/>
  </w:num>
  <w:num w:numId="14">
    <w:abstractNumId w:val="8"/>
  </w:num>
  <w:num w:numId="15">
    <w:abstractNumId w:val="14"/>
  </w:num>
  <w:num w:numId="16">
    <w:abstractNumId w:val="35"/>
  </w:num>
  <w:num w:numId="17">
    <w:abstractNumId w:val="32"/>
  </w:num>
  <w:num w:numId="18">
    <w:abstractNumId w:val="33"/>
  </w:num>
  <w:num w:numId="19">
    <w:abstractNumId w:val="41"/>
  </w:num>
  <w:num w:numId="20">
    <w:abstractNumId w:val="21"/>
  </w:num>
  <w:num w:numId="21">
    <w:abstractNumId w:val="39"/>
  </w:num>
  <w:num w:numId="22">
    <w:abstractNumId w:val="38"/>
  </w:num>
  <w:num w:numId="23">
    <w:abstractNumId w:val="43"/>
  </w:num>
  <w:num w:numId="24">
    <w:abstractNumId w:val="24"/>
  </w:num>
  <w:num w:numId="25">
    <w:abstractNumId w:val="23"/>
  </w:num>
  <w:num w:numId="26">
    <w:abstractNumId w:val="10"/>
  </w:num>
  <w:num w:numId="27">
    <w:abstractNumId w:val="45"/>
  </w:num>
  <w:num w:numId="28">
    <w:abstractNumId w:val="9"/>
  </w:num>
  <w:num w:numId="29">
    <w:abstractNumId w:val="36"/>
  </w:num>
  <w:num w:numId="30">
    <w:abstractNumId w:val="6"/>
  </w:num>
  <w:num w:numId="31">
    <w:abstractNumId w:val="27"/>
  </w:num>
  <w:num w:numId="32">
    <w:abstractNumId w:val="15"/>
  </w:num>
  <w:num w:numId="33">
    <w:abstractNumId w:val="30"/>
  </w:num>
  <w:num w:numId="34">
    <w:abstractNumId w:val="3"/>
  </w:num>
  <w:num w:numId="35">
    <w:abstractNumId w:val="29"/>
  </w:num>
  <w:num w:numId="36">
    <w:abstractNumId w:val="26"/>
  </w:num>
  <w:num w:numId="37">
    <w:abstractNumId w:val="31"/>
  </w:num>
  <w:num w:numId="38">
    <w:abstractNumId w:val="13"/>
  </w:num>
  <w:num w:numId="39">
    <w:abstractNumId w:val="12"/>
  </w:num>
  <w:num w:numId="40">
    <w:abstractNumId w:val="40"/>
  </w:num>
  <w:num w:numId="41">
    <w:abstractNumId w:val="5"/>
  </w:num>
  <w:num w:numId="42">
    <w:abstractNumId w:val="16"/>
  </w:num>
  <w:num w:numId="43">
    <w:abstractNumId w:val="17"/>
  </w:num>
  <w:num w:numId="44">
    <w:abstractNumId w:val="22"/>
  </w:num>
  <w:num w:numId="45">
    <w:abstractNumId w:val="20"/>
  </w:num>
  <w:num w:numId="46">
    <w:abstractNumId w:val="42"/>
  </w:num>
  <w:num w:numId="47">
    <w:abstractNumId w:val="1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abroad" w:val="No"/>
    <w:docVar w:name="contact" w:val="Krista van Berkel"/>
    <w:docVar w:name="doc_date" w:val="23-1-2015"/>
    <w:docVar w:name="doc_type" w:val="memo"/>
    <w:docVar w:name="doclang" w:val="1043"/>
    <w:docVar w:name="level1" w:val="DMCS"/>
    <w:docVar w:name="name_signer" w:val="Krista van Berkel"/>
    <w:docVar w:name="receivers" w:val="John Pulles"/>
    <w:docVar w:name="signer" w:val="Krista van Berkel"/>
    <w:docVar w:name="subject" w:val="Communicatie Onderwijsboulevard"/>
  </w:docVars>
  <w:rsids>
    <w:rsidRoot w:val="007E3725"/>
    <w:rsid w:val="000001EA"/>
    <w:rsid w:val="0000216C"/>
    <w:rsid w:val="00004160"/>
    <w:rsid w:val="00004C74"/>
    <w:rsid w:val="00007D70"/>
    <w:rsid w:val="00014EF0"/>
    <w:rsid w:val="00015B74"/>
    <w:rsid w:val="00015EEC"/>
    <w:rsid w:val="00017CA2"/>
    <w:rsid w:val="000203F4"/>
    <w:rsid w:val="0002066E"/>
    <w:rsid w:val="00020CA7"/>
    <w:rsid w:val="00022254"/>
    <w:rsid w:val="00023199"/>
    <w:rsid w:val="00024D7E"/>
    <w:rsid w:val="00026717"/>
    <w:rsid w:val="00026AAA"/>
    <w:rsid w:val="00026F01"/>
    <w:rsid w:val="00027714"/>
    <w:rsid w:val="00027780"/>
    <w:rsid w:val="00030BAE"/>
    <w:rsid w:val="00031818"/>
    <w:rsid w:val="000325FE"/>
    <w:rsid w:val="00032DDB"/>
    <w:rsid w:val="00033A6B"/>
    <w:rsid w:val="0003689F"/>
    <w:rsid w:val="000375FF"/>
    <w:rsid w:val="00037B78"/>
    <w:rsid w:val="00040732"/>
    <w:rsid w:val="00040DBA"/>
    <w:rsid w:val="0004375C"/>
    <w:rsid w:val="00044E2E"/>
    <w:rsid w:val="00047529"/>
    <w:rsid w:val="0005365E"/>
    <w:rsid w:val="0005467E"/>
    <w:rsid w:val="00055ECD"/>
    <w:rsid w:val="00060293"/>
    <w:rsid w:val="00060780"/>
    <w:rsid w:val="00062E52"/>
    <w:rsid w:val="0006408C"/>
    <w:rsid w:val="00064586"/>
    <w:rsid w:val="00065794"/>
    <w:rsid w:val="000659B2"/>
    <w:rsid w:val="00070329"/>
    <w:rsid w:val="000711A7"/>
    <w:rsid w:val="00072055"/>
    <w:rsid w:val="00072DB4"/>
    <w:rsid w:val="000744AC"/>
    <w:rsid w:val="00074D36"/>
    <w:rsid w:val="000754E9"/>
    <w:rsid w:val="00075C3F"/>
    <w:rsid w:val="00077DDC"/>
    <w:rsid w:val="000807DF"/>
    <w:rsid w:val="000827FF"/>
    <w:rsid w:val="00082D2B"/>
    <w:rsid w:val="000835A7"/>
    <w:rsid w:val="0008410A"/>
    <w:rsid w:val="00085202"/>
    <w:rsid w:val="00087EFA"/>
    <w:rsid w:val="000908FA"/>
    <w:rsid w:val="0009189F"/>
    <w:rsid w:val="00093369"/>
    <w:rsid w:val="00093AC8"/>
    <w:rsid w:val="00093BE8"/>
    <w:rsid w:val="0009451B"/>
    <w:rsid w:val="00094599"/>
    <w:rsid w:val="00095128"/>
    <w:rsid w:val="000A0CC6"/>
    <w:rsid w:val="000A1D61"/>
    <w:rsid w:val="000A2A84"/>
    <w:rsid w:val="000A3F4A"/>
    <w:rsid w:val="000A5FEA"/>
    <w:rsid w:val="000B17DA"/>
    <w:rsid w:val="000B1BC3"/>
    <w:rsid w:val="000B1DC1"/>
    <w:rsid w:val="000B2307"/>
    <w:rsid w:val="000B5589"/>
    <w:rsid w:val="000B6C79"/>
    <w:rsid w:val="000B7075"/>
    <w:rsid w:val="000C2306"/>
    <w:rsid w:val="000C2E41"/>
    <w:rsid w:val="000C2F43"/>
    <w:rsid w:val="000C3782"/>
    <w:rsid w:val="000C42BF"/>
    <w:rsid w:val="000C5231"/>
    <w:rsid w:val="000C56C0"/>
    <w:rsid w:val="000D0691"/>
    <w:rsid w:val="000D2C6F"/>
    <w:rsid w:val="000D2D8C"/>
    <w:rsid w:val="000D31C6"/>
    <w:rsid w:val="000D35EE"/>
    <w:rsid w:val="000D5E4E"/>
    <w:rsid w:val="000D61E5"/>
    <w:rsid w:val="000D660B"/>
    <w:rsid w:val="000D67B9"/>
    <w:rsid w:val="000D6E1F"/>
    <w:rsid w:val="000D7077"/>
    <w:rsid w:val="000D7234"/>
    <w:rsid w:val="000E0A60"/>
    <w:rsid w:val="000E2A1A"/>
    <w:rsid w:val="000E4575"/>
    <w:rsid w:val="000E5B01"/>
    <w:rsid w:val="000E5E5A"/>
    <w:rsid w:val="000E7463"/>
    <w:rsid w:val="000E74D4"/>
    <w:rsid w:val="000E7F59"/>
    <w:rsid w:val="000F2C0A"/>
    <w:rsid w:val="000F3068"/>
    <w:rsid w:val="000F490B"/>
    <w:rsid w:val="000F4DEB"/>
    <w:rsid w:val="000F510E"/>
    <w:rsid w:val="000F5463"/>
    <w:rsid w:val="000F6931"/>
    <w:rsid w:val="0010264A"/>
    <w:rsid w:val="00102CC9"/>
    <w:rsid w:val="00105186"/>
    <w:rsid w:val="001057C8"/>
    <w:rsid w:val="00105AC6"/>
    <w:rsid w:val="001069A8"/>
    <w:rsid w:val="00106CB4"/>
    <w:rsid w:val="00107060"/>
    <w:rsid w:val="0011045E"/>
    <w:rsid w:val="00110E51"/>
    <w:rsid w:val="00113301"/>
    <w:rsid w:val="0011367B"/>
    <w:rsid w:val="00113B09"/>
    <w:rsid w:val="001144F5"/>
    <w:rsid w:val="00114D3E"/>
    <w:rsid w:val="00121BB8"/>
    <w:rsid w:val="001222E9"/>
    <w:rsid w:val="00122A8D"/>
    <w:rsid w:val="00124B02"/>
    <w:rsid w:val="00124F2A"/>
    <w:rsid w:val="00125892"/>
    <w:rsid w:val="00125D71"/>
    <w:rsid w:val="00126344"/>
    <w:rsid w:val="00131F3E"/>
    <w:rsid w:val="001323DF"/>
    <w:rsid w:val="00133E84"/>
    <w:rsid w:val="001353D9"/>
    <w:rsid w:val="001369D7"/>
    <w:rsid w:val="00136A4C"/>
    <w:rsid w:val="00136D1B"/>
    <w:rsid w:val="0013703A"/>
    <w:rsid w:val="00144123"/>
    <w:rsid w:val="00144493"/>
    <w:rsid w:val="00144BFD"/>
    <w:rsid w:val="001461CC"/>
    <w:rsid w:val="00146B50"/>
    <w:rsid w:val="00147F00"/>
    <w:rsid w:val="0015061E"/>
    <w:rsid w:val="001515A7"/>
    <w:rsid w:val="00151795"/>
    <w:rsid w:val="001526FA"/>
    <w:rsid w:val="00152C0D"/>
    <w:rsid w:val="00152D45"/>
    <w:rsid w:val="001530A7"/>
    <w:rsid w:val="00153C1A"/>
    <w:rsid w:val="00154220"/>
    <w:rsid w:val="001549DF"/>
    <w:rsid w:val="00156497"/>
    <w:rsid w:val="0015682D"/>
    <w:rsid w:val="001569D3"/>
    <w:rsid w:val="00161351"/>
    <w:rsid w:val="0016249A"/>
    <w:rsid w:val="00162AA7"/>
    <w:rsid w:val="00163395"/>
    <w:rsid w:val="0016446E"/>
    <w:rsid w:val="00164FA8"/>
    <w:rsid w:val="001650D6"/>
    <w:rsid w:val="00165159"/>
    <w:rsid w:val="001651FC"/>
    <w:rsid w:val="001705A0"/>
    <w:rsid w:val="00170CCF"/>
    <w:rsid w:val="00171EF4"/>
    <w:rsid w:val="00175FB0"/>
    <w:rsid w:val="0018135C"/>
    <w:rsid w:val="00181A73"/>
    <w:rsid w:val="001838D9"/>
    <w:rsid w:val="00183A23"/>
    <w:rsid w:val="00184005"/>
    <w:rsid w:val="00184812"/>
    <w:rsid w:val="001848E9"/>
    <w:rsid w:val="00184C73"/>
    <w:rsid w:val="00184E53"/>
    <w:rsid w:val="00185859"/>
    <w:rsid w:val="00187C2E"/>
    <w:rsid w:val="00187F32"/>
    <w:rsid w:val="00190678"/>
    <w:rsid w:val="001923C2"/>
    <w:rsid w:val="0019257A"/>
    <w:rsid w:val="00193422"/>
    <w:rsid w:val="00193D06"/>
    <w:rsid w:val="00194B1D"/>
    <w:rsid w:val="00195739"/>
    <w:rsid w:val="001979EA"/>
    <w:rsid w:val="001A1143"/>
    <w:rsid w:val="001A33DC"/>
    <w:rsid w:val="001A56E3"/>
    <w:rsid w:val="001A70B7"/>
    <w:rsid w:val="001B3B03"/>
    <w:rsid w:val="001B5DA5"/>
    <w:rsid w:val="001B6B3F"/>
    <w:rsid w:val="001B6F6D"/>
    <w:rsid w:val="001B764F"/>
    <w:rsid w:val="001B7858"/>
    <w:rsid w:val="001C2F6B"/>
    <w:rsid w:val="001C3983"/>
    <w:rsid w:val="001C4B84"/>
    <w:rsid w:val="001C7C1C"/>
    <w:rsid w:val="001D134E"/>
    <w:rsid w:val="001D229D"/>
    <w:rsid w:val="001D2DFE"/>
    <w:rsid w:val="001D3D15"/>
    <w:rsid w:val="001D5C8E"/>
    <w:rsid w:val="001D604C"/>
    <w:rsid w:val="001D6F33"/>
    <w:rsid w:val="001D720D"/>
    <w:rsid w:val="001E0A0C"/>
    <w:rsid w:val="001E472E"/>
    <w:rsid w:val="001E4D52"/>
    <w:rsid w:val="001E603C"/>
    <w:rsid w:val="001E7BF5"/>
    <w:rsid w:val="001F04A0"/>
    <w:rsid w:val="001F05AD"/>
    <w:rsid w:val="001F1CC4"/>
    <w:rsid w:val="001F1D47"/>
    <w:rsid w:val="001F2600"/>
    <w:rsid w:val="001F29FC"/>
    <w:rsid w:val="001F2F6B"/>
    <w:rsid w:val="001F4130"/>
    <w:rsid w:val="002003F6"/>
    <w:rsid w:val="00203902"/>
    <w:rsid w:val="00204A5D"/>
    <w:rsid w:val="00204E86"/>
    <w:rsid w:val="00205B9A"/>
    <w:rsid w:val="0020666B"/>
    <w:rsid w:val="00206A5C"/>
    <w:rsid w:val="002078EC"/>
    <w:rsid w:val="0021066C"/>
    <w:rsid w:val="002126F9"/>
    <w:rsid w:val="0021284B"/>
    <w:rsid w:val="00215469"/>
    <w:rsid w:val="00216C75"/>
    <w:rsid w:val="0021748C"/>
    <w:rsid w:val="002174F1"/>
    <w:rsid w:val="002176B8"/>
    <w:rsid w:val="00221960"/>
    <w:rsid w:val="002229DB"/>
    <w:rsid w:val="00223C37"/>
    <w:rsid w:val="00225DBC"/>
    <w:rsid w:val="00226E63"/>
    <w:rsid w:val="00227A3B"/>
    <w:rsid w:val="002304A5"/>
    <w:rsid w:val="0023225D"/>
    <w:rsid w:val="00232CA5"/>
    <w:rsid w:val="0023335D"/>
    <w:rsid w:val="002333B9"/>
    <w:rsid w:val="00233B0B"/>
    <w:rsid w:val="002351B1"/>
    <w:rsid w:val="00235570"/>
    <w:rsid w:val="00240446"/>
    <w:rsid w:val="00241573"/>
    <w:rsid w:val="00243087"/>
    <w:rsid w:val="00245BC4"/>
    <w:rsid w:val="00245E3E"/>
    <w:rsid w:val="00246180"/>
    <w:rsid w:val="00246AB4"/>
    <w:rsid w:val="00247478"/>
    <w:rsid w:val="00250415"/>
    <w:rsid w:val="00250C18"/>
    <w:rsid w:val="00250D8E"/>
    <w:rsid w:val="00251126"/>
    <w:rsid w:val="002517E5"/>
    <w:rsid w:val="0025190D"/>
    <w:rsid w:val="00251F01"/>
    <w:rsid w:val="002527B7"/>
    <w:rsid w:val="00252A7E"/>
    <w:rsid w:val="002530FA"/>
    <w:rsid w:val="00256A79"/>
    <w:rsid w:val="00261B8F"/>
    <w:rsid w:val="00263CB8"/>
    <w:rsid w:val="00265071"/>
    <w:rsid w:val="00266124"/>
    <w:rsid w:val="00266542"/>
    <w:rsid w:val="00266835"/>
    <w:rsid w:val="00267C25"/>
    <w:rsid w:val="0027053C"/>
    <w:rsid w:val="00271C88"/>
    <w:rsid w:val="002733FA"/>
    <w:rsid w:val="00275442"/>
    <w:rsid w:val="00276A3F"/>
    <w:rsid w:val="00276AC2"/>
    <w:rsid w:val="00277ABD"/>
    <w:rsid w:val="00281153"/>
    <w:rsid w:val="00281858"/>
    <w:rsid w:val="002829F5"/>
    <w:rsid w:val="00283510"/>
    <w:rsid w:val="002840F4"/>
    <w:rsid w:val="00291EBD"/>
    <w:rsid w:val="0029290E"/>
    <w:rsid w:val="002950F6"/>
    <w:rsid w:val="002962D7"/>
    <w:rsid w:val="002972C1"/>
    <w:rsid w:val="00297327"/>
    <w:rsid w:val="00297361"/>
    <w:rsid w:val="002A30B1"/>
    <w:rsid w:val="002A4F6F"/>
    <w:rsid w:val="002A7C29"/>
    <w:rsid w:val="002B2864"/>
    <w:rsid w:val="002B2C4F"/>
    <w:rsid w:val="002B5766"/>
    <w:rsid w:val="002B66EE"/>
    <w:rsid w:val="002C105B"/>
    <w:rsid w:val="002C301D"/>
    <w:rsid w:val="002C4B12"/>
    <w:rsid w:val="002C4CFD"/>
    <w:rsid w:val="002C5DA4"/>
    <w:rsid w:val="002C63B1"/>
    <w:rsid w:val="002C642C"/>
    <w:rsid w:val="002C64D8"/>
    <w:rsid w:val="002C67D9"/>
    <w:rsid w:val="002C6AE3"/>
    <w:rsid w:val="002C7361"/>
    <w:rsid w:val="002D1E77"/>
    <w:rsid w:val="002D1FFA"/>
    <w:rsid w:val="002D42F7"/>
    <w:rsid w:val="002E1D6A"/>
    <w:rsid w:val="002E221A"/>
    <w:rsid w:val="002E2B48"/>
    <w:rsid w:val="002E2DB6"/>
    <w:rsid w:val="002E2F0A"/>
    <w:rsid w:val="002E3865"/>
    <w:rsid w:val="002E56E7"/>
    <w:rsid w:val="002E64E3"/>
    <w:rsid w:val="002E71C9"/>
    <w:rsid w:val="002E78FC"/>
    <w:rsid w:val="002F032F"/>
    <w:rsid w:val="002F046C"/>
    <w:rsid w:val="002F1135"/>
    <w:rsid w:val="002F2654"/>
    <w:rsid w:val="002F341E"/>
    <w:rsid w:val="002F3736"/>
    <w:rsid w:val="002F4460"/>
    <w:rsid w:val="002F54A3"/>
    <w:rsid w:val="002F7E3F"/>
    <w:rsid w:val="00300AA3"/>
    <w:rsid w:val="00301B74"/>
    <w:rsid w:val="00302DB4"/>
    <w:rsid w:val="0030423E"/>
    <w:rsid w:val="00304F9B"/>
    <w:rsid w:val="003057AB"/>
    <w:rsid w:val="0030779A"/>
    <w:rsid w:val="00311A48"/>
    <w:rsid w:val="003126F9"/>
    <w:rsid w:val="00316D5C"/>
    <w:rsid w:val="003177AD"/>
    <w:rsid w:val="00320811"/>
    <w:rsid w:val="00321F3A"/>
    <w:rsid w:val="00325DB6"/>
    <w:rsid w:val="00326CDB"/>
    <w:rsid w:val="00327B39"/>
    <w:rsid w:val="003363C7"/>
    <w:rsid w:val="00336B91"/>
    <w:rsid w:val="00337C97"/>
    <w:rsid w:val="00340AB9"/>
    <w:rsid w:val="00343282"/>
    <w:rsid w:val="00343A7B"/>
    <w:rsid w:val="00345979"/>
    <w:rsid w:val="003502CF"/>
    <w:rsid w:val="00350482"/>
    <w:rsid w:val="003507EF"/>
    <w:rsid w:val="00351404"/>
    <w:rsid w:val="0035200B"/>
    <w:rsid w:val="003520D6"/>
    <w:rsid w:val="0035439E"/>
    <w:rsid w:val="00355AA2"/>
    <w:rsid w:val="00356640"/>
    <w:rsid w:val="003606D4"/>
    <w:rsid w:val="00362090"/>
    <w:rsid w:val="003623DD"/>
    <w:rsid w:val="003631A2"/>
    <w:rsid w:val="00363AFC"/>
    <w:rsid w:val="0036600F"/>
    <w:rsid w:val="00371603"/>
    <w:rsid w:val="003729C5"/>
    <w:rsid w:val="00372B58"/>
    <w:rsid w:val="003737CF"/>
    <w:rsid w:val="0037443F"/>
    <w:rsid w:val="00375043"/>
    <w:rsid w:val="00376727"/>
    <w:rsid w:val="0038029A"/>
    <w:rsid w:val="003802FD"/>
    <w:rsid w:val="00380E77"/>
    <w:rsid w:val="003812E6"/>
    <w:rsid w:val="003824A4"/>
    <w:rsid w:val="003828AA"/>
    <w:rsid w:val="00385C7C"/>
    <w:rsid w:val="003861F0"/>
    <w:rsid w:val="00386AEC"/>
    <w:rsid w:val="003875A6"/>
    <w:rsid w:val="003919B0"/>
    <w:rsid w:val="003920D3"/>
    <w:rsid w:val="0039257E"/>
    <w:rsid w:val="00392AF9"/>
    <w:rsid w:val="003953D8"/>
    <w:rsid w:val="00396596"/>
    <w:rsid w:val="003971CD"/>
    <w:rsid w:val="00397702"/>
    <w:rsid w:val="003A04FF"/>
    <w:rsid w:val="003A1474"/>
    <w:rsid w:val="003A1F27"/>
    <w:rsid w:val="003A2150"/>
    <w:rsid w:val="003A61D2"/>
    <w:rsid w:val="003A61FE"/>
    <w:rsid w:val="003A72A6"/>
    <w:rsid w:val="003A7C48"/>
    <w:rsid w:val="003A7D52"/>
    <w:rsid w:val="003B0C5A"/>
    <w:rsid w:val="003B17E9"/>
    <w:rsid w:val="003B1F1A"/>
    <w:rsid w:val="003B202C"/>
    <w:rsid w:val="003B23A6"/>
    <w:rsid w:val="003B2450"/>
    <w:rsid w:val="003B333F"/>
    <w:rsid w:val="003B5232"/>
    <w:rsid w:val="003B7A9F"/>
    <w:rsid w:val="003B7E5F"/>
    <w:rsid w:val="003C00F6"/>
    <w:rsid w:val="003C088D"/>
    <w:rsid w:val="003C1ED5"/>
    <w:rsid w:val="003C2B2A"/>
    <w:rsid w:val="003C3D35"/>
    <w:rsid w:val="003C6C19"/>
    <w:rsid w:val="003C7500"/>
    <w:rsid w:val="003C7F6A"/>
    <w:rsid w:val="003D024E"/>
    <w:rsid w:val="003D065E"/>
    <w:rsid w:val="003D25BF"/>
    <w:rsid w:val="003D2982"/>
    <w:rsid w:val="003D2C9C"/>
    <w:rsid w:val="003D3393"/>
    <w:rsid w:val="003D412D"/>
    <w:rsid w:val="003D4320"/>
    <w:rsid w:val="003D56BD"/>
    <w:rsid w:val="003D620B"/>
    <w:rsid w:val="003D7740"/>
    <w:rsid w:val="003D7ED2"/>
    <w:rsid w:val="003D7F9E"/>
    <w:rsid w:val="003E027F"/>
    <w:rsid w:val="003E03E2"/>
    <w:rsid w:val="003E0863"/>
    <w:rsid w:val="003E5076"/>
    <w:rsid w:val="003E7967"/>
    <w:rsid w:val="003E7B6A"/>
    <w:rsid w:val="003F1696"/>
    <w:rsid w:val="003F2A37"/>
    <w:rsid w:val="003F2C6D"/>
    <w:rsid w:val="003F45DB"/>
    <w:rsid w:val="003F5882"/>
    <w:rsid w:val="003F6E1E"/>
    <w:rsid w:val="003F7AEC"/>
    <w:rsid w:val="004016E9"/>
    <w:rsid w:val="0040207D"/>
    <w:rsid w:val="00402210"/>
    <w:rsid w:val="00403B48"/>
    <w:rsid w:val="00405BAA"/>
    <w:rsid w:val="004125C5"/>
    <w:rsid w:val="00413923"/>
    <w:rsid w:val="0041588A"/>
    <w:rsid w:val="00415B67"/>
    <w:rsid w:val="0041676C"/>
    <w:rsid w:val="004174CA"/>
    <w:rsid w:val="00417ED7"/>
    <w:rsid w:val="004202A7"/>
    <w:rsid w:val="00420501"/>
    <w:rsid w:val="0042276E"/>
    <w:rsid w:val="00423123"/>
    <w:rsid w:val="004234D9"/>
    <w:rsid w:val="00424A39"/>
    <w:rsid w:val="00425E6E"/>
    <w:rsid w:val="0042760C"/>
    <w:rsid w:val="00431218"/>
    <w:rsid w:val="00431E96"/>
    <w:rsid w:val="004333DB"/>
    <w:rsid w:val="00433501"/>
    <w:rsid w:val="004352A0"/>
    <w:rsid w:val="00436095"/>
    <w:rsid w:val="00436277"/>
    <w:rsid w:val="00437121"/>
    <w:rsid w:val="00440341"/>
    <w:rsid w:val="00440B3B"/>
    <w:rsid w:val="00441186"/>
    <w:rsid w:val="00441B29"/>
    <w:rsid w:val="00441C4B"/>
    <w:rsid w:val="00443EE2"/>
    <w:rsid w:val="00443EE5"/>
    <w:rsid w:val="00444086"/>
    <w:rsid w:val="0044609F"/>
    <w:rsid w:val="00446DE3"/>
    <w:rsid w:val="00451421"/>
    <w:rsid w:val="0045160F"/>
    <w:rsid w:val="00454123"/>
    <w:rsid w:val="0045677D"/>
    <w:rsid w:val="004572D2"/>
    <w:rsid w:val="00457872"/>
    <w:rsid w:val="00460522"/>
    <w:rsid w:val="00461387"/>
    <w:rsid w:val="00466390"/>
    <w:rsid w:val="004700AA"/>
    <w:rsid w:val="00470727"/>
    <w:rsid w:val="004804F6"/>
    <w:rsid w:val="00480F5F"/>
    <w:rsid w:val="004810F6"/>
    <w:rsid w:val="00481A20"/>
    <w:rsid w:val="004825BA"/>
    <w:rsid w:val="00484402"/>
    <w:rsid w:val="004844D8"/>
    <w:rsid w:val="00484C5F"/>
    <w:rsid w:val="00484E0B"/>
    <w:rsid w:val="004863B9"/>
    <w:rsid w:val="004904EF"/>
    <w:rsid w:val="0049376B"/>
    <w:rsid w:val="004954D2"/>
    <w:rsid w:val="00497544"/>
    <w:rsid w:val="004A0F36"/>
    <w:rsid w:val="004A47D7"/>
    <w:rsid w:val="004A49DD"/>
    <w:rsid w:val="004A55A9"/>
    <w:rsid w:val="004A5939"/>
    <w:rsid w:val="004A6B28"/>
    <w:rsid w:val="004A7F56"/>
    <w:rsid w:val="004B0E21"/>
    <w:rsid w:val="004B1908"/>
    <w:rsid w:val="004B4600"/>
    <w:rsid w:val="004B69CE"/>
    <w:rsid w:val="004B6D1A"/>
    <w:rsid w:val="004C0333"/>
    <w:rsid w:val="004C0860"/>
    <w:rsid w:val="004C22C8"/>
    <w:rsid w:val="004C30CB"/>
    <w:rsid w:val="004C35C0"/>
    <w:rsid w:val="004C3D51"/>
    <w:rsid w:val="004C43E0"/>
    <w:rsid w:val="004C44E3"/>
    <w:rsid w:val="004C4CC5"/>
    <w:rsid w:val="004C5428"/>
    <w:rsid w:val="004D06F7"/>
    <w:rsid w:val="004D13D9"/>
    <w:rsid w:val="004D1E86"/>
    <w:rsid w:val="004D258B"/>
    <w:rsid w:val="004D2820"/>
    <w:rsid w:val="004D30FE"/>
    <w:rsid w:val="004D3256"/>
    <w:rsid w:val="004D41B9"/>
    <w:rsid w:val="004D55E6"/>
    <w:rsid w:val="004E074F"/>
    <w:rsid w:val="004E1058"/>
    <w:rsid w:val="004E3789"/>
    <w:rsid w:val="004E645E"/>
    <w:rsid w:val="004E69C4"/>
    <w:rsid w:val="004E7062"/>
    <w:rsid w:val="004F1687"/>
    <w:rsid w:val="004F3541"/>
    <w:rsid w:val="004F4294"/>
    <w:rsid w:val="004F4EF2"/>
    <w:rsid w:val="004F5EF8"/>
    <w:rsid w:val="004F6158"/>
    <w:rsid w:val="004F6CDA"/>
    <w:rsid w:val="004F7040"/>
    <w:rsid w:val="00501901"/>
    <w:rsid w:val="005030E2"/>
    <w:rsid w:val="00503206"/>
    <w:rsid w:val="0050370C"/>
    <w:rsid w:val="0050377B"/>
    <w:rsid w:val="0050692C"/>
    <w:rsid w:val="00506ED8"/>
    <w:rsid w:val="00507206"/>
    <w:rsid w:val="00510B52"/>
    <w:rsid w:val="00515669"/>
    <w:rsid w:val="005157EB"/>
    <w:rsid w:val="00517322"/>
    <w:rsid w:val="00523A97"/>
    <w:rsid w:val="00524336"/>
    <w:rsid w:val="005263F6"/>
    <w:rsid w:val="00527C91"/>
    <w:rsid w:val="00527FED"/>
    <w:rsid w:val="005302D1"/>
    <w:rsid w:val="0053082B"/>
    <w:rsid w:val="0053286C"/>
    <w:rsid w:val="0053629B"/>
    <w:rsid w:val="00536C8E"/>
    <w:rsid w:val="00536D85"/>
    <w:rsid w:val="005401F1"/>
    <w:rsid w:val="00540357"/>
    <w:rsid w:val="00540D3A"/>
    <w:rsid w:val="00540EDA"/>
    <w:rsid w:val="0054256F"/>
    <w:rsid w:val="00544229"/>
    <w:rsid w:val="0054446F"/>
    <w:rsid w:val="00544471"/>
    <w:rsid w:val="00545129"/>
    <w:rsid w:val="005461C5"/>
    <w:rsid w:val="0054643B"/>
    <w:rsid w:val="0054693A"/>
    <w:rsid w:val="00551529"/>
    <w:rsid w:val="0055328B"/>
    <w:rsid w:val="00553569"/>
    <w:rsid w:val="005535D6"/>
    <w:rsid w:val="00554015"/>
    <w:rsid w:val="005551B8"/>
    <w:rsid w:val="0055626D"/>
    <w:rsid w:val="005563F6"/>
    <w:rsid w:val="00556402"/>
    <w:rsid w:val="005576F1"/>
    <w:rsid w:val="00557BB5"/>
    <w:rsid w:val="0056016F"/>
    <w:rsid w:val="00562FE0"/>
    <w:rsid w:val="00563496"/>
    <w:rsid w:val="0056659A"/>
    <w:rsid w:val="005706AD"/>
    <w:rsid w:val="00570DE7"/>
    <w:rsid w:val="00571E6F"/>
    <w:rsid w:val="005752AC"/>
    <w:rsid w:val="00575490"/>
    <w:rsid w:val="00577CB9"/>
    <w:rsid w:val="00577CD1"/>
    <w:rsid w:val="00580E91"/>
    <w:rsid w:val="00582BDE"/>
    <w:rsid w:val="00585E89"/>
    <w:rsid w:val="00586FE4"/>
    <w:rsid w:val="0058729B"/>
    <w:rsid w:val="0058766D"/>
    <w:rsid w:val="00590D4F"/>
    <w:rsid w:val="00591E14"/>
    <w:rsid w:val="005938B3"/>
    <w:rsid w:val="00593A96"/>
    <w:rsid w:val="0059508F"/>
    <w:rsid w:val="00597FF3"/>
    <w:rsid w:val="005A08A3"/>
    <w:rsid w:val="005A0CA6"/>
    <w:rsid w:val="005A1E63"/>
    <w:rsid w:val="005A1F12"/>
    <w:rsid w:val="005A4581"/>
    <w:rsid w:val="005A49FB"/>
    <w:rsid w:val="005A5853"/>
    <w:rsid w:val="005A7F31"/>
    <w:rsid w:val="005B0317"/>
    <w:rsid w:val="005B2B52"/>
    <w:rsid w:val="005B539A"/>
    <w:rsid w:val="005B71A4"/>
    <w:rsid w:val="005C0136"/>
    <w:rsid w:val="005C2BF9"/>
    <w:rsid w:val="005C303D"/>
    <w:rsid w:val="005C37E3"/>
    <w:rsid w:val="005C5165"/>
    <w:rsid w:val="005C6B88"/>
    <w:rsid w:val="005C79DB"/>
    <w:rsid w:val="005C7BE2"/>
    <w:rsid w:val="005D3EC4"/>
    <w:rsid w:val="005D41E1"/>
    <w:rsid w:val="005D5AB3"/>
    <w:rsid w:val="005D6858"/>
    <w:rsid w:val="005D68F1"/>
    <w:rsid w:val="005E0E5D"/>
    <w:rsid w:val="005E1514"/>
    <w:rsid w:val="005E2DFC"/>
    <w:rsid w:val="005E2F12"/>
    <w:rsid w:val="005E3D53"/>
    <w:rsid w:val="005E4E04"/>
    <w:rsid w:val="005E53AD"/>
    <w:rsid w:val="005E7B1A"/>
    <w:rsid w:val="005F143F"/>
    <w:rsid w:val="005F2D85"/>
    <w:rsid w:val="005F377D"/>
    <w:rsid w:val="005F4019"/>
    <w:rsid w:val="005F48DE"/>
    <w:rsid w:val="005F53FB"/>
    <w:rsid w:val="005F54B7"/>
    <w:rsid w:val="005F5894"/>
    <w:rsid w:val="005F63A9"/>
    <w:rsid w:val="00600843"/>
    <w:rsid w:val="006014E3"/>
    <w:rsid w:val="0060218C"/>
    <w:rsid w:val="00604CCF"/>
    <w:rsid w:val="00604FD5"/>
    <w:rsid w:val="00605376"/>
    <w:rsid w:val="006061D5"/>
    <w:rsid w:val="00607996"/>
    <w:rsid w:val="00607FB0"/>
    <w:rsid w:val="00610F45"/>
    <w:rsid w:val="006116FB"/>
    <w:rsid w:val="00612D70"/>
    <w:rsid w:val="0061423C"/>
    <w:rsid w:val="00615236"/>
    <w:rsid w:val="00615D67"/>
    <w:rsid w:val="00616511"/>
    <w:rsid w:val="00617549"/>
    <w:rsid w:val="006176AE"/>
    <w:rsid w:val="00617A31"/>
    <w:rsid w:val="006212F5"/>
    <w:rsid w:val="006217A3"/>
    <w:rsid w:val="00623361"/>
    <w:rsid w:val="00624300"/>
    <w:rsid w:val="00625C4D"/>
    <w:rsid w:val="00626100"/>
    <w:rsid w:val="00627BFE"/>
    <w:rsid w:val="00631265"/>
    <w:rsid w:val="006315A7"/>
    <w:rsid w:val="00634DEC"/>
    <w:rsid w:val="00634EFA"/>
    <w:rsid w:val="00635CFA"/>
    <w:rsid w:val="00636DE4"/>
    <w:rsid w:val="0063731A"/>
    <w:rsid w:val="0064048B"/>
    <w:rsid w:val="006404A8"/>
    <w:rsid w:val="006408E7"/>
    <w:rsid w:val="006439ED"/>
    <w:rsid w:val="00644944"/>
    <w:rsid w:val="00644F5E"/>
    <w:rsid w:val="00645836"/>
    <w:rsid w:val="00646D4C"/>
    <w:rsid w:val="006531D3"/>
    <w:rsid w:val="00653F4C"/>
    <w:rsid w:val="006552D0"/>
    <w:rsid w:val="00656F7E"/>
    <w:rsid w:val="00657677"/>
    <w:rsid w:val="006607DB"/>
    <w:rsid w:val="00665C90"/>
    <w:rsid w:val="006667F6"/>
    <w:rsid w:val="00671C37"/>
    <w:rsid w:val="00672D40"/>
    <w:rsid w:val="00673561"/>
    <w:rsid w:val="00673769"/>
    <w:rsid w:val="006742A9"/>
    <w:rsid w:val="0067534C"/>
    <w:rsid w:val="00676BD0"/>
    <w:rsid w:val="00676E29"/>
    <w:rsid w:val="0067718F"/>
    <w:rsid w:val="00682E65"/>
    <w:rsid w:val="00683314"/>
    <w:rsid w:val="00684A1C"/>
    <w:rsid w:val="00686A85"/>
    <w:rsid w:val="00687624"/>
    <w:rsid w:val="006878DB"/>
    <w:rsid w:val="006904ED"/>
    <w:rsid w:val="00691ACE"/>
    <w:rsid w:val="00691B70"/>
    <w:rsid w:val="00692184"/>
    <w:rsid w:val="006921C2"/>
    <w:rsid w:val="00697CFC"/>
    <w:rsid w:val="00697EF4"/>
    <w:rsid w:val="006A1461"/>
    <w:rsid w:val="006A24C9"/>
    <w:rsid w:val="006A5912"/>
    <w:rsid w:val="006A746E"/>
    <w:rsid w:val="006B0D6E"/>
    <w:rsid w:val="006B175B"/>
    <w:rsid w:val="006B1767"/>
    <w:rsid w:val="006B2E4E"/>
    <w:rsid w:val="006B4A0C"/>
    <w:rsid w:val="006B5482"/>
    <w:rsid w:val="006B55D9"/>
    <w:rsid w:val="006B5C93"/>
    <w:rsid w:val="006B5F85"/>
    <w:rsid w:val="006B613C"/>
    <w:rsid w:val="006B7652"/>
    <w:rsid w:val="006C08BA"/>
    <w:rsid w:val="006C0BA4"/>
    <w:rsid w:val="006C0F02"/>
    <w:rsid w:val="006C3262"/>
    <w:rsid w:val="006C42A6"/>
    <w:rsid w:val="006C6008"/>
    <w:rsid w:val="006C654D"/>
    <w:rsid w:val="006C6FBA"/>
    <w:rsid w:val="006C7493"/>
    <w:rsid w:val="006D0DFD"/>
    <w:rsid w:val="006D1194"/>
    <w:rsid w:val="006D13BB"/>
    <w:rsid w:val="006D2FA4"/>
    <w:rsid w:val="006D5E6A"/>
    <w:rsid w:val="006D710A"/>
    <w:rsid w:val="006E10C4"/>
    <w:rsid w:val="006E336A"/>
    <w:rsid w:val="006E3C5B"/>
    <w:rsid w:val="006E3EF4"/>
    <w:rsid w:val="006E5ADD"/>
    <w:rsid w:val="006F0CBB"/>
    <w:rsid w:val="006F2150"/>
    <w:rsid w:val="006F3475"/>
    <w:rsid w:val="006F3C8A"/>
    <w:rsid w:val="006F3DD7"/>
    <w:rsid w:val="006F40A5"/>
    <w:rsid w:val="006F570D"/>
    <w:rsid w:val="006F6E91"/>
    <w:rsid w:val="006F75CA"/>
    <w:rsid w:val="006F7A34"/>
    <w:rsid w:val="007004BA"/>
    <w:rsid w:val="00701063"/>
    <w:rsid w:val="00703080"/>
    <w:rsid w:val="00703237"/>
    <w:rsid w:val="00703E1C"/>
    <w:rsid w:val="0070488E"/>
    <w:rsid w:val="00704D76"/>
    <w:rsid w:val="00705A43"/>
    <w:rsid w:val="0070655B"/>
    <w:rsid w:val="007107A7"/>
    <w:rsid w:val="00710D97"/>
    <w:rsid w:val="0071240A"/>
    <w:rsid w:val="00712F61"/>
    <w:rsid w:val="0072075D"/>
    <w:rsid w:val="00721A9E"/>
    <w:rsid w:val="00721EE8"/>
    <w:rsid w:val="0072263E"/>
    <w:rsid w:val="00723A58"/>
    <w:rsid w:val="0072461D"/>
    <w:rsid w:val="00730DAA"/>
    <w:rsid w:val="00734305"/>
    <w:rsid w:val="007352C7"/>
    <w:rsid w:val="0073598A"/>
    <w:rsid w:val="007365E1"/>
    <w:rsid w:val="00744A15"/>
    <w:rsid w:val="007470A3"/>
    <w:rsid w:val="007501A2"/>
    <w:rsid w:val="00754104"/>
    <w:rsid w:val="007544FE"/>
    <w:rsid w:val="00754A02"/>
    <w:rsid w:val="00764411"/>
    <w:rsid w:val="00766947"/>
    <w:rsid w:val="00771992"/>
    <w:rsid w:val="00772518"/>
    <w:rsid w:val="00774791"/>
    <w:rsid w:val="007757D2"/>
    <w:rsid w:val="00776D91"/>
    <w:rsid w:val="00776FA5"/>
    <w:rsid w:val="00780141"/>
    <w:rsid w:val="00782DFC"/>
    <w:rsid w:val="007830CF"/>
    <w:rsid w:val="00784300"/>
    <w:rsid w:val="007845F2"/>
    <w:rsid w:val="007852E9"/>
    <w:rsid w:val="00785363"/>
    <w:rsid w:val="00786928"/>
    <w:rsid w:val="00786EBE"/>
    <w:rsid w:val="00787A32"/>
    <w:rsid w:val="00791975"/>
    <w:rsid w:val="00792C2E"/>
    <w:rsid w:val="00793D71"/>
    <w:rsid w:val="00795B14"/>
    <w:rsid w:val="00797C65"/>
    <w:rsid w:val="007A0C5E"/>
    <w:rsid w:val="007A1D6E"/>
    <w:rsid w:val="007A30EC"/>
    <w:rsid w:val="007A3C1B"/>
    <w:rsid w:val="007A5996"/>
    <w:rsid w:val="007A5A6E"/>
    <w:rsid w:val="007A7864"/>
    <w:rsid w:val="007A7CE9"/>
    <w:rsid w:val="007B0605"/>
    <w:rsid w:val="007B1929"/>
    <w:rsid w:val="007B1D28"/>
    <w:rsid w:val="007B38ED"/>
    <w:rsid w:val="007B7DCF"/>
    <w:rsid w:val="007C113F"/>
    <w:rsid w:val="007C192B"/>
    <w:rsid w:val="007C6818"/>
    <w:rsid w:val="007C6E72"/>
    <w:rsid w:val="007D1091"/>
    <w:rsid w:val="007D1315"/>
    <w:rsid w:val="007D2822"/>
    <w:rsid w:val="007D3EC8"/>
    <w:rsid w:val="007D4CBD"/>
    <w:rsid w:val="007D660C"/>
    <w:rsid w:val="007D6E00"/>
    <w:rsid w:val="007D7009"/>
    <w:rsid w:val="007D7F07"/>
    <w:rsid w:val="007D7FFC"/>
    <w:rsid w:val="007E10EB"/>
    <w:rsid w:val="007E2994"/>
    <w:rsid w:val="007E326B"/>
    <w:rsid w:val="007E3725"/>
    <w:rsid w:val="007E4D8A"/>
    <w:rsid w:val="007E5215"/>
    <w:rsid w:val="007E639F"/>
    <w:rsid w:val="007E7196"/>
    <w:rsid w:val="007E7491"/>
    <w:rsid w:val="007F007E"/>
    <w:rsid w:val="007F0094"/>
    <w:rsid w:val="007F0C46"/>
    <w:rsid w:val="007F19E4"/>
    <w:rsid w:val="007F5721"/>
    <w:rsid w:val="007F7A18"/>
    <w:rsid w:val="007F7EA0"/>
    <w:rsid w:val="008009B5"/>
    <w:rsid w:val="00800D53"/>
    <w:rsid w:val="00801D16"/>
    <w:rsid w:val="008032F7"/>
    <w:rsid w:val="008043A7"/>
    <w:rsid w:val="00805B3C"/>
    <w:rsid w:val="00805CF3"/>
    <w:rsid w:val="008067B1"/>
    <w:rsid w:val="00807FAB"/>
    <w:rsid w:val="00810F9C"/>
    <w:rsid w:val="00811D33"/>
    <w:rsid w:val="00812238"/>
    <w:rsid w:val="00814060"/>
    <w:rsid w:val="008149F7"/>
    <w:rsid w:val="00814D5C"/>
    <w:rsid w:val="0081581E"/>
    <w:rsid w:val="0081651E"/>
    <w:rsid w:val="00816F20"/>
    <w:rsid w:val="00820F7C"/>
    <w:rsid w:val="00821693"/>
    <w:rsid w:val="0082281C"/>
    <w:rsid w:val="0082449E"/>
    <w:rsid w:val="0082499E"/>
    <w:rsid w:val="00825917"/>
    <w:rsid w:val="00825FF1"/>
    <w:rsid w:val="00826212"/>
    <w:rsid w:val="00830418"/>
    <w:rsid w:val="00830BC7"/>
    <w:rsid w:val="00831A24"/>
    <w:rsid w:val="0083340B"/>
    <w:rsid w:val="008345DE"/>
    <w:rsid w:val="00835201"/>
    <w:rsid w:val="00835A16"/>
    <w:rsid w:val="00837DA0"/>
    <w:rsid w:val="00840F19"/>
    <w:rsid w:val="00841495"/>
    <w:rsid w:val="00844142"/>
    <w:rsid w:val="00847881"/>
    <w:rsid w:val="0085098D"/>
    <w:rsid w:val="008522D3"/>
    <w:rsid w:val="008523E1"/>
    <w:rsid w:val="008525DA"/>
    <w:rsid w:val="00853B91"/>
    <w:rsid w:val="00854F3E"/>
    <w:rsid w:val="0085636B"/>
    <w:rsid w:val="0085732B"/>
    <w:rsid w:val="008651C4"/>
    <w:rsid w:val="0086526B"/>
    <w:rsid w:val="00865911"/>
    <w:rsid w:val="008741C0"/>
    <w:rsid w:val="00874D5E"/>
    <w:rsid w:val="00877AC6"/>
    <w:rsid w:val="00877B01"/>
    <w:rsid w:val="00880598"/>
    <w:rsid w:val="00881FAF"/>
    <w:rsid w:val="008846E1"/>
    <w:rsid w:val="00886093"/>
    <w:rsid w:val="008862F1"/>
    <w:rsid w:val="0089179C"/>
    <w:rsid w:val="00892577"/>
    <w:rsid w:val="00892A32"/>
    <w:rsid w:val="00892E5C"/>
    <w:rsid w:val="00892F38"/>
    <w:rsid w:val="00894262"/>
    <w:rsid w:val="0089655E"/>
    <w:rsid w:val="008A2D7B"/>
    <w:rsid w:val="008A4142"/>
    <w:rsid w:val="008A598B"/>
    <w:rsid w:val="008A66BD"/>
    <w:rsid w:val="008B3872"/>
    <w:rsid w:val="008B3D58"/>
    <w:rsid w:val="008B3EC2"/>
    <w:rsid w:val="008B51B8"/>
    <w:rsid w:val="008B56E3"/>
    <w:rsid w:val="008B56F4"/>
    <w:rsid w:val="008B64C9"/>
    <w:rsid w:val="008C01C5"/>
    <w:rsid w:val="008C1265"/>
    <w:rsid w:val="008C2012"/>
    <w:rsid w:val="008C218B"/>
    <w:rsid w:val="008C56C4"/>
    <w:rsid w:val="008C66A2"/>
    <w:rsid w:val="008C68CB"/>
    <w:rsid w:val="008D00D0"/>
    <w:rsid w:val="008D0F77"/>
    <w:rsid w:val="008D2938"/>
    <w:rsid w:val="008D3F49"/>
    <w:rsid w:val="008E0BD5"/>
    <w:rsid w:val="008E1E86"/>
    <w:rsid w:val="008E38A2"/>
    <w:rsid w:val="008E4CB8"/>
    <w:rsid w:val="008E565E"/>
    <w:rsid w:val="008F1151"/>
    <w:rsid w:val="008F2904"/>
    <w:rsid w:val="008F440C"/>
    <w:rsid w:val="008F56CC"/>
    <w:rsid w:val="008F5F1C"/>
    <w:rsid w:val="008F7A33"/>
    <w:rsid w:val="008F7FA8"/>
    <w:rsid w:val="00901606"/>
    <w:rsid w:val="0090437E"/>
    <w:rsid w:val="009043A9"/>
    <w:rsid w:val="00904C4B"/>
    <w:rsid w:val="00906E35"/>
    <w:rsid w:val="00907157"/>
    <w:rsid w:val="00907ED5"/>
    <w:rsid w:val="00911845"/>
    <w:rsid w:val="00911B86"/>
    <w:rsid w:val="00912644"/>
    <w:rsid w:val="00912902"/>
    <w:rsid w:val="00912F7E"/>
    <w:rsid w:val="009134A1"/>
    <w:rsid w:val="009137B2"/>
    <w:rsid w:val="009142F2"/>
    <w:rsid w:val="00914D67"/>
    <w:rsid w:val="009150DE"/>
    <w:rsid w:val="009159F5"/>
    <w:rsid w:val="00915A61"/>
    <w:rsid w:val="009167C0"/>
    <w:rsid w:val="0091687E"/>
    <w:rsid w:val="00916DBB"/>
    <w:rsid w:val="00916F8C"/>
    <w:rsid w:val="009176DE"/>
    <w:rsid w:val="00917B73"/>
    <w:rsid w:val="00917D64"/>
    <w:rsid w:val="009212BC"/>
    <w:rsid w:val="009220A1"/>
    <w:rsid w:val="00924F43"/>
    <w:rsid w:val="00925812"/>
    <w:rsid w:val="009259A0"/>
    <w:rsid w:val="00926C09"/>
    <w:rsid w:val="0092795C"/>
    <w:rsid w:val="00930336"/>
    <w:rsid w:val="0093121F"/>
    <w:rsid w:val="00931950"/>
    <w:rsid w:val="00933C04"/>
    <w:rsid w:val="00933D75"/>
    <w:rsid w:val="00934D4A"/>
    <w:rsid w:val="00935585"/>
    <w:rsid w:val="00936293"/>
    <w:rsid w:val="009367DA"/>
    <w:rsid w:val="00940D15"/>
    <w:rsid w:val="00941418"/>
    <w:rsid w:val="0094144D"/>
    <w:rsid w:val="00943838"/>
    <w:rsid w:val="009447CA"/>
    <w:rsid w:val="00944E6A"/>
    <w:rsid w:val="00945376"/>
    <w:rsid w:val="009512B8"/>
    <w:rsid w:val="00952571"/>
    <w:rsid w:val="00953103"/>
    <w:rsid w:val="0095430D"/>
    <w:rsid w:val="00954339"/>
    <w:rsid w:val="009544BC"/>
    <w:rsid w:val="009566B8"/>
    <w:rsid w:val="00956AB4"/>
    <w:rsid w:val="009572FD"/>
    <w:rsid w:val="009600C0"/>
    <w:rsid w:val="00961DAF"/>
    <w:rsid w:val="00962861"/>
    <w:rsid w:val="00962D86"/>
    <w:rsid w:val="00962F4B"/>
    <w:rsid w:val="0096436A"/>
    <w:rsid w:val="00965250"/>
    <w:rsid w:val="009658F9"/>
    <w:rsid w:val="00966694"/>
    <w:rsid w:val="00966695"/>
    <w:rsid w:val="00967A99"/>
    <w:rsid w:val="00970860"/>
    <w:rsid w:val="00970FFC"/>
    <w:rsid w:val="00971D2C"/>
    <w:rsid w:val="00972742"/>
    <w:rsid w:val="009740B4"/>
    <w:rsid w:val="0097652A"/>
    <w:rsid w:val="00976E0A"/>
    <w:rsid w:val="00977BED"/>
    <w:rsid w:val="00980B09"/>
    <w:rsid w:val="00982EF9"/>
    <w:rsid w:val="00986264"/>
    <w:rsid w:val="00990587"/>
    <w:rsid w:val="009910CD"/>
    <w:rsid w:val="00993B77"/>
    <w:rsid w:val="00994F11"/>
    <w:rsid w:val="00996308"/>
    <w:rsid w:val="009A15DD"/>
    <w:rsid w:val="009A197E"/>
    <w:rsid w:val="009A21DD"/>
    <w:rsid w:val="009A22C9"/>
    <w:rsid w:val="009A2AC6"/>
    <w:rsid w:val="009A31AA"/>
    <w:rsid w:val="009A5C0F"/>
    <w:rsid w:val="009A6A10"/>
    <w:rsid w:val="009A6BD7"/>
    <w:rsid w:val="009A70D1"/>
    <w:rsid w:val="009B0EC5"/>
    <w:rsid w:val="009B2268"/>
    <w:rsid w:val="009B2611"/>
    <w:rsid w:val="009B2CA4"/>
    <w:rsid w:val="009B5A1E"/>
    <w:rsid w:val="009B5F36"/>
    <w:rsid w:val="009B62DC"/>
    <w:rsid w:val="009C0748"/>
    <w:rsid w:val="009C0AF4"/>
    <w:rsid w:val="009C13E5"/>
    <w:rsid w:val="009C1BFF"/>
    <w:rsid w:val="009C399A"/>
    <w:rsid w:val="009C46AE"/>
    <w:rsid w:val="009C46EE"/>
    <w:rsid w:val="009C495C"/>
    <w:rsid w:val="009C4AC5"/>
    <w:rsid w:val="009C672E"/>
    <w:rsid w:val="009C6AA0"/>
    <w:rsid w:val="009D0503"/>
    <w:rsid w:val="009D0537"/>
    <w:rsid w:val="009D066A"/>
    <w:rsid w:val="009D1C26"/>
    <w:rsid w:val="009D4195"/>
    <w:rsid w:val="009D4760"/>
    <w:rsid w:val="009D4A41"/>
    <w:rsid w:val="009D4DC8"/>
    <w:rsid w:val="009D5239"/>
    <w:rsid w:val="009D54A3"/>
    <w:rsid w:val="009D7421"/>
    <w:rsid w:val="009D7BDD"/>
    <w:rsid w:val="009E01AE"/>
    <w:rsid w:val="009E0FF4"/>
    <w:rsid w:val="009E1203"/>
    <w:rsid w:val="009E3CB3"/>
    <w:rsid w:val="009E4EED"/>
    <w:rsid w:val="009E56D0"/>
    <w:rsid w:val="009E72D3"/>
    <w:rsid w:val="009F33BA"/>
    <w:rsid w:val="009F471A"/>
    <w:rsid w:val="009F4755"/>
    <w:rsid w:val="009F720E"/>
    <w:rsid w:val="009F7EA0"/>
    <w:rsid w:val="00A000E8"/>
    <w:rsid w:val="00A00349"/>
    <w:rsid w:val="00A02790"/>
    <w:rsid w:val="00A0624F"/>
    <w:rsid w:val="00A07CF7"/>
    <w:rsid w:val="00A10D09"/>
    <w:rsid w:val="00A11900"/>
    <w:rsid w:val="00A11CCE"/>
    <w:rsid w:val="00A12CAB"/>
    <w:rsid w:val="00A13167"/>
    <w:rsid w:val="00A157A0"/>
    <w:rsid w:val="00A15CA4"/>
    <w:rsid w:val="00A20087"/>
    <w:rsid w:val="00A223A2"/>
    <w:rsid w:val="00A25031"/>
    <w:rsid w:val="00A3127F"/>
    <w:rsid w:val="00A33743"/>
    <w:rsid w:val="00A33BB3"/>
    <w:rsid w:val="00A34579"/>
    <w:rsid w:val="00A35B2C"/>
    <w:rsid w:val="00A35F5E"/>
    <w:rsid w:val="00A362AF"/>
    <w:rsid w:val="00A41556"/>
    <w:rsid w:val="00A41585"/>
    <w:rsid w:val="00A41E2D"/>
    <w:rsid w:val="00A443FD"/>
    <w:rsid w:val="00A44B45"/>
    <w:rsid w:val="00A44F5F"/>
    <w:rsid w:val="00A46BB9"/>
    <w:rsid w:val="00A509B9"/>
    <w:rsid w:val="00A51408"/>
    <w:rsid w:val="00A52416"/>
    <w:rsid w:val="00A529BD"/>
    <w:rsid w:val="00A52E2F"/>
    <w:rsid w:val="00A539DE"/>
    <w:rsid w:val="00A548D4"/>
    <w:rsid w:val="00A55734"/>
    <w:rsid w:val="00A56680"/>
    <w:rsid w:val="00A57B96"/>
    <w:rsid w:val="00A600CA"/>
    <w:rsid w:val="00A6053C"/>
    <w:rsid w:val="00A6054C"/>
    <w:rsid w:val="00A63170"/>
    <w:rsid w:val="00A634BF"/>
    <w:rsid w:val="00A66337"/>
    <w:rsid w:val="00A66CCA"/>
    <w:rsid w:val="00A671A0"/>
    <w:rsid w:val="00A700E4"/>
    <w:rsid w:val="00A71F7D"/>
    <w:rsid w:val="00A73607"/>
    <w:rsid w:val="00A74FA2"/>
    <w:rsid w:val="00A770DF"/>
    <w:rsid w:val="00A818AA"/>
    <w:rsid w:val="00A822CE"/>
    <w:rsid w:val="00A82516"/>
    <w:rsid w:val="00A82A4C"/>
    <w:rsid w:val="00A82E23"/>
    <w:rsid w:val="00A83C8D"/>
    <w:rsid w:val="00A840FF"/>
    <w:rsid w:val="00A85D4F"/>
    <w:rsid w:val="00A86314"/>
    <w:rsid w:val="00A869D9"/>
    <w:rsid w:val="00A8775E"/>
    <w:rsid w:val="00A900AB"/>
    <w:rsid w:val="00A915A0"/>
    <w:rsid w:val="00A957B4"/>
    <w:rsid w:val="00A97394"/>
    <w:rsid w:val="00A97B1F"/>
    <w:rsid w:val="00AA00E5"/>
    <w:rsid w:val="00AA0C12"/>
    <w:rsid w:val="00AA2C93"/>
    <w:rsid w:val="00AA3098"/>
    <w:rsid w:val="00AA321D"/>
    <w:rsid w:val="00AA3291"/>
    <w:rsid w:val="00AA45EA"/>
    <w:rsid w:val="00AA4956"/>
    <w:rsid w:val="00AA5449"/>
    <w:rsid w:val="00AA58A0"/>
    <w:rsid w:val="00AB0CBA"/>
    <w:rsid w:val="00AB1272"/>
    <w:rsid w:val="00AB1326"/>
    <w:rsid w:val="00AB15BE"/>
    <w:rsid w:val="00AB1AC8"/>
    <w:rsid w:val="00AB4327"/>
    <w:rsid w:val="00AB4CCC"/>
    <w:rsid w:val="00AB5861"/>
    <w:rsid w:val="00AB5AEB"/>
    <w:rsid w:val="00AB728F"/>
    <w:rsid w:val="00AB7762"/>
    <w:rsid w:val="00AC1C8F"/>
    <w:rsid w:val="00AC4220"/>
    <w:rsid w:val="00AC6895"/>
    <w:rsid w:val="00AD1F21"/>
    <w:rsid w:val="00AD3F26"/>
    <w:rsid w:val="00AD58F2"/>
    <w:rsid w:val="00AD5919"/>
    <w:rsid w:val="00AD5B17"/>
    <w:rsid w:val="00AD5CE8"/>
    <w:rsid w:val="00AD632B"/>
    <w:rsid w:val="00AD634E"/>
    <w:rsid w:val="00AD7CD2"/>
    <w:rsid w:val="00AE0A32"/>
    <w:rsid w:val="00AE0FB3"/>
    <w:rsid w:val="00AE11B2"/>
    <w:rsid w:val="00AE22F4"/>
    <w:rsid w:val="00AE2A5A"/>
    <w:rsid w:val="00AE2B6C"/>
    <w:rsid w:val="00AE30DC"/>
    <w:rsid w:val="00AE34C0"/>
    <w:rsid w:val="00AE6273"/>
    <w:rsid w:val="00AE6C29"/>
    <w:rsid w:val="00AF00B9"/>
    <w:rsid w:val="00AF26AB"/>
    <w:rsid w:val="00AF2852"/>
    <w:rsid w:val="00AF3997"/>
    <w:rsid w:val="00AF4ED0"/>
    <w:rsid w:val="00AF5E53"/>
    <w:rsid w:val="00AF5EDC"/>
    <w:rsid w:val="00AF6C0E"/>
    <w:rsid w:val="00AF77AB"/>
    <w:rsid w:val="00AF7F49"/>
    <w:rsid w:val="00B01A2F"/>
    <w:rsid w:val="00B04C87"/>
    <w:rsid w:val="00B05403"/>
    <w:rsid w:val="00B07FAE"/>
    <w:rsid w:val="00B10350"/>
    <w:rsid w:val="00B11414"/>
    <w:rsid w:val="00B11558"/>
    <w:rsid w:val="00B124ED"/>
    <w:rsid w:val="00B135E1"/>
    <w:rsid w:val="00B13CD8"/>
    <w:rsid w:val="00B14765"/>
    <w:rsid w:val="00B14A34"/>
    <w:rsid w:val="00B1736F"/>
    <w:rsid w:val="00B179FB"/>
    <w:rsid w:val="00B202A0"/>
    <w:rsid w:val="00B21F5C"/>
    <w:rsid w:val="00B22E0B"/>
    <w:rsid w:val="00B2369E"/>
    <w:rsid w:val="00B23BAE"/>
    <w:rsid w:val="00B24A71"/>
    <w:rsid w:val="00B25CBB"/>
    <w:rsid w:val="00B301FA"/>
    <w:rsid w:val="00B30653"/>
    <w:rsid w:val="00B32549"/>
    <w:rsid w:val="00B3282A"/>
    <w:rsid w:val="00B32A65"/>
    <w:rsid w:val="00B32DAB"/>
    <w:rsid w:val="00B341DC"/>
    <w:rsid w:val="00B3519A"/>
    <w:rsid w:val="00B3618A"/>
    <w:rsid w:val="00B40838"/>
    <w:rsid w:val="00B4119F"/>
    <w:rsid w:val="00B41206"/>
    <w:rsid w:val="00B41D2E"/>
    <w:rsid w:val="00B42129"/>
    <w:rsid w:val="00B42CF8"/>
    <w:rsid w:val="00B43688"/>
    <w:rsid w:val="00B43C54"/>
    <w:rsid w:val="00B43F12"/>
    <w:rsid w:val="00B44063"/>
    <w:rsid w:val="00B50941"/>
    <w:rsid w:val="00B513B7"/>
    <w:rsid w:val="00B52133"/>
    <w:rsid w:val="00B543AA"/>
    <w:rsid w:val="00B54AC1"/>
    <w:rsid w:val="00B55ED3"/>
    <w:rsid w:val="00B56DE8"/>
    <w:rsid w:val="00B57C23"/>
    <w:rsid w:val="00B60E98"/>
    <w:rsid w:val="00B6335B"/>
    <w:rsid w:val="00B63BA6"/>
    <w:rsid w:val="00B663A5"/>
    <w:rsid w:val="00B673E6"/>
    <w:rsid w:val="00B7009D"/>
    <w:rsid w:val="00B720B9"/>
    <w:rsid w:val="00B72165"/>
    <w:rsid w:val="00B73298"/>
    <w:rsid w:val="00B76A3A"/>
    <w:rsid w:val="00B7754F"/>
    <w:rsid w:val="00B80474"/>
    <w:rsid w:val="00B81D9A"/>
    <w:rsid w:val="00B83DB0"/>
    <w:rsid w:val="00B84895"/>
    <w:rsid w:val="00B84B5A"/>
    <w:rsid w:val="00B85A3E"/>
    <w:rsid w:val="00B879A3"/>
    <w:rsid w:val="00B91A7B"/>
    <w:rsid w:val="00B925EB"/>
    <w:rsid w:val="00B92E2C"/>
    <w:rsid w:val="00B93AA3"/>
    <w:rsid w:val="00B93F77"/>
    <w:rsid w:val="00B95954"/>
    <w:rsid w:val="00B9699A"/>
    <w:rsid w:val="00B969B2"/>
    <w:rsid w:val="00B969F2"/>
    <w:rsid w:val="00B972BE"/>
    <w:rsid w:val="00BA0C69"/>
    <w:rsid w:val="00BA42C8"/>
    <w:rsid w:val="00BA5061"/>
    <w:rsid w:val="00BA55DB"/>
    <w:rsid w:val="00BA5908"/>
    <w:rsid w:val="00BA5DF9"/>
    <w:rsid w:val="00BA7596"/>
    <w:rsid w:val="00BA7E7B"/>
    <w:rsid w:val="00BB407A"/>
    <w:rsid w:val="00BB417B"/>
    <w:rsid w:val="00BB4DC5"/>
    <w:rsid w:val="00BB6E31"/>
    <w:rsid w:val="00BB71AC"/>
    <w:rsid w:val="00BC1E5A"/>
    <w:rsid w:val="00BC27EF"/>
    <w:rsid w:val="00BC2A0A"/>
    <w:rsid w:val="00BC2C18"/>
    <w:rsid w:val="00BC46D5"/>
    <w:rsid w:val="00BC58F7"/>
    <w:rsid w:val="00BC5AE3"/>
    <w:rsid w:val="00BC5ECA"/>
    <w:rsid w:val="00BC64AC"/>
    <w:rsid w:val="00BD101F"/>
    <w:rsid w:val="00BD136D"/>
    <w:rsid w:val="00BD2AF6"/>
    <w:rsid w:val="00BD4B15"/>
    <w:rsid w:val="00BD5235"/>
    <w:rsid w:val="00BD5A02"/>
    <w:rsid w:val="00BD7427"/>
    <w:rsid w:val="00BE3EFB"/>
    <w:rsid w:val="00BE5531"/>
    <w:rsid w:val="00BE769B"/>
    <w:rsid w:val="00BF04EB"/>
    <w:rsid w:val="00BF1688"/>
    <w:rsid w:val="00BF1E74"/>
    <w:rsid w:val="00BF347D"/>
    <w:rsid w:val="00BF370D"/>
    <w:rsid w:val="00BF390F"/>
    <w:rsid w:val="00BF4089"/>
    <w:rsid w:val="00BF4713"/>
    <w:rsid w:val="00BF62C1"/>
    <w:rsid w:val="00BF63EB"/>
    <w:rsid w:val="00BF7CF8"/>
    <w:rsid w:val="00C01152"/>
    <w:rsid w:val="00C02A5E"/>
    <w:rsid w:val="00C03CCF"/>
    <w:rsid w:val="00C05B5A"/>
    <w:rsid w:val="00C05FC2"/>
    <w:rsid w:val="00C06573"/>
    <w:rsid w:val="00C100AF"/>
    <w:rsid w:val="00C100DE"/>
    <w:rsid w:val="00C12949"/>
    <w:rsid w:val="00C1418D"/>
    <w:rsid w:val="00C1434E"/>
    <w:rsid w:val="00C20742"/>
    <w:rsid w:val="00C245AA"/>
    <w:rsid w:val="00C25A3C"/>
    <w:rsid w:val="00C263B0"/>
    <w:rsid w:val="00C269F5"/>
    <w:rsid w:val="00C30092"/>
    <w:rsid w:val="00C30BBA"/>
    <w:rsid w:val="00C326B1"/>
    <w:rsid w:val="00C32970"/>
    <w:rsid w:val="00C33CCF"/>
    <w:rsid w:val="00C34799"/>
    <w:rsid w:val="00C3576A"/>
    <w:rsid w:val="00C400C8"/>
    <w:rsid w:val="00C40C35"/>
    <w:rsid w:val="00C4445C"/>
    <w:rsid w:val="00C455A0"/>
    <w:rsid w:val="00C45D29"/>
    <w:rsid w:val="00C506B8"/>
    <w:rsid w:val="00C519BB"/>
    <w:rsid w:val="00C5288E"/>
    <w:rsid w:val="00C53C09"/>
    <w:rsid w:val="00C540F6"/>
    <w:rsid w:val="00C54BE5"/>
    <w:rsid w:val="00C54FC4"/>
    <w:rsid w:val="00C56256"/>
    <w:rsid w:val="00C61A07"/>
    <w:rsid w:val="00C6274A"/>
    <w:rsid w:val="00C64342"/>
    <w:rsid w:val="00C66973"/>
    <w:rsid w:val="00C66C0A"/>
    <w:rsid w:val="00C67795"/>
    <w:rsid w:val="00C73C64"/>
    <w:rsid w:val="00C741BF"/>
    <w:rsid w:val="00C74562"/>
    <w:rsid w:val="00C770DC"/>
    <w:rsid w:val="00C777E6"/>
    <w:rsid w:val="00C8006A"/>
    <w:rsid w:val="00C801E2"/>
    <w:rsid w:val="00C82E34"/>
    <w:rsid w:val="00C87E46"/>
    <w:rsid w:val="00C90268"/>
    <w:rsid w:val="00C92F3F"/>
    <w:rsid w:val="00C93B09"/>
    <w:rsid w:val="00C95215"/>
    <w:rsid w:val="00C95446"/>
    <w:rsid w:val="00CA170E"/>
    <w:rsid w:val="00CA241E"/>
    <w:rsid w:val="00CA366E"/>
    <w:rsid w:val="00CA51A6"/>
    <w:rsid w:val="00CA6D1E"/>
    <w:rsid w:val="00CA7126"/>
    <w:rsid w:val="00CB1B5D"/>
    <w:rsid w:val="00CB1BE0"/>
    <w:rsid w:val="00CB30BC"/>
    <w:rsid w:val="00CB4281"/>
    <w:rsid w:val="00CB43AB"/>
    <w:rsid w:val="00CB4575"/>
    <w:rsid w:val="00CB4FA6"/>
    <w:rsid w:val="00CB533D"/>
    <w:rsid w:val="00CB5507"/>
    <w:rsid w:val="00CB5D12"/>
    <w:rsid w:val="00CB703A"/>
    <w:rsid w:val="00CB7B29"/>
    <w:rsid w:val="00CC0E20"/>
    <w:rsid w:val="00CC1DCF"/>
    <w:rsid w:val="00CC25CF"/>
    <w:rsid w:val="00CC3C8D"/>
    <w:rsid w:val="00CC445B"/>
    <w:rsid w:val="00CC67E1"/>
    <w:rsid w:val="00CC6C50"/>
    <w:rsid w:val="00CC7FE2"/>
    <w:rsid w:val="00CD045E"/>
    <w:rsid w:val="00CD10EC"/>
    <w:rsid w:val="00CD1315"/>
    <w:rsid w:val="00CD2151"/>
    <w:rsid w:val="00CD23BA"/>
    <w:rsid w:val="00CD2FB5"/>
    <w:rsid w:val="00CD3710"/>
    <w:rsid w:val="00CD463B"/>
    <w:rsid w:val="00CD4EC3"/>
    <w:rsid w:val="00CD7623"/>
    <w:rsid w:val="00CE323E"/>
    <w:rsid w:val="00CE3255"/>
    <w:rsid w:val="00CE3F19"/>
    <w:rsid w:val="00CE5AE3"/>
    <w:rsid w:val="00CE6615"/>
    <w:rsid w:val="00CE6822"/>
    <w:rsid w:val="00CE6D0B"/>
    <w:rsid w:val="00CE74A5"/>
    <w:rsid w:val="00CF07D5"/>
    <w:rsid w:val="00CF1E24"/>
    <w:rsid w:val="00CF21BE"/>
    <w:rsid w:val="00CF2287"/>
    <w:rsid w:val="00CF393F"/>
    <w:rsid w:val="00CF3B2E"/>
    <w:rsid w:val="00CF3E00"/>
    <w:rsid w:val="00CF5052"/>
    <w:rsid w:val="00CF69BD"/>
    <w:rsid w:val="00CF7091"/>
    <w:rsid w:val="00CF76C3"/>
    <w:rsid w:val="00D0182E"/>
    <w:rsid w:val="00D03543"/>
    <w:rsid w:val="00D04D59"/>
    <w:rsid w:val="00D050B2"/>
    <w:rsid w:val="00D078A2"/>
    <w:rsid w:val="00D1026E"/>
    <w:rsid w:val="00D1376F"/>
    <w:rsid w:val="00D13C26"/>
    <w:rsid w:val="00D168A3"/>
    <w:rsid w:val="00D17A32"/>
    <w:rsid w:val="00D23707"/>
    <w:rsid w:val="00D23D86"/>
    <w:rsid w:val="00D24279"/>
    <w:rsid w:val="00D25A27"/>
    <w:rsid w:val="00D25BFC"/>
    <w:rsid w:val="00D26178"/>
    <w:rsid w:val="00D30FF2"/>
    <w:rsid w:val="00D31026"/>
    <w:rsid w:val="00D32191"/>
    <w:rsid w:val="00D33027"/>
    <w:rsid w:val="00D33EE1"/>
    <w:rsid w:val="00D34F76"/>
    <w:rsid w:val="00D3540C"/>
    <w:rsid w:val="00D354FE"/>
    <w:rsid w:val="00D3585D"/>
    <w:rsid w:val="00D3606A"/>
    <w:rsid w:val="00D4081F"/>
    <w:rsid w:val="00D40E94"/>
    <w:rsid w:val="00D420B7"/>
    <w:rsid w:val="00D4245A"/>
    <w:rsid w:val="00D427FE"/>
    <w:rsid w:val="00D43F6D"/>
    <w:rsid w:val="00D44912"/>
    <w:rsid w:val="00D44970"/>
    <w:rsid w:val="00D4497D"/>
    <w:rsid w:val="00D44A99"/>
    <w:rsid w:val="00D50F13"/>
    <w:rsid w:val="00D5121F"/>
    <w:rsid w:val="00D51A9D"/>
    <w:rsid w:val="00D5313D"/>
    <w:rsid w:val="00D54088"/>
    <w:rsid w:val="00D55445"/>
    <w:rsid w:val="00D6004A"/>
    <w:rsid w:val="00D60C9D"/>
    <w:rsid w:val="00D61F4A"/>
    <w:rsid w:val="00D625E0"/>
    <w:rsid w:val="00D62AE7"/>
    <w:rsid w:val="00D65D6B"/>
    <w:rsid w:val="00D66482"/>
    <w:rsid w:val="00D7006C"/>
    <w:rsid w:val="00D70092"/>
    <w:rsid w:val="00D70FD7"/>
    <w:rsid w:val="00D715DB"/>
    <w:rsid w:val="00D7334E"/>
    <w:rsid w:val="00D75762"/>
    <w:rsid w:val="00D76640"/>
    <w:rsid w:val="00D77046"/>
    <w:rsid w:val="00D77BCB"/>
    <w:rsid w:val="00D77F9F"/>
    <w:rsid w:val="00D804B8"/>
    <w:rsid w:val="00D813E3"/>
    <w:rsid w:val="00D81E91"/>
    <w:rsid w:val="00D828D3"/>
    <w:rsid w:val="00D84E25"/>
    <w:rsid w:val="00D854C8"/>
    <w:rsid w:val="00D86C03"/>
    <w:rsid w:val="00D86F8C"/>
    <w:rsid w:val="00D87D7C"/>
    <w:rsid w:val="00D90101"/>
    <w:rsid w:val="00D90EFA"/>
    <w:rsid w:val="00D9106C"/>
    <w:rsid w:val="00D91B35"/>
    <w:rsid w:val="00D91C51"/>
    <w:rsid w:val="00D9265C"/>
    <w:rsid w:val="00D92E5E"/>
    <w:rsid w:val="00D93E0C"/>
    <w:rsid w:val="00D944D7"/>
    <w:rsid w:val="00DA01F3"/>
    <w:rsid w:val="00DA113F"/>
    <w:rsid w:val="00DA1CE3"/>
    <w:rsid w:val="00DA337E"/>
    <w:rsid w:val="00DA3B51"/>
    <w:rsid w:val="00DA3D24"/>
    <w:rsid w:val="00DA3F4C"/>
    <w:rsid w:val="00DA42AF"/>
    <w:rsid w:val="00DA4641"/>
    <w:rsid w:val="00DA4BFE"/>
    <w:rsid w:val="00DA5BB1"/>
    <w:rsid w:val="00DA5E07"/>
    <w:rsid w:val="00DA5EC6"/>
    <w:rsid w:val="00DA600D"/>
    <w:rsid w:val="00DA70A6"/>
    <w:rsid w:val="00DA7196"/>
    <w:rsid w:val="00DA7676"/>
    <w:rsid w:val="00DB034B"/>
    <w:rsid w:val="00DB14B4"/>
    <w:rsid w:val="00DB30BA"/>
    <w:rsid w:val="00DB3CBF"/>
    <w:rsid w:val="00DB4363"/>
    <w:rsid w:val="00DB6180"/>
    <w:rsid w:val="00DB7B7E"/>
    <w:rsid w:val="00DC1C69"/>
    <w:rsid w:val="00DC2238"/>
    <w:rsid w:val="00DC6914"/>
    <w:rsid w:val="00DC7861"/>
    <w:rsid w:val="00DD36C3"/>
    <w:rsid w:val="00DD6F65"/>
    <w:rsid w:val="00DD7852"/>
    <w:rsid w:val="00DE3F24"/>
    <w:rsid w:val="00DE6341"/>
    <w:rsid w:val="00DE732F"/>
    <w:rsid w:val="00DE7488"/>
    <w:rsid w:val="00DF0724"/>
    <w:rsid w:val="00DF19FE"/>
    <w:rsid w:val="00DF241E"/>
    <w:rsid w:val="00DF6CF8"/>
    <w:rsid w:val="00E017BF"/>
    <w:rsid w:val="00E03406"/>
    <w:rsid w:val="00E04326"/>
    <w:rsid w:val="00E048F8"/>
    <w:rsid w:val="00E0492F"/>
    <w:rsid w:val="00E05D1E"/>
    <w:rsid w:val="00E05FE1"/>
    <w:rsid w:val="00E07D43"/>
    <w:rsid w:val="00E1005D"/>
    <w:rsid w:val="00E10352"/>
    <w:rsid w:val="00E1147E"/>
    <w:rsid w:val="00E114DC"/>
    <w:rsid w:val="00E11698"/>
    <w:rsid w:val="00E1176B"/>
    <w:rsid w:val="00E1253A"/>
    <w:rsid w:val="00E126D2"/>
    <w:rsid w:val="00E12DD8"/>
    <w:rsid w:val="00E142EC"/>
    <w:rsid w:val="00E163F7"/>
    <w:rsid w:val="00E17CA3"/>
    <w:rsid w:val="00E17D8C"/>
    <w:rsid w:val="00E202D1"/>
    <w:rsid w:val="00E20795"/>
    <w:rsid w:val="00E20B9B"/>
    <w:rsid w:val="00E20D49"/>
    <w:rsid w:val="00E20F6B"/>
    <w:rsid w:val="00E255FB"/>
    <w:rsid w:val="00E25AC6"/>
    <w:rsid w:val="00E27CAF"/>
    <w:rsid w:val="00E27E3B"/>
    <w:rsid w:val="00E3040B"/>
    <w:rsid w:val="00E30BBA"/>
    <w:rsid w:val="00E316DF"/>
    <w:rsid w:val="00E31907"/>
    <w:rsid w:val="00E31C32"/>
    <w:rsid w:val="00E32BE7"/>
    <w:rsid w:val="00E35602"/>
    <w:rsid w:val="00E364E7"/>
    <w:rsid w:val="00E41582"/>
    <w:rsid w:val="00E41FE2"/>
    <w:rsid w:val="00E42188"/>
    <w:rsid w:val="00E42779"/>
    <w:rsid w:val="00E4311B"/>
    <w:rsid w:val="00E43B43"/>
    <w:rsid w:val="00E47E32"/>
    <w:rsid w:val="00E514E7"/>
    <w:rsid w:val="00E52936"/>
    <w:rsid w:val="00E531A7"/>
    <w:rsid w:val="00E547C6"/>
    <w:rsid w:val="00E5636F"/>
    <w:rsid w:val="00E56851"/>
    <w:rsid w:val="00E61F18"/>
    <w:rsid w:val="00E629AE"/>
    <w:rsid w:val="00E670F1"/>
    <w:rsid w:val="00E67BA5"/>
    <w:rsid w:val="00E71252"/>
    <w:rsid w:val="00E712DE"/>
    <w:rsid w:val="00E721C7"/>
    <w:rsid w:val="00E72851"/>
    <w:rsid w:val="00E73431"/>
    <w:rsid w:val="00E734CF"/>
    <w:rsid w:val="00E7359A"/>
    <w:rsid w:val="00E747B3"/>
    <w:rsid w:val="00E762DA"/>
    <w:rsid w:val="00E76596"/>
    <w:rsid w:val="00E776ED"/>
    <w:rsid w:val="00E80A1B"/>
    <w:rsid w:val="00E81A6A"/>
    <w:rsid w:val="00E8227B"/>
    <w:rsid w:val="00E82333"/>
    <w:rsid w:val="00E8237E"/>
    <w:rsid w:val="00E86A3A"/>
    <w:rsid w:val="00E905C2"/>
    <w:rsid w:val="00E93F19"/>
    <w:rsid w:val="00E93F65"/>
    <w:rsid w:val="00E94309"/>
    <w:rsid w:val="00E95109"/>
    <w:rsid w:val="00E95783"/>
    <w:rsid w:val="00EA448D"/>
    <w:rsid w:val="00EA7233"/>
    <w:rsid w:val="00EB2187"/>
    <w:rsid w:val="00EB300A"/>
    <w:rsid w:val="00EC0096"/>
    <w:rsid w:val="00EC0603"/>
    <w:rsid w:val="00EC1576"/>
    <w:rsid w:val="00EC1D5E"/>
    <w:rsid w:val="00EC34DB"/>
    <w:rsid w:val="00EC568D"/>
    <w:rsid w:val="00EC5C0F"/>
    <w:rsid w:val="00EC5D3B"/>
    <w:rsid w:val="00ED0036"/>
    <w:rsid w:val="00ED0DBE"/>
    <w:rsid w:val="00ED10C6"/>
    <w:rsid w:val="00ED135D"/>
    <w:rsid w:val="00ED18F3"/>
    <w:rsid w:val="00ED55C5"/>
    <w:rsid w:val="00ED5C76"/>
    <w:rsid w:val="00ED60D4"/>
    <w:rsid w:val="00EE3728"/>
    <w:rsid w:val="00EE4070"/>
    <w:rsid w:val="00EE4EDA"/>
    <w:rsid w:val="00EE58A9"/>
    <w:rsid w:val="00EE6A7C"/>
    <w:rsid w:val="00EE795A"/>
    <w:rsid w:val="00EE7A90"/>
    <w:rsid w:val="00EF0E7A"/>
    <w:rsid w:val="00EF207A"/>
    <w:rsid w:val="00EF283E"/>
    <w:rsid w:val="00EF35BF"/>
    <w:rsid w:val="00EF501D"/>
    <w:rsid w:val="00EF5948"/>
    <w:rsid w:val="00EF5DFE"/>
    <w:rsid w:val="00EF6A9C"/>
    <w:rsid w:val="00EF7835"/>
    <w:rsid w:val="00EF7F19"/>
    <w:rsid w:val="00F002FC"/>
    <w:rsid w:val="00F0202A"/>
    <w:rsid w:val="00F05223"/>
    <w:rsid w:val="00F102BB"/>
    <w:rsid w:val="00F1304C"/>
    <w:rsid w:val="00F13370"/>
    <w:rsid w:val="00F142A0"/>
    <w:rsid w:val="00F15431"/>
    <w:rsid w:val="00F166D8"/>
    <w:rsid w:val="00F16D47"/>
    <w:rsid w:val="00F176B2"/>
    <w:rsid w:val="00F20B3E"/>
    <w:rsid w:val="00F219C6"/>
    <w:rsid w:val="00F21C19"/>
    <w:rsid w:val="00F221CF"/>
    <w:rsid w:val="00F22B41"/>
    <w:rsid w:val="00F22CEC"/>
    <w:rsid w:val="00F22EF1"/>
    <w:rsid w:val="00F2354F"/>
    <w:rsid w:val="00F255A5"/>
    <w:rsid w:val="00F25E79"/>
    <w:rsid w:val="00F25F63"/>
    <w:rsid w:val="00F26397"/>
    <w:rsid w:val="00F27EB7"/>
    <w:rsid w:val="00F30886"/>
    <w:rsid w:val="00F30E1C"/>
    <w:rsid w:val="00F32A4D"/>
    <w:rsid w:val="00F33334"/>
    <w:rsid w:val="00F340B8"/>
    <w:rsid w:val="00F35C1B"/>
    <w:rsid w:val="00F379EA"/>
    <w:rsid w:val="00F37B92"/>
    <w:rsid w:val="00F40455"/>
    <w:rsid w:val="00F41381"/>
    <w:rsid w:val="00F4290C"/>
    <w:rsid w:val="00F46D71"/>
    <w:rsid w:val="00F530E7"/>
    <w:rsid w:val="00F53BB8"/>
    <w:rsid w:val="00F54C3B"/>
    <w:rsid w:val="00F55AC8"/>
    <w:rsid w:val="00F5774E"/>
    <w:rsid w:val="00F628C7"/>
    <w:rsid w:val="00F641B2"/>
    <w:rsid w:val="00F721AA"/>
    <w:rsid w:val="00F73BB6"/>
    <w:rsid w:val="00F75645"/>
    <w:rsid w:val="00F80610"/>
    <w:rsid w:val="00F80B02"/>
    <w:rsid w:val="00F80D14"/>
    <w:rsid w:val="00F813C1"/>
    <w:rsid w:val="00F82930"/>
    <w:rsid w:val="00F841F8"/>
    <w:rsid w:val="00F84434"/>
    <w:rsid w:val="00F84E82"/>
    <w:rsid w:val="00F932F8"/>
    <w:rsid w:val="00F94B87"/>
    <w:rsid w:val="00F95C8B"/>
    <w:rsid w:val="00F96290"/>
    <w:rsid w:val="00F96461"/>
    <w:rsid w:val="00F97703"/>
    <w:rsid w:val="00F97C61"/>
    <w:rsid w:val="00F97FD6"/>
    <w:rsid w:val="00FA15A1"/>
    <w:rsid w:val="00FA1AAB"/>
    <w:rsid w:val="00FA3BF6"/>
    <w:rsid w:val="00FA4535"/>
    <w:rsid w:val="00FA5A81"/>
    <w:rsid w:val="00FA6F0E"/>
    <w:rsid w:val="00FA6FDA"/>
    <w:rsid w:val="00FA751D"/>
    <w:rsid w:val="00FA7F75"/>
    <w:rsid w:val="00FB0C0C"/>
    <w:rsid w:val="00FB0C6F"/>
    <w:rsid w:val="00FB3CE1"/>
    <w:rsid w:val="00FB4815"/>
    <w:rsid w:val="00FB4E69"/>
    <w:rsid w:val="00FB61C8"/>
    <w:rsid w:val="00FB6E65"/>
    <w:rsid w:val="00FC3883"/>
    <w:rsid w:val="00FC6FD4"/>
    <w:rsid w:val="00FC7A09"/>
    <w:rsid w:val="00FD2AAA"/>
    <w:rsid w:val="00FD2DCF"/>
    <w:rsid w:val="00FD385F"/>
    <w:rsid w:val="00FD3D4F"/>
    <w:rsid w:val="00FD4553"/>
    <w:rsid w:val="00FD63BB"/>
    <w:rsid w:val="00FD7DC9"/>
    <w:rsid w:val="00FE085E"/>
    <w:rsid w:val="00FE124D"/>
    <w:rsid w:val="00FE1813"/>
    <w:rsid w:val="00FE187F"/>
    <w:rsid w:val="00FE1E0B"/>
    <w:rsid w:val="00FE25FE"/>
    <w:rsid w:val="00FE282D"/>
    <w:rsid w:val="00FE2905"/>
    <w:rsid w:val="00FE2C23"/>
    <w:rsid w:val="00FE2FEF"/>
    <w:rsid w:val="00FE53DC"/>
    <w:rsid w:val="00FE5B7E"/>
    <w:rsid w:val="00FE601E"/>
    <w:rsid w:val="00FE6647"/>
    <w:rsid w:val="00FF2672"/>
    <w:rsid w:val="00FF2D99"/>
    <w:rsid w:val="00FF334D"/>
    <w:rsid w:val="00FF572F"/>
    <w:rsid w:val="00FF65C9"/>
    <w:rsid w:val="00FF68D7"/>
    <w:rsid w:val="00FF73BF"/>
    <w:rsid w:val="00FF7A8D"/>
    <w:rsid w:val="021DBEEC"/>
    <w:rsid w:val="02D67C9E"/>
    <w:rsid w:val="035F5628"/>
    <w:rsid w:val="0520BA23"/>
    <w:rsid w:val="05B2500A"/>
    <w:rsid w:val="0613B4EF"/>
    <w:rsid w:val="07D6EFC0"/>
    <w:rsid w:val="08220950"/>
    <w:rsid w:val="0A400CDA"/>
    <w:rsid w:val="0AD8CBC5"/>
    <w:rsid w:val="0C48EA8C"/>
    <w:rsid w:val="12C9463F"/>
    <w:rsid w:val="12D9A39A"/>
    <w:rsid w:val="14905E4F"/>
    <w:rsid w:val="165F466B"/>
    <w:rsid w:val="185241FC"/>
    <w:rsid w:val="192C8311"/>
    <w:rsid w:val="1B90244F"/>
    <w:rsid w:val="1C7B576B"/>
    <w:rsid w:val="1F31DF0A"/>
    <w:rsid w:val="22705251"/>
    <w:rsid w:val="25706C6B"/>
    <w:rsid w:val="258C45E0"/>
    <w:rsid w:val="2E1E5995"/>
    <w:rsid w:val="2F15625D"/>
    <w:rsid w:val="317364A8"/>
    <w:rsid w:val="3620FB86"/>
    <w:rsid w:val="38ECA13E"/>
    <w:rsid w:val="398D9B48"/>
    <w:rsid w:val="39B1F3EA"/>
    <w:rsid w:val="3A51893F"/>
    <w:rsid w:val="3A8E60D2"/>
    <w:rsid w:val="3BA45803"/>
    <w:rsid w:val="3D14B978"/>
    <w:rsid w:val="3E603CD6"/>
    <w:rsid w:val="3F6FFF8A"/>
    <w:rsid w:val="408AB1C6"/>
    <w:rsid w:val="463B741C"/>
    <w:rsid w:val="473E8592"/>
    <w:rsid w:val="49571241"/>
    <w:rsid w:val="4986093C"/>
    <w:rsid w:val="49866764"/>
    <w:rsid w:val="4AE28B1F"/>
    <w:rsid w:val="4C11F6B5"/>
    <w:rsid w:val="50EC2B4E"/>
    <w:rsid w:val="51D1D4CB"/>
    <w:rsid w:val="52BF6799"/>
    <w:rsid w:val="52C4CF97"/>
    <w:rsid w:val="52D474A7"/>
    <w:rsid w:val="54A037E2"/>
    <w:rsid w:val="552D3220"/>
    <w:rsid w:val="5F83C345"/>
    <w:rsid w:val="64315662"/>
    <w:rsid w:val="6468B339"/>
    <w:rsid w:val="68892FBB"/>
    <w:rsid w:val="68E99FDA"/>
    <w:rsid w:val="69498F53"/>
    <w:rsid w:val="6961C77B"/>
    <w:rsid w:val="69C80FC0"/>
    <w:rsid w:val="6C0A4107"/>
    <w:rsid w:val="6C84E3AA"/>
    <w:rsid w:val="6E977635"/>
    <w:rsid w:val="6EA55ABD"/>
    <w:rsid w:val="7027AFBA"/>
    <w:rsid w:val="71392925"/>
    <w:rsid w:val="71CB0B38"/>
    <w:rsid w:val="74016BD9"/>
    <w:rsid w:val="744B3FAA"/>
    <w:rsid w:val="75002BF4"/>
    <w:rsid w:val="75149C41"/>
    <w:rsid w:val="760071AE"/>
    <w:rsid w:val="78015B5A"/>
    <w:rsid w:val="7928A9EB"/>
    <w:rsid w:val="7DC06681"/>
    <w:rsid w:val="7E83AD65"/>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03504809"/>
  <w15:docId w15:val="{FD30F071-3061-4F88-865A-EAD26298C3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bg-BG" w:eastAsia="bg-BG"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E81A6A"/>
    <w:pPr>
      <w:spacing w:line="240" w:lineRule="atLeast"/>
    </w:pPr>
    <w:rPr>
      <w:rFonts w:ascii="Verdana" w:hAnsi="Verdana"/>
      <w:sz w:val="18"/>
      <w:szCs w:val="18"/>
      <w:lang w:val="nl-NL" w:eastAsia="nl-BE"/>
    </w:rPr>
  </w:style>
  <w:style w:type="paragraph" w:styleId="Kop1">
    <w:name w:val="heading 1"/>
    <w:basedOn w:val="Standaard"/>
    <w:next w:val="Standaard"/>
    <w:link w:val="Kop1Char"/>
    <w:qFormat/>
    <w:rsid w:val="00E52936"/>
    <w:pPr>
      <w:keepNext/>
      <w:numPr>
        <w:numId w:val="4"/>
      </w:numPr>
      <w:spacing w:after="240" w:line="240" w:lineRule="exact"/>
      <w:outlineLvl w:val="0"/>
    </w:pPr>
    <w:rPr>
      <w:rFonts w:cs="Arial"/>
      <w:b/>
      <w:bCs/>
      <w:kern w:val="32"/>
      <w:sz w:val="28"/>
      <w:szCs w:val="28"/>
    </w:rPr>
  </w:style>
  <w:style w:type="paragraph" w:styleId="Kop2">
    <w:name w:val="heading 2"/>
    <w:basedOn w:val="Standaard"/>
    <w:next w:val="Standaard"/>
    <w:link w:val="Kop2Char"/>
    <w:qFormat/>
    <w:rsid w:val="00E52936"/>
    <w:pPr>
      <w:keepNext/>
      <w:numPr>
        <w:ilvl w:val="1"/>
        <w:numId w:val="4"/>
      </w:numPr>
      <w:spacing w:after="240" w:line="240" w:lineRule="exact"/>
      <w:outlineLvl w:val="1"/>
    </w:pPr>
    <w:rPr>
      <w:rFonts w:cs="Arial"/>
      <w:b/>
      <w:bCs/>
      <w:iCs/>
      <w:sz w:val="20"/>
      <w:szCs w:val="20"/>
    </w:rPr>
  </w:style>
  <w:style w:type="paragraph" w:styleId="Kop3">
    <w:name w:val="heading 3"/>
    <w:basedOn w:val="Standaard"/>
    <w:next w:val="Standaard"/>
    <w:link w:val="Kop3Char"/>
    <w:qFormat/>
    <w:rsid w:val="00E52936"/>
    <w:pPr>
      <w:keepNext/>
      <w:numPr>
        <w:ilvl w:val="2"/>
        <w:numId w:val="4"/>
      </w:numPr>
      <w:spacing w:line="240" w:lineRule="exact"/>
      <w:outlineLvl w:val="2"/>
    </w:pPr>
    <w:rPr>
      <w:rFonts w:cs="Arial"/>
      <w:bCs/>
      <w:i/>
    </w:rPr>
  </w:style>
  <w:style w:type="paragraph" w:styleId="Kop4">
    <w:name w:val="heading 4"/>
    <w:basedOn w:val="Standaard"/>
    <w:next w:val="Standaard"/>
    <w:link w:val="Kop4Char"/>
    <w:qFormat/>
    <w:rsid w:val="00E52936"/>
    <w:pPr>
      <w:keepNext/>
      <w:numPr>
        <w:ilvl w:val="3"/>
        <w:numId w:val="4"/>
      </w:numPr>
      <w:spacing w:line="240" w:lineRule="exact"/>
      <w:outlineLvl w:val="3"/>
    </w:pPr>
    <w:rPr>
      <w:bCs/>
      <w:i/>
    </w:rPr>
  </w:style>
  <w:style w:type="paragraph" w:styleId="Kop5">
    <w:name w:val="heading 5"/>
    <w:basedOn w:val="Standaard"/>
    <w:next w:val="Standaard"/>
    <w:link w:val="Kop5Char"/>
    <w:qFormat/>
    <w:rsid w:val="00E52936"/>
    <w:pPr>
      <w:numPr>
        <w:ilvl w:val="4"/>
        <w:numId w:val="4"/>
      </w:numPr>
      <w:spacing w:before="240" w:after="60"/>
      <w:outlineLvl w:val="4"/>
    </w:pPr>
    <w:rPr>
      <w:b/>
      <w:bCs/>
      <w:i/>
      <w:iCs/>
      <w:sz w:val="26"/>
      <w:szCs w:val="26"/>
    </w:rPr>
  </w:style>
  <w:style w:type="paragraph" w:styleId="Kop6">
    <w:name w:val="heading 6"/>
    <w:basedOn w:val="Standaard"/>
    <w:next w:val="Standaard"/>
    <w:link w:val="Kop6Char"/>
    <w:qFormat/>
    <w:rsid w:val="00E52936"/>
    <w:pPr>
      <w:numPr>
        <w:ilvl w:val="5"/>
        <w:numId w:val="4"/>
      </w:numPr>
      <w:spacing w:before="240" w:after="60"/>
      <w:outlineLvl w:val="5"/>
    </w:pPr>
    <w:rPr>
      <w:rFonts w:ascii="Times New Roman" w:hAnsi="Times New Roman"/>
      <w:b/>
      <w:bCs/>
      <w:sz w:val="22"/>
      <w:szCs w:val="22"/>
    </w:rPr>
  </w:style>
  <w:style w:type="paragraph" w:styleId="Kop7">
    <w:name w:val="heading 7"/>
    <w:basedOn w:val="Standaard"/>
    <w:next w:val="Standaard"/>
    <w:link w:val="Kop7Char"/>
    <w:qFormat/>
    <w:rsid w:val="00E52936"/>
    <w:pPr>
      <w:numPr>
        <w:ilvl w:val="6"/>
        <w:numId w:val="4"/>
      </w:numPr>
      <w:spacing w:before="240" w:after="60"/>
      <w:outlineLvl w:val="6"/>
    </w:pPr>
    <w:rPr>
      <w:rFonts w:ascii="Times New Roman" w:hAnsi="Times New Roman"/>
      <w:sz w:val="24"/>
      <w:szCs w:val="24"/>
    </w:rPr>
  </w:style>
  <w:style w:type="paragraph" w:styleId="Kop8">
    <w:name w:val="heading 8"/>
    <w:basedOn w:val="Standaard"/>
    <w:next w:val="Standaard"/>
    <w:link w:val="Kop8Char"/>
    <w:qFormat/>
    <w:rsid w:val="00E52936"/>
    <w:pPr>
      <w:numPr>
        <w:ilvl w:val="7"/>
        <w:numId w:val="4"/>
      </w:numPr>
      <w:spacing w:before="240" w:after="60"/>
      <w:outlineLvl w:val="7"/>
    </w:pPr>
    <w:rPr>
      <w:rFonts w:ascii="Times New Roman" w:hAnsi="Times New Roman"/>
      <w:i/>
      <w:iCs/>
      <w:sz w:val="24"/>
      <w:szCs w:val="24"/>
    </w:rPr>
  </w:style>
  <w:style w:type="paragraph" w:styleId="Kop9">
    <w:name w:val="heading 9"/>
    <w:basedOn w:val="Standaard"/>
    <w:next w:val="Standaard"/>
    <w:link w:val="Kop9Char"/>
    <w:qFormat/>
    <w:rsid w:val="00E52936"/>
    <w:pPr>
      <w:numPr>
        <w:ilvl w:val="8"/>
        <w:numId w:val="4"/>
      </w:numPr>
      <w:spacing w:before="240" w:after="60"/>
      <w:outlineLvl w:val="8"/>
    </w:pPr>
    <w:rPr>
      <w:rFonts w:ascii="Arial" w:hAnsi="Arial" w:cs="Arial"/>
      <w:sz w:val="22"/>
      <w:szCs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pPr>
      <w:tabs>
        <w:tab w:val="center" w:pos="4536"/>
        <w:tab w:val="right" w:pos="9072"/>
      </w:tabs>
    </w:pPr>
  </w:style>
  <w:style w:type="paragraph" w:styleId="Voettekst">
    <w:name w:val="footer"/>
    <w:basedOn w:val="Standaard"/>
    <w:link w:val="VoettekstChar"/>
    <w:uiPriority w:val="99"/>
    <w:pPr>
      <w:tabs>
        <w:tab w:val="center" w:pos="4536"/>
        <w:tab w:val="right" w:pos="9072"/>
      </w:tabs>
    </w:pPr>
  </w:style>
  <w:style w:type="table" w:styleId="Tabelraster">
    <w:name w:val="Table Grid"/>
    <w:basedOn w:val="Standaardtabel"/>
    <w:uiPriority w:val="39"/>
    <w:rsid w:val="00E81A6A"/>
    <w:pPr>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oofdstuk">
    <w:name w:val="Hoofdstuk"/>
    <w:basedOn w:val="Standaard"/>
    <w:next w:val="Standaard"/>
    <w:pPr>
      <w:numPr>
        <w:numId w:val="1"/>
      </w:numPr>
    </w:pPr>
    <w:rPr>
      <w:b/>
      <w:lang w:val="nl-BE"/>
    </w:rPr>
  </w:style>
  <w:style w:type="paragraph" w:customStyle="1" w:styleId="Opsommingmetletters">
    <w:name w:val="Opsomming met letters"/>
    <w:basedOn w:val="Standaard"/>
    <w:pPr>
      <w:numPr>
        <w:numId w:val="2"/>
      </w:numPr>
    </w:pPr>
    <w:rPr>
      <w:lang w:val="nl-BE"/>
    </w:rPr>
  </w:style>
  <w:style w:type="paragraph" w:customStyle="1" w:styleId="Opsommingmetbolletjes">
    <w:name w:val="Opsomming met bolletjes"/>
    <w:basedOn w:val="Standaard"/>
    <w:pPr>
      <w:numPr>
        <w:numId w:val="3"/>
      </w:numPr>
      <w:tabs>
        <w:tab w:val="left" w:pos="284"/>
      </w:tabs>
      <w:ind w:left="284" w:hanging="284"/>
    </w:pPr>
    <w:rPr>
      <w:lang w:val="fr-FR"/>
    </w:rPr>
  </w:style>
  <w:style w:type="paragraph" w:customStyle="1" w:styleId="Alineakop">
    <w:name w:val="Alineakop"/>
    <w:basedOn w:val="Standaard"/>
    <w:next w:val="Standaard"/>
    <w:rPr>
      <w:i/>
      <w:lang w:val="nl-BE"/>
    </w:rPr>
  </w:style>
  <w:style w:type="paragraph" w:styleId="Ballontekst">
    <w:name w:val="Balloon Text"/>
    <w:basedOn w:val="Standaard"/>
    <w:link w:val="BallontekstChar"/>
    <w:uiPriority w:val="99"/>
    <w:semiHidden/>
    <w:unhideWhenUsed/>
    <w:rsid w:val="00816F20"/>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816F20"/>
    <w:rPr>
      <w:rFonts w:ascii="Tahoma" w:hAnsi="Tahoma" w:cs="Tahoma"/>
      <w:sz w:val="16"/>
      <w:szCs w:val="16"/>
      <w:lang w:val="nl-NL" w:eastAsia="nl-BE"/>
    </w:rPr>
  </w:style>
  <w:style w:type="character" w:customStyle="1" w:styleId="Kop1Char">
    <w:name w:val="Kop 1 Char"/>
    <w:basedOn w:val="Standaardalinea-lettertype"/>
    <w:link w:val="Kop1"/>
    <w:rsid w:val="00E52936"/>
    <w:rPr>
      <w:rFonts w:ascii="Verdana" w:hAnsi="Verdana" w:cs="Arial"/>
      <w:b/>
      <w:bCs/>
      <w:kern w:val="32"/>
      <w:sz w:val="28"/>
      <w:szCs w:val="28"/>
      <w:lang w:val="nl-NL" w:eastAsia="nl-BE"/>
    </w:rPr>
  </w:style>
  <w:style w:type="character" w:customStyle="1" w:styleId="Kop2Char">
    <w:name w:val="Kop 2 Char"/>
    <w:basedOn w:val="Standaardalinea-lettertype"/>
    <w:link w:val="Kop2"/>
    <w:rsid w:val="00E52936"/>
    <w:rPr>
      <w:rFonts w:ascii="Verdana" w:hAnsi="Verdana" w:cs="Arial"/>
      <w:b/>
      <w:bCs/>
      <w:iCs/>
      <w:lang w:val="nl-NL" w:eastAsia="nl-BE"/>
    </w:rPr>
  </w:style>
  <w:style w:type="character" w:customStyle="1" w:styleId="Kop3Char">
    <w:name w:val="Kop 3 Char"/>
    <w:basedOn w:val="Standaardalinea-lettertype"/>
    <w:link w:val="Kop3"/>
    <w:rsid w:val="00E52936"/>
    <w:rPr>
      <w:rFonts w:ascii="Verdana" w:hAnsi="Verdana" w:cs="Arial"/>
      <w:bCs/>
      <w:i/>
      <w:sz w:val="18"/>
      <w:szCs w:val="18"/>
      <w:lang w:val="nl-NL" w:eastAsia="nl-BE"/>
    </w:rPr>
  </w:style>
  <w:style w:type="character" w:customStyle="1" w:styleId="Kop4Char">
    <w:name w:val="Kop 4 Char"/>
    <w:basedOn w:val="Standaardalinea-lettertype"/>
    <w:link w:val="Kop4"/>
    <w:rsid w:val="00E52936"/>
    <w:rPr>
      <w:rFonts w:ascii="Verdana" w:hAnsi="Verdana"/>
      <w:bCs/>
      <w:i/>
      <w:sz w:val="18"/>
      <w:szCs w:val="18"/>
      <w:lang w:val="nl-NL" w:eastAsia="nl-BE"/>
    </w:rPr>
  </w:style>
  <w:style w:type="character" w:customStyle="1" w:styleId="Kop5Char">
    <w:name w:val="Kop 5 Char"/>
    <w:basedOn w:val="Standaardalinea-lettertype"/>
    <w:link w:val="Kop5"/>
    <w:rsid w:val="00E52936"/>
    <w:rPr>
      <w:rFonts w:ascii="Verdana" w:hAnsi="Verdana"/>
      <w:b/>
      <w:bCs/>
      <w:i/>
      <w:iCs/>
      <w:sz w:val="26"/>
      <w:szCs w:val="26"/>
      <w:lang w:val="nl-NL" w:eastAsia="nl-BE"/>
    </w:rPr>
  </w:style>
  <w:style w:type="character" w:customStyle="1" w:styleId="Kop6Char">
    <w:name w:val="Kop 6 Char"/>
    <w:basedOn w:val="Standaardalinea-lettertype"/>
    <w:link w:val="Kop6"/>
    <w:rsid w:val="00E52936"/>
    <w:rPr>
      <w:b/>
      <w:bCs/>
      <w:sz w:val="22"/>
      <w:szCs w:val="22"/>
      <w:lang w:val="nl-NL" w:eastAsia="nl-BE"/>
    </w:rPr>
  </w:style>
  <w:style w:type="character" w:customStyle="1" w:styleId="Kop7Char">
    <w:name w:val="Kop 7 Char"/>
    <w:basedOn w:val="Standaardalinea-lettertype"/>
    <w:link w:val="Kop7"/>
    <w:rsid w:val="00E52936"/>
    <w:rPr>
      <w:sz w:val="24"/>
      <w:szCs w:val="24"/>
      <w:lang w:val="nl-NL" w:eastAsia="nl-BE"/>
    </w:rPr>
  </w:style>
  <w:style w:type="character" w:customStyle="1" w:styleId="Kop8Char">
    <w:name w:val="Kop 8 Char"/>
    <w:basedOn w:val="Standaardalinea-lettertype"/>
    <w:link w:val="Kop8"/>
    <w:rsid w:val="00E52936"/>
    <w:rPr>
      <w:i/>
      <w:iCs/>
      <w:sz w:val="24"/>
      <w:szCs w:val="24"/>
      <w:lang w:val="nl-NL" w:eastAsia="nl-BE"/>
    </w:rPr>
  </w:style>
  <w:style w:type="character" w:customStyle="1" w:styleId="Kop9Char">
    <w:name w:val="Kop 9 Char"/>
    <w:basedOn w:val="Standaardalinea-lettertype"/>
    <w:link w:val="Kop9"/>
    <w:rsid w:val="00E52936"/>
    <w:rPr>
      <w:rFonts w:ascii="Arial" w:hAnsi="Arial" w:cs="Arial"/>
      <w:sz w:val="22"/>
      <w:szCs w:val="22"/>
      <w:lang w:val="nl-NL" w:eastAsia="nl-BE"/>
    </w:rPr>
  </w:style>
  <w:style w:type="paragraph" w:styleId="Lijstalinea">
    <w:name w:val="List Paragraph"/>
    <w:basedOn w:val="Standaard"/>
    <w:uiPriority w:val="34"/>
    <w:qFormat/>
    <w:rsid w:val="00E52936"/>
    <w:pPr>
      <w:spacing w:after="200" w:line="276" w:lineRule="auto"/>
      <w:ind w:left="720"/>
      <w:contextualSpacing/>
    </w:pPr>
    <w:rPr>
      <w:rFonts w:asciiTheme="minorHAnsi" w:eastAsiaTheme="minorHAnsi" w:hAnsiTheme="minorHAnsi" w:cstheme="minorBidi"/>
      <w:sz w:val="22"/>
      <w:szCs w:val="22"/>
      <w:lang w:eastAsia="en-US"/>
    </w:rPr>
  </w:style>
  <w:style w:type="character" w:styleId="Hyperlink">
    <w:name w:val="Hyperlink"/>
    <w:basedOn w:val="Standaardalinea-lettertype"/>
    <w:uiPriority w:val="99"/>
    <w:unhideWhenUsed/>
    <w:rsid w:val="00E52936"/>
    <w:rPr>
      <w:color w:val="0000FF" w:themeColor="hyperlink"/>
      <w:u w:val="single"/>
    </w:rPr>
  </w:style>
  <w:style w:type="paragraph" w:customStyle="1" w:styleId="Default">
    <w:name w:val="Default"/>
    <w:rsid w:val="00E52936"/>
    <w:pPr>
      <w:autoSpaceDE w:val="0"/>
      <w:autoSpaceDN w:val="0"/>
      <w:adjustRightInd w:val="0"/>
    </w:pPr>
    <w:rPr>
      <w:rFonts w:ascii="Verdana" w:eastAsiaTheme="minorHAnsi" w:hAnsi="Verdana" w:cs="Verdana"/>
      <w:color w:val="000000"/>
      <w:sz w:val="24"/>
      <w:szCs w:val="24"/>
      <w:lang w:val="nl-NL" w:eastAsia="en-US"/>
    </w:rPr>
  </w:style>
  <w:style w:type="character" w:styleId="GevolgdeHyperlink">
    <w:name w:val="FollowedHyperlink"/>
    <w:basedOn w:val="Standaardalinea-lettertype"/>
    <w:uiPriority w:val="99"/>
    <w:semiHidden/>
    <w:unhideWhenUsed/>
    <w:rsid w:val="00E52936"/>
    <w:rPr>
      <w:color w:val="800080" w:themeColor="followedHyperlink"/>
      <w:u w:val="single"/>
    </w:rPr>
  </w:style>
  <w:style w:type="paragraph" w:styleId="Voetnoottekst">
    <w:name w:val="footnote text"/>
    <w:basedOn w:val="Standaard"/>
    <w:link w:val="VoetnoottekstChar"/>
    <w:semiHidden/>
    <w:rsid w:val="00E52936"/>
    <w:pPr>
      <w:spacing w:line="240" w:lineRule="auto"/>
      <w:jc w:val="both"/>
    </w:pPr>
    <w:rPr>
      <w:rFonts w:cs="Arial,Italic"/>
      <w:sz w:val="20"/>
      <w:szCs w:val="20"/>
      <w:lang w:eastAsia="nl-NL" w:bidi="ne-NP"/>
    </w:rPr>
  </w:style>
  <w:style w:type="character" w:customStyle="1" w:styleId="VoetnoottekstChar">
    <w:name w:val="Voetnoottekst Char"/>
    <w:basedOn w:val="Standaardalinea-lettertype"/>
    <w:link w:val="Voetnoottekst"/>
    <w:semiHidden/>
    <w:rsid w:val="00E52936"/>
    <w:rPr>
      <w:rFonts w:ascii="Verdana" w:hAnsi="Verdana" w:cs="Arial,Italic"/>
      <w:lang w:val="nl-NL" w:eastAsia="nl-NL" w:bidi="ne-NP"/>
    </w:rPr>
  </w:style>
  <w:style w:type="character" w:styleId="Voetnootmarkering">
    <w:name w:val="footnote reference"/>
    <w:semiHidden/>
    <w:rsid w:val="00E52936"/>
    <w:rPr>
      <w:vertAlign w:val="superscript"/>
    </w:rPr>
  </w:style>
  <w:style w:type="character" w:styleId="Nadruk">
    <w:name w:val="Emphasis"/>
    <w:basedOn w:val="Standaardalinea-lettertype"/>
    <w:uiPriority w:val="20"/>
    <w:qFormat/>
    <w:rsid w:val="00E52936"/>
    <w:rPr>
      <w:i/>
      <w:iCs/>
    </w:rPr>
  </w:style>
  <w:style w:type="character" w:styleId="Verwijzingopmerking">
    <w:name w:val="annotation reference"/>
    <w:basedOn w:val="Standaardalinea-lettertype"/>
    <w:uiPriority w:val="99"/>
    <w:semiHidden/>
    <w:unhideWhenUsed/>
    <w:rsid w:val="00C770DC"/>
    <w:rPr>
      <w:sz w:val="16"/>
      <w:szCs w:val="16"/>
    </w:rPr>
  </w:style>
  <w:style w:type="paragraph" w:styleId="Tekstopmerking">
    <w:name w:val="annotation text"/>
    <w:basedOn w:val="Standaard"/>
    <w:link w:val="TekstopmerkingChar"/>
    <w:uiPriority w:val="99"/>
    <w:unhideWhenUsed/>
    <w:rsid w:val="00C770DC"/>
    <w:pPr>
      <w:spacing w:line="240" w:lineRule="auto"/>
    </w:pPr>
    <w:rPr>
      <w:sz w:val="20"/>
      <w:szCs w:val="20"/>
    </w:rPr>
  </w:style>
  <w:style w:type="character" w:customStyle="1" w:styleId="TekstopmerkingChar">
    <w:name w:val="Tekst opmerking Char"/>
    <w:basedOn w:val="Standaardalinea-lettertype"/>
    <w:link w:val="Tekstopmerking"/>
    <w:uiPriority w:val="99"/>
    <w:rsid w:val="00C770DC"/>
    <w:rPr>
      <w:rFonts w:ascii="Verdana" w:hAnsi="Verdana"/>
      <w:lang w:val="nl-NL" w:eastAsia="nl-BE"/>
    </w:rPr>
  </w:style>
  <w:style w:type="paragraph" w:styleId="Onderwerpvanopmerking">
    <w:name w:val="annotation subject"/>
    <w:basedOn w:val="Tekstopmerking"/>
    <w:next w:val="Tekstopmerking"/>
    <w:link w:val="OnderwerpvanopmerkingChar"/>
    <w:uiPriority w:val="99"/>
    <w:semiHidden/>
    <w:unhideWhenUsed/>
    <w:rsid w:val="00C770DC"/>
    <w:rPr>
      <w:b/>
      <w:bCs/>
    </w:rPr>
  </w:style>
  <w:style w:type="character" w:customStyle="1" w:styleId="OnderwerpvanopmerkingChar">
    <w:name w:val="Onderwerp van opmerking Char"/>
    <w:basedOn w:val="TekstopmerkingChar"/>
    <w:link w:val="Onderwerpvanopmerking"/>
    <w:uiPriority w:val="99"/>
    <w:semiHidden/>
    <w:rsid w:val="00C770DC"/>
    <w:rPr>
      <w:rFonts w:ascii="Verdana" w:hAnsi="Verdana"/>
      <w:b/>
      <w:bCs/>
      <w:lang w:val="nl-NL" w:eastAsia="nl-BE"/>
    </w:rPr>
  </w:style>
  <w:style w:type="paragraph" w:styleId="Tekstzonderopmaak">
    <w:name w:val="Plain Text"/>
    <w:basedOn w:val="Standaard"/>
    <w:link w:val="TekstzonderopmaakChar"/>
    <w:uiPriority w:val="99"/>
    <w:unhideWhenUsed/>
    <w:rsid w:val="00CB533D"/>
    <w:pPr>
      <w:spacing w:line="240" w:lineRule="auto"/>
    </w:pPr>
    <w:rPr>
      <w:rFonts w:ascii="Calibri" w:eastAsiaTheme="minorHAnsi" w:hAnsi="Calibri" w:cstheme="minorBidi"/>
      <w:sz w:val="22"/>
      <w:szCs w:val="21"/>
      <w:lang w:eastAsia="en-US"/>
    </w:rPr>
  </w:style>
  <w:style w:type="character" w:customStyle="1" w:styleId="TekstzonderopmaakChar">
    <w:name w:val="Tekst zonder opmaak Char"/>
    <w:basedOn w:val="Standaardalinea-lettertype"/>
    <w:link w:val="Tekstzonderopmaak"/>
    <w:uiPriority w:val="99"/>
    <w:rsid w:val="00CB533D"/>
    <w:rPr>
      <w:rFonts w:ascii="Calibri" w:eastAsiaTheme="minorHAnsi" w:hAnsi="Calibri" w:cstheme="minorBidi"/>
      <w:sz w:val="22"/>
      <w:szCs w:val="21"/>
      <w:lang w:val="nl-NL" w:eastAsia="en-US"/>
    </w:rPr>
  </w:style>
  <w:style w:type="character" w:styleId="Onopgelostemelding">
    <w:name w:val="Unresolved Mention"/>
    <w:basedOn w:val="Standaardalinea-lettertype"/>
    <w:uiPriority w:val="99"/>
    <w:semiHidden/>
    <w:unhideWhenUsed/>
    <w:rsid w:val="00B50941"/>
    <w:rPr>
      <w:color w:val="808080"/>
      <w:shd w:val="clear" w:color="auto" w:fill="E6E6E6"/>
    </w:rPr>
  </w:style>
  <w:style w:type="paragraph" w:customStyle="1" w:styleId="Pa0">
    <w:name w:val="Pa0"/>
    <w:basedOn w:val="Default"/>
    <w:next w:val="Default"/>
    <w:uiPriority w:val="99"/>
    <w:rsid w:val="00FC7A09"/>
    <w:pPr>
      <w:spacing w:line="221" w:lineRule="atLeast"/>
    </w:pPr>
    <w:rPr>
      <w:rFonts w:ascii="Roboto" w:eastAsia="Times New Roman" w:hAnsi="Roboto" w:cs="Times New Roman"/>
      <w:color w:val="auto"/>
      <w:lang w:eastAsia="bg-BG"/>
    </w:rPr>
  </w:style>
  <w:style w:type="character" w:customStyle="1" w:styleId="A1">
    <w:name w:val="A1"/>
    <w:uiPriority w:val="99"/>
    <w:rsid w:val="00B11558"/>
    <w:rPr>
      <w:rFonts w:cs="Bryant"/>
      <w:color w:val="2B3955"/>
      <w:sz w:val="36"/>
      <w:szCs w:val="36"/>
    </w:rPr>
  </w:style>
  <w:style w:type="paragraph" w:customStyle="1" w:styleId="DECAANWIJZERKOP">
    <w:name w:val="DECAANWIJZER KOP"/>
    <w:basedOn w:val="Standaard"/>
    <w:qFormat/>
    <w:rsid w:val="00372B58"/>
    <w:pPr>
      <w:spacing w:line="240" w:lineRule="auto"/>
    </w:pPr>
    <w:rPr>
      <w:b/>
      <w:bCs/>
      <w:caps/>
      <w:color w:val="000000"/>
      <w:kern w:val="40"/>
      <w:sz w:val="22"/>
      <w:szCs w:val="28"/>
      <w:lang w:eastAsia="nl-NL" w:bidi="ne-NP"/>
    </w:rPr>
  </w:style>
  <w:style w:type="paragraph" w:customStyle="1" w:styleId="xmsonormal">
    <w:name w:val="x_msonormal"/>
    <w:basedOn w:val="Standaard"/>
    <w:rsid w:val="00B63BA6"/>
    <w:pPr>
      <w:spacing w:before="100" w:beforeAutospacing="1" w:after="100" w:afterAutospacing="1" w:line="240" w:lineRule="auto"/>
    </w:pPr>
    <w:rPr>
      <w:rFonts w:ascii="Times New Roman" w:hAnsi="Times New Roman"/>
      <w:sz w:val="24"/>
      <w:szCs w:val="24"/>
      <w:lang w:eastAsia="nl-NL"/>
    </w:rPr>
  </w:style>
  <w:style w:type="paragraph" w:customStyle="1" w:styleId="3zedxoi1pg9tqfd8az2z3">
    <w:name w:val="_3zedxoi_1pg9tqfd8az2z3"/>
    <w:basedOn w:val="Standaard"/>
    <w:rsid w:val="00AB728F"/>
    <w:pPr>
      <w:spacing w:before="100" w:beforeAutospacing="1" w:after="100" w:afterAutospacing="1" w:line="240" w:lineRule="auto"/>
    </w:pPr>
    <w:rPr>
      <w:rFonts w:ascii="Times New Roman" w:hAnsi="Times New Roman"/>
      <w:sz w:val="24"/>
      <w:szCs w:val="24"/>
      <w:lang w:eastAsia="nl-NL"/>
    </w:rPr>
  </w:style>
  <w:style w:type="paragraph" w:customStyle="1" w:styleId="paragraph">
    <w:name w:val="paragraph"/>
    <w:basedOn w:val="Standaard"/>
    <w:rsid w:val="00223C37"/>
    <w:pPr>
      <w:spacing w:before="100" w:beforeAutospacing="1" w:after="100" w:afterAutospacing="1" w:line="240" w:lineRule="auto"/>
    </w:pPr>
    <w:rPr>
      <w:rFonts w:ascii="Times New Roman" w:hAnsi="Times New Roman"/>
      <w:sz w:val="24"/>
      <w:szCs w:val="24"/>
      <w:lang w:eastAsia="nl-NL"/>
    </w:rPr>
  </w:style>
  <w:style w:type="character" w:customStyle="1" w:styleId="normaltextrun">
    <w:name w:val="normaltextrun"/>
    <w:basedOn w:val="Standaardalinea-lettertype"/>
    <w:rsid w:val="00223C37"/>
  </w:style>
  <w:style w:type="character" w:customStyle="1" w:styleId="eop">
    <w:name w:val="eop"/>
    <w:basedOn w:val="Standaardalinea-lettertype"/>
    <w:rsid w:val="00223C37"/>
  </w:style>
  <w:style w:type="character" w:styleId="Vermelding">
    <w:name w:val="Mention"/>
    <w:basedOn w:val="Standaardalinea-lettertype"/>
    <w:uiPriority w:val="99"/>
    <w:unhideWhenUsed/>
    <w:rPr>
      <w:color w:val="2B579A"/>
      <w:shd w:val="clear" w:color="auto" w:fill="E6E6E6"/>
    </w:rPr>
  </w:style>
  <w:style w:type="paragraph" w:styleId="Revisie">
    <w:name w:val="Revision"/>
    <w:hidden/>
    <w:uiPriority w:val="99"/>
    <w:semiHidden/>
    <w:rsid w:val="00D4081F"/>
    <w:rPr>
      <w:rFonts w:ascii="Verdana" w:hAnsi="Verdana"/>
      <w:sz w:val="18"/>
      <w:szCs w:val="18"/>
      <w:lang w:val="nl-NL" w:eastAsia="nl-BE"/>
    </w:rPr>
  </w:style>
  <w:style w:type="character" w:customStyle="1" w:styleId="VoettekstChar">
    <w:name w:val="Voettekst Char"/>
    <w:basedOn w:val="Standaardalinea-lettertype"/>
    <w:link w:val="Voettekst"/>
    <w:uiPriority w:val="99"/>
    <w:rsid w:val="00E43B43"/>
    <w:rPr>
      <w:rFonts w:ascii="Verdana" w:hAnsi="Verdana"/>
      <w:sz w:val="18"/>
      <w:szCs w:val="18"/>
      <w:lang w:val="nl-NL" w:eastAsia="nl-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6033599">
      <w:bodyDiv w:val="1"/>
      <w:marLeft w:val="0"/>
      <w:marRight w:val="0"/>
      <w:marTop w:val="0"/>
      <w:marBottom w:val="0"/>
      <w:divBdr>
        <w:top w:val="none" w:sz="0" w:space="0" w:color="auto"/>
        <w:left w:val="none" w:sz="0" w:space="0" w:color="auto"/>
        <w:bottom w:val="none" w:sz="0" w:space="0" w:color="auto"/>
        <w:right w:val="none" w:sz="0" w:space="0" w:color="auto"/>
      </w:divBdr>
    </w:div>
    <w:div w:id="26879251">
      <w:bodyDiv w:val="1"/>
      <w:marLeft w:val="0"/>
      <w:marRight w:val="0"/>
      <w:marTop w:val="0"/>
      <w:marBottom w:val="0"/>
      <w:divBdr>
        <w:top w:val="none" w:sz="0" w:space="0" w:color="auto"/>
        <w:left w:val="none" w:sz="0" w:space="0" w:color="auto"/>
        <w:bottom w:val="none" w:sz="0" w:space="0" w:color="auto"/>
        <w:right w:val="none" w:sz="0" w:space="0" w:color="auto"/>
      </w:divBdr>
      <w:divsChild>
        <w:div w:id="54861540">
          <w:marLeft w:val="0"/>
          <w:marRight w:val="0"/>
          <w:marTop w:val="0"/>
          <w:marBottom w:val="0"/>
          <w:divBdr>
            <w:top w:val="none" w:sz="0" w:space="0" w:color="auto"/>
            <w:left w:val="none" w:sz="0" w:space="0" w:color="auto"/>
            <w:bottom w:val="none" w:sz="0" w:space="0" w:color="auto"/>
            <w:right w:val="none" w:sz="0" w:space="0" w:color="auto"/>
          </w:divBdr>
        </w:div>
        <w:div w:id="1513647979">
          <w:marLeft w:val="0"/>
          <w:marRight w:val="0"/>
          <w:marTop w:val="0"/>
          <w:marBottom w:val="0"/>
          <w:divBdr>
            <w:top w:val="none" w:sz="0" w:space="0" w:color="auto"/>
            <w:left w:val="none" w:sz="0" w:space="0" w:color="auto"/>
            <w:bottom w:val="none" w:sz="0" w:space="0" w:color="auto"/>
            <w:right w:val="none" w:sz="0" w:space="0" w:color="auto"/>
          </w:divBdr>
          <w:divsChild>
            <w:div w:id="162281055">
              <w:marLeft w:val="0"/>
              <w:marRight w:val="0"/>
              <w:marTop w:val="0"/>
              <w:marBottom w:val="0"/>
              <w:divBdr>
                <w:top w:val="none" w:sz="0" w:space="0" w:color="auto"/>
                <w:left w:val="none" w:sz="0" w:space="0" w:color="auto"/>
                <w:bottom w:val="none" w:sz="0" w:space="0" w:color="auto"/>
                <w:right w:val="none" w:sz="0" w:space="0" w:color="auto"/>
              </w:divBdr>
            </w:div>
            <w:div w:id="456292392">
              <w:marLeft w:val="0"/>
              <w:marRight w:val="0"/>
              <w:marTop w:val="0"/>
              <w:marBottom w:val="0"/>
              <w:divBdr>
                <w:top w:val="none" w:sz="0" w:space="0" w:color="auto"/>
                <w:left w:val="none" w:sz="0" w:space="0" w:color="auto"/>
                <w:bottom w:val="none" w:sz="0" w:space="0" w:color="auto"/>
                <w:right w:val="none" w:sz="0" w:space="0" w:color="auto"/>
              </w:divBdr>
            </w:div>
            <w:div w:id="489634652">
              <w:marLeft w:val="0"/>
              <w:marRight w:val="0"/>
              <w:marTop w:val="0"/>
              <w:marBottom w:val="0"/>
              <w:divBdr>
                <w:top w:val="none" w:sz="0" w:space="0" w:color="auto"/>
                <w:left w:val="none" w:sz="0" w:space="0" w:color="auto"/>
                <w:bottom w:val="none" w:sz="0" w:space="0" w:color="auto"/>
                <w:right w:val="none" w:sz="0" w:space="0" w:color="auto"/>
              </w:divBdr>
            </w:div>
            <w:div w:id="887493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59553">
      <w:bodyDiv w:val="1"/>
      <w:marLeft w:val="0"/>
      <w:marRight w:val="0"/>
      <w:marTop w:val="0"/>
      <w:marBottom w:val="0"/>
      <w:divBdr>
        <w:top w:val="none" w:sz="0" w:space="0" w:color="auto"/>
        <w:left w:val="none" w:sz="0" w:space="0" w:color="auto"/>
        <w:bottom w:val="none" w:sz="0" w:space="0" w:color="auto"/>
        <w:right w:val="none" w:sz="0" w:space="0" w:color="auto"/>
      </w:divBdr>
    </w:div>
    <w:div w:id="231163185">
      <w:bodyDiv w:val="1"/>
      <w:marLeft w:val="0"/>
      <w:marRight w:val="0"/>
      <w:marTop w:val="0"/>
      <w:marBottom w:val="0"/>
      <w:divBdr>
        <w:top w:val="none" w:sz="0" w:space="0" w:color="auto"/>
        <w:left w:val="none" w:sz="0" w:space="0" w:color="auto"/>
        <w:bottom w:val="none" w:sz="0" w:space="0" w:color="auto"/>
        <w:right w:val="none" w:sz="0" w:space="0" w:color="auto"/>
      </w:divBdr>
    </w:div>
    <w:div w:id="259458085">
      <w:bodyDiv w:val="1"/>
      <w:marLeft w:val="0"/>
      <w:marRight w:val="0"/>
      <w:marTop w:val="0"/>
      <w:marBottom w:val="0"/>
      <w:divBdr>
        <w:top w:val="none" w:sz="0" w:space="0" w:color="auto"/>
        <w:left w:val="none" w:sz="0" w:space="0" w:color="auto"/>
        <w:bottom w:val="none" w:sz="0" w:space="0" w:color="auto"/>
        <w:right w:val="none" w:sz="0" w:space="0" w:color="auto"/>
      </w:divBdr>
      <w:divsChild>
        <w:div w:id="810173518">
          <w:marLeft w:val="780"/>
          <w:marRight w:val="240"/>
          <w:marTop w:val="180"/>
          <w:marBottom w:val="150"/>
          <w:divBdr>
            <w:top w:val="none" w:sz="0" w:space="0" w:color="auto"/>
            <w:left w:val="none" w:sz="0" w:space="0" w:color="auto"/>
            <w:bottom w:val="none" w:sz="0" w:space="0" w:color="auto"/>
            <w:right w:val="none" w:sz="0" w:space="0" w:color="auto"/>
          </w:divBdr>
          <w:divsChild>
            <w:div w:id="780301511">
              <w:marLeft w:val="0"/>
              <w:marRight w:val="0"/>
              <w:marTop w:val="0"/>
              <w:marBottom w:val="0"/>
              <w:divBdr>
                <w:top w:val="none" w:sz="0" w:space="0" w:color="auto"/>
                <w:left w:val="none" w:sz="0" w:space="0" w:color="auto"/>
                <w:bottom w:val="none" w:sz="0" w:space="0" w:color="auto"/>
                <w:right w:val="none" w:sz="0" w:space="0" w:color="auto"/>
              </w:divBdr>
              <w:divsChild>
                <w:div w:id="623509879">
                  <w:marLeft w:val="0"/>
                  <w:marRight w:val="0"/>
                  <w:marTop w:val="0"/>
                  <w:marBottom w:val="0"/>
                  <w:divBdr>
                    <w:top w:val="none" w:sz="0" w:space="0" w:color="auto"/>
                    <w:left w:val="none" w:sz="0" w:space="0" w:color="auto"/>
                    <w:bottom w:val="none" w:sz="0" w:space="0" w:color="auto"/>
                    <w:right w:val="none" w:sz="0" w:space="0" w:color="auto"/>
                  </w:divBdr>
                  <w:divsChild>
                    <w:div w:id="787510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3225558">
          <w:marLeft w:val="0"/>
          <w:marRight w:val="0"/>
          <w:marTop w:val="0"/>
          <w:marBottom w:val="0"/>
          <w:divBdr>
            <w:top w:val="none" w:sz="0" w:space="0" w:color="auto"/>
            <w:left w:val="none" w:sz="0" w:space="0" w:color="auto"/>
            <w:bottom w:val="none" w:sz="0" w:space="0" w:color="auto"/>
            <w:right w:val="none" w:sz="0" w:space="0" w:color="auto"/>
          </w:divBdr>
          <w:divsChild>
            <w:div w:id="891112588">
              <w:marLeft w:val="0"/>
              <w:marRight w:val="0"/>
              <w:marTop w:val="0"/>
              <w:marBottom w:val="0"/>
              <w:divBdr>
                <w:top w:val="none" w:sz="0" w:space="0" w:color="auto"/>
                <w:left w:val="none" w:sz="0" w:space="0" w:color="auto"/>
                <w:bottom w:val="none" w:sz="0" w:space="0" w:color="auto"/>
                <w:right w:val="none" w:sz="0" w:space="0" w:color="auto"/>
              </w:divBdr>
              <w:divsChild>
                <w:div w:id="1266883641">
                  <w:marLeft w:val="0"/>
                  <w:marRight w:val="0"/>
                  <w:marTop w:val="0"/>
                  <w:marBottom w:val="0"/>
                  <w:divBdr>
                    <w:top w:val="none" w:sz="0" w:space="0" w:color="auto"/>
                    <w:left w:val="none" w:sz="0" w:space="0" w:color="auto"/>
                    <w:bottom w:val="none" w:sz="0" w:space="0" w:color="auto"/>
                    <w:right w:val="none" w:sz="0" w:space="0" w:color="auto"/>
                  </w:divBdr>
                  <w:divsChild>
                    <w:div w:id="957175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3820698">
      <w:bodyDiv w:val="1"/>
      <w:marLeft w:val="0"/>
      <w:marRight w:val="0"/>
      <w:marTop w:val="0"/>
      <w:marBottom w:val="0"/>
      <w:divBdr>
        <w:top w:val="none" w:sz="0" w:space="0" w:color="auto"/>
        <w:left w:val="none" w:sz="0" w:space="0" w:color="auto"/>
        <w:bottom w:val="none" w:sz="0" w:space="0" w:color="auto"/>
        <w:right w:val="none" w:sz="0" w:space="0" w:color="auto"/>
      </w:divBdr>
    </w:div>
    <w:div w:id="332224590">
      <w:bodyDiv w:val="1"/>
      <w:marLeft w:val="0"/>
      <w:marRight w:val="0"/>
      <w:marTop w:val="0"/>
      <w:marBottom w:val="0"/>
      <w:divBdr>
        <w:top w:val="none" w:sz="0" w:space="0" w:color="auto"/>
        <w:left w:val="none" w:sz="0" w:space="0" w:color="auto"/>
        <w:bottom w:val="none" w:sz="0" w:space="0" w:color="auto"/>
        <w:right w:val="none" w:sz="0" w:space="0" w:color="auto"/>
      </w:divBdr>
    </w:div>
    <w:div w:id="432819074">
      <w:bodyDiv w:val="1"/>
      <w:marLeft w:val="0"/>
      <w:marRight w:val="0"/>
      <w:marTop w:val="0"/>
      <w:marBottom w:val="0"/>
      <w:divBdr>
        <w:top w:val="none" w:sz="0" w:space="0" w:color="auto"/>
        <w:left w:val="none" w:sz="0" w:space="0" w:color="auto"/>
        <w:bottom w:val="none" w:sz="0" w:space="0" w:color="auto"/>
        <w:right w:val="none" w:sz="0" w:space="0" w:color="auto"/>
      </w:divBdr>
      <w:divsChild>
        <w:div w:id="483471594">
          <w:marLeft w:val="274"/>
          <w:marRight w:val="0"/>
          <w:marTop w:val="0"/>
          <w:marBottom w:val="0"/>
          <w:divBdr>
            <w:top w:val="none" w:sz="0" w:space="0" w:color="auto"/>
            <w:left w:val="none" w:sz="0" w:space="0" w:color="auto"/>
            <w:bottom w:val="none" w:sz="0" w:space="0" w:color="auto"/>
            <w:right w:val="none" w:sz="0" w:space="0" w:color="auto"/>
          </w:divBdr>
        </w:div>
        <w:div w:id="824515473">
          <w:marLeft w:val="274"/>
          <w:marRight w:val="0"/>
          <w:marTop w:val="0"/>
          <w:marBottom w:val="0"/>
          <w:divBdr>
            <w:top w:val="none" w:sz="0" w:space="0" w:color="auto"/>
            <w:left w:val="none" w:sz="0" w:space="0" w:color="auto"/>
            <w:bottom w:val="none" w:sz="0" w:space="0" w:color="auto"/>
            <w:right w:val="none" w:sz="0" w:space="0" w:color="auto"/>
          </w:divBdr>
        </w:div>
        <w:div w:id="2003239647">
          <w:marLeft w:val="274"/>
          <w:marRight w:val="0"/>
          <w:marTop w:val="0"/>
          <w:marBottom w:val="0"/>
          <w:divBdr>
            <w:top w:val="none" w:sz="0" w:space="0" w:color="auto"/>
            <w:left w:val="none" w:sz="0" w:space="0" w:color="auto"/>
            <w:bottom w:val="none" w:sz="0" w:space="0" w:color="auto"/>
            <w:right w:val="none" w:sz="0" w:space="0" w:color="auto"/>
          </w:divBdr>
        </w:div>
      </w:divsChild>
    </w:div>
    <w:div w:id="550576663">
      <w:bodyDiv w:val="1"/>
      <w:marLeft w:val="0"/>
      <w:marRight w:val="0"/>
      <w:marTop w:val="0"/>
      <w:marBottom w:val="0"/>
      <w:divBdr>
        <w:top w:val="none" w:sz="0" w:space="0" w:color="auto"/>
        <w:left w:val="none" w:sz="0" w:space="0" w:color="auto"/>
        <w:bottom w:val="none" w:sz="0" w:space="0" w:color="auto"/>
        <w:right w:val="none" w:sz="0" w:space="0" w:color="auto"/>
      </w:divBdr>
    </w:div>
    <w:div w:id="585529954">
      <w:bodyDiv w:val="1"/>
      <w:marLeft w:val="0"/>
      <w:marRight w:val="0"/>
      <w:marTop w:val="0"/>
      <w:marBottom w:val="0"/>
      <w:divBdr>
        <w:top w:val="none" w:sz="0" w:space="0" w:color="auto"/>
        <w:left w:val="none" w:sz="0" w:space="0" w:color="auto"/>
        <w:bottom w:val="none" w:sz="0" w:space="0" w:color="auto"/>
        <w:right w:val="none" w:sz="0" w:space="0" w:color="auto"/>
      </w:divBdr>
    </w:div>
    <w:div w:id="627666008">
      <w:bodyDiv w:val="1"/>
      <w:marLeft w:val="0"/>
      <w:marRight w:val="0"/>
      <w:marTop w:val="0"/>
      <w:marBottom w:val="0"/>
      <w:divBdr>
        <w:top w:val="none" w:sz="0" w:space="0" w:color="auto"/>
        <w:left w:val="none" w:sz="0" w:space="0" w:color="auto"/>
        <w:bottom w:val="none" w:sz="0" w:space="0" w:color="auto"/>
        <w:right w:val="none" w:sz="0" w:space="0" w:color="auto"/>
      </w:divBdr>
    </w:div>
    <w:div w:id="650330636">
      <w:bodyDiv w:val="1"/>
      <w:marLeft w:val="0"/>
      <w:marRight w:val="0"/>
      <w:marTop w:val="0"/>
      <w:marBottom w:val="0"/>
      <w:divBdr>
        <w:top w:val="none" w:sz="0" w:space="0" w:color="auto"/>
        <w:left w:val="none" w:sz="0" w:space="0" w:color="auto"/>
        <w:bottom w:val="none" w:sz="0" w:space="0" w:color="auto"/>
        <w:right w:val="none" w:sz="0" w:space="0" w:color="auto"/>
      </w:divBdr>
    </w:div>
    <w:div w:id="710693698">
      <w:bodyDiv w:val="1"/>
      <w:marLeft w:val="0"/>
      <w:marRight w:val="0"/>
      <w:marTop w:val="0"/>
      <w:marBottom w:val="0"/>
      <w:divBdr>
        <w:top w:val="none" w:sz="0" w:space="0" w:color="auto"/>
        <w:left w:val="none" w:sz="0" w:space="0" w:color="auto"/>
        <w:bottom w:val="none" w:sz="0" w:space="0" w:color="auto"/>
        <w:right w:val="none" w:sz="0" w:space="0" w:color="auto"/>
      </w:divBdr>
      <w:divsChild>
        <w:div w:id="204028101">
          <w:marLeft w:val="274"/>
          <w:marRight w:val="0"/>
          <w:marTop w:val="0"/>
          <w:marBottom w:val="0"/>
          <w:divBdr>
            <w:top w:val="none" w:sz="0" w:space="0" w:color="auto"/>
            <w:left w:val="none" w:sz="0" w:space="0" w:color="auto"/>
            <w:bottom w:val="none" w:sz="0" w:space="0" w:color="auto"/>
            <w:right w:val="none" w:sz="0" w:space="0" w:color="auto"/>
          </w:divBdr>
        </w:div>
        <w:div w:id="298582741">
          <w:marLeft w:val="274"/>
          <w:marRight w:val="0"/>
          <w:marTop w:val="0"/>
          <w:marBottom w:val="0"/>
          <w:divBdr>
            <w:top w:val="none" w:sz="0" w:space="0" w:color="auto"/>
            <w:left w:val="none" w:sz="0" w:space="0" w:color="auto"/>
            <w:bottom w:val="none" w:sz="0" w:space="0" w:color="auto"/>
            <w:right w:val="none" w:sz="0" w:space="0" w:color="auto"/>
          </w:divBdr>
        </w:div>
        <w:div w:id="762258692">
          <w:marLeft w:val="274"/>
          <w:marRight w:val="0"/>
          <w:marTop w:val="0"/>
          <w:marBottom w:val="0"/>
          <w:divBdr>
            <w:top w:val="none" w:sz="0" w:space="0" w:color="auto"/>
            <w:left w:val="none" w:sz="0" w:space="0" w:color="auto"/>
            <w:bottom w:val="none" w:sz="0" w:space="0" w:color="auto"/>
            <w:right w:val="none" w:sz="0" w:space="0" w:color="auto"/>
          </w:divBdr>
        </w:div>
        <w:div w:id="1064530142">
          <w:marLeft w:val="274"/>
          <w:marRight w:val="0"/>
          <w:marTop w:val="0"/>
          <w:marBottom w:val="0"/>
          <w:divBdr>
            <w:top w:val="none" w:sz="0" w:space="0" w:color="auto"/>
            <w:left w:val="none" w:sz="0" w:space="0" w:color="auto"/>
            <w:bottom w:val="none" w:sz="0" w:space="0" w:color="auto"/>
            <w:right w:val="none" w:sz="0" w:space="0" w:color="auto"/>
          </w:divBdr>
        </w:div>
        <w:div w:id="1136220145">
          <w:marLeft w:val="274"/>
          <w:marRight w:val="0"/>
          <w:marTop w:val="0"/>
          <w:marBottom w:val="0"/>
          <w:divBdr>
            <w:top w:val="none" w:sz="0" w:space="0" w:color="auto"/>
            <w:left w:val="none" w:sz="0" w:space="0" w:color="auto"/>
            <w:bottom w:val="none" w:sz="0" w:space="0" w:color="auto"/>
            <w:right w:val="none" w:sz="0" w:space="0" w:color="auto"/>
          </w:divBdr>
        </w:div>
        <w:div w:id="1430812748">
          <w:marLeft w:val="274"/>
          <w:marRight w:val="0"/>
          <w:marTop w:val="0"/>
          <w:marBottom w:val="0"/>
          <w:divBdr>
            <w:top w:val="none" w:sz="0" w:space="0" w:color="auto"/>
            <w:left w:val="none" w:sz="0" w:space="0" w:color="auto"/>
            <w:bottom w:val="none" w:sz="0" w:space="0" w:color="auto"/>
            <w:right w:val="none" w:sz="0" w:space="0" w:color="auto"/>
          </w:divBdr>
        </w:div>
        <w:div w:id="1646423991">
          <w:marLeft w:val="274"/>
          <w:marRight w:val="0"/>
          <w:marTop w:val="0"/>
          <w:marBottom w:val="0"/>
          <w:divBdr>
            <w:top w:val="none" w:sz="0" w:space="0" w:color="auto"/>
            <w:left w:val="none" w:sz="0" w:space="0" w:color="auto"/>
            <w:bottom w:val="none" w:sz="0" w:space="0" w:color="auto"/>
            <w:right w:val="none" w:sz="0" w:space="0" w:color="auto"/>
          </w:divBdr>
        </w:div>
      </w:divsChild>
    </w:div>
    <w:div w:id="720522358">
      <w:bodyDiv w:val="1"/>
      <w:marLeft w:val="0"/>
      <w:marRight w:val="0"/>
      <w:marTop w:val="0"/>
      <w:marBottom w:val="0"/>
      <w:divBdr>
        <w:top w:val="none" w:sz="0" w:space="0" w:color="auto"/>
        <w:left w:val="none" w:sz="0" w:space="0" w:color="auto"/>
        <w:bottom w:val="none" w:sz="0" w:space="0" w:color="auto"/>
        <w:right w:val="none" w:sz="0" w:space="0" w:color="auto"/>
      </w:divBdr>
      <w:divsChild>
        <w:div w:id="16926948">
          <w:marLeft w:val="274"/>
          <w:marRight w:val="0"/>
          <w:marTop w:val="0"/>
          <w:marBottom w:val="0"/>
          <w:divBdr>
            <w:top w:val="none" w:sz="0" w:space="0" w:color="auto"/>
            <w:left w:val="none" w:sz="0" w:space="0" w:color="auto"/>
            <w:bottom w:val="none" w:sz="0" w:space="0" w:color="auto"/>
            <w:right w:val="none" w:sz="0" w:space="0" w:color="auto"/>
          </w:divBdr>
        </w:div>
        <w:div w:id="93936600">
          <w:marLeft w:val="547"/>
          <w:marRight w:val="0"/>
          <w:marTop w:val="0"/>
          <w:marBottom w:val="0"/>
          <w:divBdr>
            <w:top w:val="none" w:sz="0" w:space="0" w:color="auto"/>
            <w:left w:val="none" w:sz="0" w:space="0" w:color="auto"/>
            <w:bottom w:val="none" w:sz="0" w:space="0" w:color="auto"/>
            <w:right w:val="none" w:sz="0" w:space="0" w:color="auto"/>
          </w:divBdr>
        </w:div>
        <w:div w:id="301694149">
          <w:marLeft w:val="547"/>
          <w:marRight w:val="0"/>
          <w:marTop w:val="0"/>
          <w:marBottom w:val="0"/>
          <w:divBdr>
            <w:top w:val="none" w:sz="0" w:space="0" w:color="auto"/>
            <w:left w:val="none" w:sz="0" w:space="0" w:color="auto"/>
            <w:bottom w:val="none" w:sz="0" w:space="0" w:color="auto"/>
            <w:right w:val="none" w:sz="0" w:space="0" w:color="auto"/>
          </w:divBdr>
        </w:div>
        <w:div w:id="368071889">
          <w:marLeft w:val="547"/>
          <w:marRight w:val="0"/>
          <w:marTop w:val="0"/>
          <w:marBottom w:val="0"/>
          <w:divBdr>
            <w:top w:val="none" w:sz="0" w:space="0" w:color="auto"/>
            <w:left w:val="none" w:sz="0" w:space="0" w:color="auto"/>
            <w:bottom w:val="none" w:sz="0" w:space="0" w:color="auto"/>
            <w:right w:val="none" w:sz="0" w:space="0" w:color="auto"/>
          </w:divBdr>
        </w:div>
        <w:div w:id="500969716">
          <w:marLeft w:val="547"/>
          <w:marRight w:val="0"/>
          <w:marTop w:val="0"/>
          <w:marBottom w:val="0"/>
          <w:divBdr>
            <w:top w:val="none" w:sz="0" w:space="0" w:color="auto"/>
            <w:left w:val="none" w:sz="0" w:space="0" w:color="auto"/>
            <w:bottom w:val="none" w:sz="0" w:space="0" w:color="auto"/>
            <w:right w:val="none" w:sz="0" w:space="0" w:color="auto"/>
          </w:divBdr>
        </w:div>
        <w:div w:id="1067918287">
          <w:marLeft w:val="547"/>
          <w:marRight w:val="0"/>
          <w:marTop w:val="0"/>
          <w:marBottom w:val="0"/>
          <w:divBdr>
            <w:top w:val="none" w:sz="0" w:space="0" w:color="auto"/>
            <w:left w:val="none" w:sz="0" w:space="0" w:color="auto"/>
            <w:bottom w:val="none" w:sz="0" w:space="0" w:color="auto"/>
            <w:right w:val="none" w:sz="0" w:space="0" w:color="auto"/>
          </w:divBdr>
        </w:div>
        <w:div w:id="1439523499">
          <w:marLeft w:val="547"/>
          <w:marRight w:val="0"/>
          <w:marTop w:val="0"/>
          <w:marBottom w:val="0"/>
          <w:divBdr>
            <w:top w:val="none" w:sz="0" w:space="0" w:color="auto"/>
            <w:left w:val="none" w:sz="0" w:space="0" w:color="auto"/>
            <w:bottom w:val="none" w:sz="0" w:space="0" w:color="auto"/>
            <w:right w:val="none" w:sz="0" w:space="0" w:color="auto"/>
          </w:divBdr>
        </w:div>
        <w:div w:id="1559589581">
          <w:marLeft w:val="547"/>
          <w:marRight w:val="0"/>
          <w:marTop w:val="0"/>
          <w:marBottom w:val="0"/>
          <w:divBdr>
            <w:top w:val="none" w:sz="0" w:space="0" w:color="auto"/>
            <w:left w:val="none" w:sz="0" w:space="0" w:color="auto"/>
            <w:bottom w:val="none" w:sz="0" w:space="0" w:color="auto"/>
            <w:right w:val="none" w:sz="0" w:space="0" w:color="auto"/>
          </w:divBdr>
        </w:div>
        <w:div w:id="1572351164">
          <w:marLeft w:val="547"/>
          <w:marRight w:val="0"/>
          <w:marTop w:val="0"/>
          <w:marBottom w:val="0"/>
          <w:divBdr>
            <w:top w:val="none" w:sz="0" w:space="0" w:color="auto"/>
            <w:left w:val="none" w:sz="0" w:space="0" w:color="auto"/>
            <w:bottom w:val="none" w:sz="0" w:space="0" w:color="auto"/>
            <w:right w:val="none" w:sz="0" w:space="0" w:color="auto"/>
          </w:divBdr>
        </w:div>
        <w:div w:id="1700816014">
          <w:marLeft w:val="547"/>
          <w:marRight w:val="0"/>
          <w:marTop w:val="0"/>
          <w:marBottom w:val="0"/>
          <w:divBdr>
            <w:top w:val="none" w:sz="0" w:space="0" w:color="auto"/>
            <w:left w:val="none" w:sz="0" w:space="0" w:color="auto"/>
            <w:bottom w:val="none" w:sz="0" w:space="0" w:color="auto"/>
            <w:right w:val="none" w:sz="0" w:space="0" w:color="auto"/>
          </w:divBdr>
        </w:div>
        <w:div w:id="1836802580">
          <w:marLeft w:val="547"/>
          <w:marRight w:val="0"/>
          <w:marTop w:val="0"/>
          <w:marBottom w:val="0"/>
          <w:divBdr>
            <w:top w:val="none" w:sz="0" w:space="0" w:color="auto"/>
            <w:left w:val="none" w:sz="0" w:space="0" w:color="auto"/>
            <w:bottom w:val="none" w:sz="0" w:space="0" w:color="auto"/>
            <w:right w:val="none" w:sz="0" w:space="0" w:color="auto"/>
          </w:divBdr>
        </w:div>
        <w:div w:id="1865556769">
          <w:marLeft w:val="274"/>
          <w:marRight w:val="0"/>
          <w:marTop w:val="0"/>
          <w:marBottom w:val="0"/>
          <w:divBdr>
            <w:top w:val="none" w:sz="0" w:space="0" w:color="auto"/>
            <w:left w:val="none" w:sz="0" w:space="0" w:color="auto"/>
            <w:bottom w:val="none" w:sz="0" w:space="0" w:color="auto"/>
            <w:right w:val="none" w:sz="0" w:space="0" w:color="auto"/>
          </w:divBdr>
        </w:div>
        <w:div w:id="1939867485">
          <w:marLeft w:val="547"/>
          <w:marRight w:val="0"/>
          <w:marTop w:val="0"/>
          <w:marBottom w:val="0"/>
          <w:divBdr>
            <w:top w:val="none" w:sz="0" w:space="0" w:color="auto"/>
            <w:left w:val="none" w:sz="0" w:space="0" w:color="auto"/>
            <w:bottom w:val="none" w:sz="0" w:space="0" w:color="auto"/>
            <w:right w:val="none" w:sz="0" w:space="0" w:color="auto"/>
          </w:divBdr>
        </w:div>
        <w:div w:id="2061584986">
          <w:marLeft w:val="547"/>
          <w:marRight w:val="0"/>
          <w:marTop w:val="0"/>
          <w:marBottom w:val="0"/>
          <w:divBdr>
            <w:top w:val="none" w:sz="0" w:space="0" w:color="auto"/>
            <w:left w:val="none" w:sz="0" w:space="0" w:color="auto"/>
            <w:bottom w:val="none" w:sz="0" w:space="0" w:color="auto"/>
            <w:right w:val="none" w:sz="0" w:space="0" w:color="auto"/>
          </w:divBdr>
        </w:div>
      </w:divsChild>
    </w:div>
    <w:div w:id="792749334">
      <w:bodyDiv w:val="1"/>
      <w:marLeft w:val="0"/>
      <w:marRight w:val="0"/>
      <w:marTop w:val="0"/>
      <w:marBottom w:val="0"/>
      <w:divBdr>
        <w:top w:val="none" w:sz="0" w:space="0" w:color="auto"/>
        <w:left w:val="none" w:sz="0" w:space="0" w:color="auto"/>
        <w:bottom w:val="none" w:sz="0" w:space="0" w:color="auto"/>
        <w:right w:val="none" w:sz="0" w:space="0" w:color="auto"/>
      </w:divBdr>
      <w:divsChild>
        <w:div w:id="271714486">
          <w:marLeft w:val="0"/>
          <w:marRight w:val="0"/>
          <w:marTop w:val="0"/>
          <w:marBottom w:val="0"/>
          <w:divBdr>
            <w:top w:val="none" w:sz="0" w:space="0" w:color="auto"/>
            <w:left w:val="none" w:sz="0" w:space="0" w:color="auto"/>
            <w:bottom w:val="none" w:sz="0" w:space="0" w:color="auto"/>
            <w:right w:val="none" w:sz="0" w:space="0" w:color="auto"/>
          </w:divBdr>
          <w:divsChild>
            <w:div w:id="116224760">
              <w:marLeft w:val="0"/>
              <w:marRight w:val="0"/>
              <w:marTop w:val="0"/>
              <w:marBottom w:val="0"/>
              <w:divBdr>
                <w:top w:val="none" w:sz="0" w:space="0" w:color="auto"/>
                <w:left w:val="none" w:sz="0" w:space="0" w:color="auto"/>
                <w:bottom w:val="none" w:sz="0" w:space="0" w:color="auto"/>
                <w:right w:val="none" w:sz="0" w:space="0" w:color="auto"/>
              </w:divBdr>
            </w:div>
            <w:div w:id="818423871">
              <w:marLeft w:val="0"/>
              <w:marRight w:val="0"/>
              <w:marTop w:val="0"/>
              <w:marBottom w:val="0"/>
              <w:divBdr>
                <w:top w:val="none" w:sz="0" w:space="0" w:color="auto"/>
                <w:left w:val="none" w:sz="0" w:space="0" w:color="auto"/>
                <w:bottom w:val="none" w:sz="0" w:space="0" w:color="auto"/>
                <w:right w:val="none" w:sz="0" w:space="0" w:color="auto"/>
              </w:divBdr>
            </w:div>
            <w:div w:id="1175682571">
              <w:marLeft w:val="0"/>
              <w:marRight w:val="0"/>
              <w:marTop w:val="0"/>
              <w:marBottom w:val="0"/>
              <w:divBdr>
                <w:top w:val="none" w:sz="0" w:space="0" w:color="auto"/>
                <w:left w:val="none" w:sz="0" w:space="0" w:color="auto"/>
                <w:bottom w:val="none" w:sz="0" w:space="0" w:color="auto"/>
                <w:right w:val="none" w:sz="0" w:space="0" w:color="auto"/>
              </w:divBdr>
            </w:div>
          </w:divsChild>
        </w:div>
        <w:div w:id="1338194394">
          <w:marLeft w:val="0"/>
          <w:marRight w:val="0"/>
          <w:marTop w:val="0"/>
          <w:marBottom w:val="0"/>
          <w:divBdr>
            <w:top w:val="none" w:sz="0" w:space="0" w:color="auto"/>
            <w:left w:val="none" w:sz="0" w:space="0" w:color="auto"/>
            <w:bottom w:val="none" w:sz="0" w:space="0" w:color="auto"/>
            <w:right w:val="none" w:sz="0" w:space="0" w:color="auto"/>
          </w:divBdr>
        </w:div>
        <w:div w:id="1681658041">
          <w:marLeft w:val="0"/>
          <w:marRight w:val="0"/>
          <w:marTop w:val="0"/>
          <w:marBottom w:val="0"/>
          <w:divBdr>
            <w:top w:val="none" w:sz="0" w:space="0" w:color="auto"/>
            <w:left w:val="none" w:sz="0" w:space="0" w:color="auto"/>
            <w:bottom w:val="none" w:sz="0" w:space="0" w:color="auto"/>
            <w:right w:val="none" w:sz="0" w:space="0" w:color="auto"/>
          </w:divBdr>
          <w:divsChild>
            <w:div w:id="555505312">
              <w:marLeft w:val="0"/>
              <w:marRight w:val="0"/>
              <w:marTop w:val="0"/>
              <w:marBottom w:val="0"/>
              <w:divBdr>
                <w:top w:val="none" w:sz="0" w:space="0" w:color="auto"/>
                <w:left w:val="none" w:sz="0" w:space="0" w:color="auto"/>
                <w:bottom w:val="none" w:sz="0" w:space="0" w:color="auto"/>
                <w:right w:val="none" w:sz="0" w:space="0" w:color="auto"/>
              </w:divBdr>
            </w:div>
            <w:div w:id="1017537362">
              <w:marLeft w:val="0"/>
              <w:marRight w:val="0"/>
              <w:marTop w:val="0"/>
              <w:marBottom w:val="0"/>
              <w:divBdr>
                <w:top w:val="none" w:sz="0" w:space="0" w:color="auto"/>
                <w:left w:val="none" w:sz="0" w:space="0" w:color="auto"/>
                <w:bottom w:val="none" w:sz="0" w:space="0" w:color="auto"/>
                <w:right w:val="none" w:sz="0" w:space="0" w:color="auto"/>
              </w:divBdr>
            </w:div>
            <w:div w:id="1886214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082334">
      <w:bodyDiv w:val="1"/>
      <w:marLeft w:val="0"/>
      <w:marRight w:val="0"/>
      <w:marTop w:val="0"/>
      <w:marBottom w:val="0"/>
      <w:divBdr>
        <w:top w:val="none" w:sz="0" w:space="0" w:color="auto"/>
        <w:left w:val="none" w:sz="0" w:space="0" w:color="auto"/>
        <w:bottom w:val="none" w:sz="0" w:space="0" w:color="auto"/>
        <w:right w:val="none" w:sz="0" w:space="0" w:color="auto"/>
      </w:divBdr>
    </w:div>
    <w:div w:id="901673824">
      <w:bodyDiv w:val="1"/>
      <w:marLeft w:val="0"/>
      <w:marRight w:val="0"/>
      <w:marTop w:val="0"/>
      <w:marBottom w:val="0"/>
      <w:divBdr>
        <w:top w:val="none" w:sz="0" w:space="0" w:color="auto"/>
        <w:left w:val="none" w:sz="0" w:space="0" w:color="auto"/>
        <w:bottom w:val="none" w:sz="0" w:space="0" w:color="auto"/>
        <w:right w:val="none" w:sz="0" w:space="0" w:color="auto"/>
      </w:divBdr>
    </w:div>
    <w:div w:id="958755073">
      <w:bodyDiv w:val="1"/>
      <w:marLeft w:val="0"/>
      <w:marRight w:val="0"/>
      <w:marTop w:val="0"/>
      <w:marBottom w:val="0"/>
      <w:divBdr>
        <w:top w:val="none" w:sz="0" w:space="0" w:color="auto"/>
        <w:left w:val="none" w:sz="0" w:space="0" w:color="auto"/>
        <w:bottom w:val="none" w:sz="0" w:space="0" w:color="auto"/>
        <w:right w:val="none" w:sz="0" w:space="0" w:color="auto"/>
      </w:divBdr>
    </w:div>
    <w:div w:id="1061363090">
      <w:bodyDiv w:val="1"/>
      <w:marLeft w:val="0"/>
      <w:marRight w:val="0"/>
      <w:marTop w:val="0"/>
      <w:marBottom w:val="0"/>
      <w:divBdr>
        <w:top w:val="none" w:sz="0" w:space="0" w:color="auto"/>
        <w:left w:val="none" w:sz="0" w:space="0" w:color="auto"/>
        <w:bottom w:val="none" w:sz="0" w:space="0" w:color="auto"/>
        <w:right w:val="none" w:sz="0" w:space="0" w:color="auto"/>
      </w:divBdr>
      <w:divsChild>
        <w:div w:id="711923382">
          <w:marLeft w:val="274"/>
          <w:marRight w:val="0"/>
          <w:marTop w:val="0"/>
          <w:marBottom w:val="0"/>
          <w:divBdr>
            <w:top w:val="none" w:sz="0" w:space="0" w:color="auto"/>
            <w:left w:val="none" w:sz="0" w:space="0" w:color="auto"/>
            <w:bottom w:val="none" w:sz="0" w:space="0" w:color="auto"/>
            <w:right w:val="none" w:sz="0" w:space="0" w:color="auto"/>
          </w:divBdr>
        </w:div>
        <w:div w:id="1079206520">
          <w:marLeft w:val="274"/>
          <w:marRight w:val="0"/>
          <w:marTop w:val="0"/>
          <w:marBottom w:val="0"/>
          <w:divBdr>
            <w:top w:val="none" w:sz="0" w:space="0" w:color="auto"/>
            <w:left w:val="none" w:sz="0" w:space="0" w:color="auto"/>
            <w:bottom w:val="none" w:sz="0" w:space="0" w:color="auto"/>
            <w:right w:val="none" w:sz="0" w:space="0" w:color="auto"/>
          </w:divBdr>
        </w:div>
        <w:div w:id="2067561780">
          <w:marLeft w:val="274"/>
          <w:marRight w:val="0"/>
          <w:marTop w:val="0"/>
          <w:marBottom w:val="0"/>
          <w:divBdr>
            <w:top w:val="none" w:sz="0" w:space="0" w:color="auto"/>
            <w:left w:val="none" w:sz="0" w:space="0" w:color="auto"/>
            <w:bottom w:val="none" w:sz="0" w:space="0" w:color="auto"/>
            <w:right w:val="none" w:sz="0" w:space="0" w:color="auto"/>
          </w:divBdr>
        </w:div>
      </w:divsChild>
    </w:div>
    <w:div w:id="1170830732">
      <w:bodyDiv w:val="1"/>
      <w:marLeft w:val="0"/>
      <w:marRight w:val="0"/>
      <w:marTop w:val="0"/>
      <w:marBottom w:val="0"/>
      <w:divBdr>
        <w:top w:val="none" w:sz="0" w:space="0" w:color="auto"/>
        <w:left w:val="none" w:sz="0" w:space="0" w:color="auto"/>
        <w:bottom w:val="none" w:sz="0" w:space="0" w:color="auto"/>
        <w:right w:val="none" w:sz="0" w:space="0" w:color="auto"/>
      </w:divBdr>
    </w:div>
    <w:div w:id="1240553274">
      <w:bodyDiv w:val="1"/>
      <w:marLeft w:val="0"/>
      <w:marRight w:val="0"/>
      <w:marTop w:val="0"/>
      <w:marBottom w:val="0"/>
      <w:divBdr>
        <w:top w:val="none" w:sz="0" w:space="0" w:color="auto"/>
        <w:left w:val="none" w:sz="0" w:space="0" w:color="auto"/>
        <w:bottom w:val="none" w:sz="0" w:space="0" w:color="auto"/>
        <w:right w:val="none" w:sz="0" w:space="0" w:color="auto"/>
      </w:divBdr>
    </w:div>
    <w:div w:id="1274249010">
      <w:bodyDiv w:val="1"/>
      <w:marLeft w:val="0"/>
      <w:marRight w:val="0"/>
      <w:marTop w:val="0"/>
      <w:marBottom w:val="0"/>
      <w:divBdr>
        <w:top w:val="none" w:sz="0" w:space="0" w:color="auto"/>
        <w:left w:val="none" w:sz="0" w:space="0" w:color="auto"/>
        <w:bottom w:val="none" w:sz="0" w:space="0" w:color="auto"/>
        <w:right w:val="none" w:sz="0" w:space="0" w:color="auto"/>
      </w:divBdr>
      <w:divsChild>
        <w:div w:id="427502015">
          <w:marLeft w:val="547"/>
          <w:marRight w:val="0"/>
          <w:marTop w:val="0"/>
          <w:marBottom w:val="0"/>
          <w:divBdr>
            <w:top w:val="none" w:sz="0" w:space="0" w:color="auto"/>
            <w:left w:val="none" w:sz="0" w:space="0" w:color="auto"/>
            <w:bottom w:val="none" w:sz="0" w:space="0" w:color="auto"/>
            <w:right w:val="none" w:sz="0" w:space="0" w:color="auto"/>
          </w:divBdr>
        </w:div>
        <w:div w:id="473135183">
          <w:marLeft w:val="547"/>
          <w:marRight w:val="0"/>
          <w:marTop w:val="0"/>
          <w:marBottom w:val="0"/>
          <w:divBdr>
            <w:top w:val="none" w:sz="0" w:space="0" w:color="auto"/>
            <w:left w:val="none" w:sz="0" w:space="0" w:color="auto"/>
            <w:bottom w:val="none" w:sz="0" w:space="0" w:color="auto"/>
            <w:right w:val="none" w:sz="0" w:space="0" w:color="auto"/>
          </w:divBdr>
        </w:div>
        <w:div w:id="599534711">
          <w:marLeft w:val="547"/>
          <w:marRight w:val="0"/>
          <w:marTop w:val="0"/>
          <w:marBottom w:val="0"/>
          <w:divBdr>
            <w:top w:val="none" w:sz="0" w:space="0" w:color="auto"/>
            <w:left w:val="none" w:sz="0" w:space="0" w:color="auto"/>
            <w:bottom w:val="none" w:sz="0" w:space="0" w:color="auto"/>
            <w:right w:val="none" w:sz="0" w:space="0" w:color="auto"/>
          </w:divBdr>
        </w:div>
        <w:div w:id="1163473435">
          <w:marLeft w:val="547"/>
          <w:marRight w:val="0"/>
          <w:marTop w:val="0"/>
          <w:marBottom w:val="0"/>
          <w:divBdr>
            <w:top w:val="none" w:sz="0" w:space="0" w:color="auto"/>
            <w:left w:val="none" w:sz="0" w:space="0" w:color="auto"/>
            <w:bottom w:val="none" w:sz="0" w:space="0" w:color="auto"/>
            <w:right w:val="none" w:sz="0" w:space="0" w:color="auto"/>
          </w:divBdr>
        </w:div>
        <w:div w:id="1227640962">
          <w:marLeft w:val="547"/>
          <w:marRight w:val="0"/>
          <w:marTop w:val="0"/>
          <w:marBottom w:val="0"/>
          <w:divBdr>
            <w:top w:val="none" w:sz="0" w:space="0" w:color="auto"/>
            <w:left w:val="none" w:sz="0" w:space="0" w:color="auto"/>
            <w:bottom w:val="none" w:sz="0" w:space="0" w:color="auto"/>
            <w:right w:val="none" w:sz="0" w:space="0" w:color="auto"/>
          </w:divBdr>
        </w:div>
        <w:div w:id="1550218205">
          <w:marLeft w:val="547"/>
          <w:marRight w:val="0"/>
          <w:marTop w:val="0"/>
          <w:marBottom w:val="0"/>
          <w:divBdr>
            <w:top w:val="none" w:sz="0" w:space="0" w:color="auto"/>
            <w:left w:val="none" w:sz="0" w:space="0" w:color="auto"/>
            <w:bottom w:val="none" w:sz="0" w:space="0" w:color="auto"/>
            <w:right w:val="none" w:sz="0" w:space="0" w:color="auto"/>
          </w:divBdr>
        </w:div>
        <w:div w:id="1676616398">
          <w:marLeft w:val="547"/>
          <w:marRight w:val="0"/>
          <w:marTop w:val="0"/>
          <w:marBottom w:val="0"/>
          <w:divBdr>
            <w:top w:val="none" w:sz="0" w:space="0" w:color="auto"/>
            <w:left w:val="none" w:sz="0" w:space="0" w:color="auto"/>
            <w:bottom w:val="none" w:sz="0" w:space="0" w:color="auto"/>
            <w:right w:val="none" w:sz="0" w:space="0" w:color="auto"/>
          </w:divBdr>
        </w:div>
        <w:div w:id="1983387248">
          <w:marLeft w:val="547"/>
          <w:marRight w:val="0"/>
          <w:marTop w:val="0"/>
          <w:marBottom w:val="0"/>
          <w:divBdr>
            <w:top w:val="none" w:sz="0" w:space="0" w:color="auto"/>
            <w:left w:val="none" w:sz="0" w:space="0" w:color="auto"/>
            <w:bottom w:val="none" w:sz="0" w:space="0" w:color="auto"/>
            <w:right w:val="none" w:sz="0" w:space="0" w:color="auto"/>
          </w:divBdr>
        </w:div>
      </w:divsChild>
    </w:div>
    <w:div w:id="1327324555">
      <w:bodyDiv w:val="1"/>
      <w:marLeft w:val="0"/>
      <w:marRight w:val="0"/>
      <w:marTop w:val="0"/>
      <w:marBottom w:val="0"/>
      <w:divBdr>
        <w:top w:val="none" w:sz="0" w:space="0" w:color="auto"/>
        <w:left w:val="none" w:sz="0" w:space="0" w:color="auto"/>
        <w:bottom w:val="none" w:sz="0" w:space="0" w:color="auto"/>
        <w:right w:val="none" w:sz="0" w:space="0" w:color="auto"/>
      </w:divBdr>
    </w:div>
    <w:div w:id="1335573991">
      <w:bodyDiv w:val="1"/>
      <w:marLeft w:val="0"/>
      <w:marRight w:val="0"/>
      <w:marTop w:val="0"/>
      <w:marBottom w:val="0"/>
      <w:divBdr>
        <w:top w:val="none" w:sz="0" w:space="0" w:color="auto"/>
        <w:left w:val="none" w:sz="0" w:space="0" w:color="auto"/>
        <w:bottom w:val="none" w:sz="0" w:space="0" w:color="auto"/>
        <w:right w:val="none" w:sz="0" w:space="0" w:color="auto"/>
      </w:divBdr>
    </w:div>
    <w:div w:id="1338340078">
      <w:bodyDiv w:val="1"/>
      <w:marLeft w:val="0"/>
      <w:marRight w:val="0"/>
      <w:marTop w:val="0"/>
      <w:marBottom w:val="0"/>
      <w:divBdr>
        <w:top w:val="none" w:sz="0" w:space="0" w:color="auto"/>
        <w:left w:val="none" w:sz="0" w:space="0" w:color="auto"/>
        <w:bottom w:val="none" w:sz="0" w:space="0" w:color="auto"/>
        <w:right w:val="none" w:sz="0" w:space="0" w:color="auto"/>
      </w:divBdr>
      <w:divsChild>
        <w:div w:id="571080929">
          <w:marLeft w:val="0"/>
          <w:marRight w:val="0"/>
          <w:marTop w:val="0"/>
          <w:marBottom w:val="0"/>
          <w:divBdr>
            <w:top w:val="none" w:sz="0" w:space="0" w:color="auto"/>
            <w:left w:val="none" w:sz="0" w:space="0" w:color="auto"/>
            <w:bottom w:val="none" w:sz="0" w:space="0" w:color="auto"/>
            <w:right w:val="none" w:sz="0" w:space="0" w:color="auto"/>
          </w:divBdr>
        </w:div>
        <w:div w:id="1350257689">
          <w:marLeft w:val="0"/>
          <w:marRight w:val="0"/>
          <w:marTop w:val="0"/>
          <w:marBottom w:val="0"/>
          <w:divBdr>
            <w:top w:val="none" w:sz="0" w:space="0" w:color="auto"/>
            <w:left w:val="none" w:sz="0" w:space="0" w:color="auto"/>
            <w:bottom w:val="none" w:sz="0" w:space="0" w:color="auto"/>
            <w:right w:val="none" w:sz="0" w:space="0" w:color="auto"/>
          </w:divBdr>
        </w:div>
        <w:div w:id="1375349081">
          <w:marLeft w:val="0"/>
          <w:marRight w:val="0"/>
          <w:marTop w:val="0"/>
          <w:marBottom w:val="0"/>
          <w:divBdr>
            <w:top w:val="none" w:sz="0" w:space="0" w:color="auto"/>
            <w:left w:val="none" w:sz="0" w:space="0" w:color="auto"/>
            <w:bottom w:val="none" w:sz="0" w:space="0" w:color="auto"/>
            <w:right w:val="none" w:sz="0" w:space="0" w:color="auto"/>
          </w:divBdr>
        </w:div>
        <w:div w:id="1859468547">
          <w:marLeft w:val="0"/>
          <w:marRight w:val="0"/>
          <w:marTop w:val="0"/>
          <w:marBottom w:val="0"/>
          <w:divBdr>
            <w:top w:val="none" w:sz="0" w:space="0" w:color="auto"/>
            <w:left w:val="none" w:sz="0" w:space="0" w:color="auto"/>
            <w:bottom w:val="none" w:sz="0" w:space="0" w:color="auto"/>
            <w:right w:val="none" w:sz="0" w:space="0" w:color="auto"/>
          </w:divBdr>
        </w:div>
      </w:divsChild>
    </w:div>
    <w:div w:id="1428379065">
      <w:bodyDiv w:val="1"/>
      <w:marLeft w:val="0"/>
      <w:marRight w:val="0"/>
      <w:marTop w:val="0"/>
      <w:marBottom w:val="0"/>
      <w:divBdr>
        <w:top w:val="none" w:sz="0" w:space="0" w:color="auto"/>
        <w:left w:val="none" w:sz="0" w:space="0" w:color="auto"/>
        <w:bottom w:val="none" w:sz="0" w:space="0" w:color="auto"/>
        <w:right w:val="none" w:sz="0" w:space="0" w:color="auto"/>
      </w:divBdr>
    </w:div>
    <w:div w:id="1447191995">
      <w:bodyDiv w:val="1"/>
      <w:marLeft w:val="0"/>
      <w:marRight w:val="0"/>
      <w:marTop w:val="0"/>
      <w:marBottom w:val="0"/>
      <w:divBdr>
        <w:top w:val="none" w:sz="0" w:space="0" w:color="auto"/>
        <w:left w:val="none" w:sz="0" w:space="0" w:color="auto"/>
        <w:bottom w:val="none" w:sz="0" w:space="0" w:color="auto"/>
        <w:right w:val="none" w:sz="0" w:space="0" w:color="auto"/>
      </w:divBdr>
    </w:div>
    <w:div w:id="1449664953">
      <w:bodyDiv w:val="1"/>
      <w:marLeft w:val="0"/>
      <w:marRight w:val="0"/>
      <w:marTop w:val="0"/>
      <w:marBottom w:val="0"/>
      <w:divBdr>
        <w:top w:val="none" w:sz="0" w:space="0" w:color="auto"/>
        <w:left w:val="none" w:sz="0" w:space="0" w:color="auto"/>
        <w:bottom w:val="none" w:sz="0" w:space="0" w:color="auto"/>
        <w:right w:val="none" w:sz="0" w:space="0" w:color="auto"/>
      </w:divBdr>
    </w:div>
    <w:div w:id="1482040203">
      <w:bodyDiv w:val="1"/>
      <w:marLeft w:val="0"/>
      <w:marRight w:val="0"/>
      <w:marTop w:val="0"/>
      <w:marBottom w:val="0"/>
      <w:divBdr>
        <w:top w:val="none" w:sz="0" w:space="0" w:color="auto"/>
        <w:left w:val="none" w:sz="0" w:space="0" w:color="auto"/>
        <w:bottom w:val="none" w:sz="0" w:space="0" w:color="auto"/>
        <w:right w:val="none" w:sz="0" w:space="0" w:color="auto"/>
      </w:divBdr>
    </w:div>
    <w:div w:id="1484661851">
      <w:bodyDiv w:val="1"/>
      <w:marLeft w:val="0"/>
      <w:marRight w:val="0"/>
      <w:marTop w:val="0"/>
      <w:marBottom w:val="0"/>
      <w:divBdr>
        <w:top w:val="none" w:sz="0" w:space="0" w:color="auto"/>
        <w:left w:val="none" w:sz="0" w:space="0" w:color="auto"/>
        <w:bottom w:val="none" w:sz="0" w:space="0" w:color="auto"/>
        <w:right w:val="none" w:sz="0" w:space="0" w:color="auto"/>
      </w:divBdr>
    </w:div>
    <w:div w:id="1719551259">
      <w:bodyDiv w:val="1"/>
      <w:marLeft w:val="0"/>
      <w:marRight w:val="0"/>
      <w:marTop w:val="0"/>
      <w:marBottom w:val="0"/>
      <w:divBdr>
        <w:top w:val="none" w:sz="0" w:space="0" w:color="auto"/>
        <w:left w:val="none" w:sz="0" w:space="0" w:color="auto"/>
        <w:bottom w:val="none" w:sz="0" w:space="0" w:color="auto"/>
        <w:right w:val="none" w:sz="0" w:space="0" w:color="auto"/>
      </w:divBdr>
    </w:div>
    <w:div w:id="1779369234">
      <w:bodyDiv w:val="1"/>
      <w:marLeft w:val="0"/>
      <w:marRight w:val="0"/>
      <w:marTop w:val="0"/>
      <w:marBottom w:val="0"/>
      <w:divBdr>
        <w:top w:val="none" w:sz="0" w:space="0" w:color="auto"/>
        <w:left w:val="none" w:sz="0" w:space="0" w:color="auto"/>
        <w:bottom w:val="none" w:sz="0" w:space="0" w:color="auto"/>
        <w:right w:val="none" w:sz="0" w:space="0" w:color="auto"/>
      </w:divBdr>
      <w:divsChild>
        <w:div w:id="539903226">
          <w:marLeft w:val="274"/>
          <w:marRight w:val="0"/>
          <w:marTop w:val="0"/>
          <w:marBottom w:val="0"/>
          <w:divBdr>
            <w:top w:val="none" w:sz="0" w:space="0" w:color="auto"/>
            <w:left w:val="none" w:sz="0" w:space="0" w:color="auto"/>
            <w:bottom w:val="none" w:sz="0" w:space="0" w:color="auto"/>
            <w:right w:val="none" w:sz="0" w:space="0" w:color="auto"/>
          </w:divBdr>
        </w:div>
        <w:div w:id="2095277633">
          <w:marLeft w:val="274"/>
          <w:marRight w:val="0"/>
          <w:marTop w:val="0"/>
          <w:marBottom w:val="0"/>
          <w:divBdr>
            <w:top w:val="none" w:sz="0" w:space="0" w:color="auto"/>
            <w:left w:val="none" w:sz="0" w:space="0" w:color="auto"/>
            <w:bottom w:val="none" w:sz="0" w:space="0" w:color="auto"/>
            <w:right w:val="none" w:sz="0" w:space="0" w:color="auto"/>
          </w:divBdr>
        </w:div>
        <w:div w:id="2111925138">
          <w:marLeft w:val="274"/>
          <w:marRight w:val="0"/>
          <w:marTop w:val="0"/>
          <w:marBottom w:val="0"/>
          <w:divBdr>
            <w:top w:val="none" w:sz="0" w:space="0" w:color="auto"/>
            <w:left w:val="none" w:sz="0" w:space="0" w:color="auto"/>
            <w:bottom w:val="none" w:sz="0" w:space="0" w:color="auto"/>
            <w:right w:val="none" w:sz="0" w:space="0" w:color="auto"/>
          </w:divBdr>
        </w:div>
      </w:divsChild>
    </w:div>
    <w:div w:id="1801268760">
      <w:bodyDiv w:val="1"/>
      <w:marLeft w:val="0"/>
      <w:marRight w:val="0"/>
      <w:marTop w:val="0"/>
      <w:marBottom w:val="0"/>
      <w:divBdr>
        <w:top w:val="none" w:sz="0" w:space="0" w:color="auto"/>
        <w:left w:val="none" w:sz="0" w:space="0" w:color="auto"/>
        <w:bottom w:val="none" w:sz="0" w:space="0" w:color="auto"/>
        <w:right w:val="none" w:sz="0" w:space="0" w:color="auto"/>
      </w:divBdr>
    </w:div>
    <w:div w:id="1838153876">
      <w:bodyDiv w:val="1"/>
      <w:marLeft w:val="0"/>
      <w:marRight w:val="0"/>
      <w:marTop w:val="0"/>
      <w:marBottom w:val="0"/>
      <w:divBdr>
        <w:top w:val="none" w:sz="0" w:space="0" w:color="auto"/>
        <w:left w:val="none" w:sz="0" w:space="0" w:color="auto"/>
        <w:bottom w:val="none" w:sz="0" w:space="0" w:color="auto"/>
        <w:right w:val="none" w:sz="0" w:space="0" w:color="auto"/>
      </w:divBdr>
      <w:divsChild>
        <w:div w:id="1150026214">
          <w:marLeft w:val="0"/>
          <w:marRight w:val="0"/>
          <w:marTop w:val="0"/>
          <w:marBottom w:val="0"/>
          <w:divBdr>
            <w:top w:val="none" w:sz="0" w:space="0" w:color="auto"/>
            <w:left w:val="none" w:sz="0" w:space="0" w:color="auto"/>
            <w:bottom w:val="none" w:sz="0" w:space="0" w:color="auto"/>
            <w:right w:val="none" w:sz="0" w:space="0" w:color="auto"/>
          </w:divBdr>
          <w:divsChild>
            <w:div w:id="488523122">
              <w:marLeft w:val="0"/>
              <w:marRight w:val="0"/>
              <w:marTop w:val="0"/>
              <w:marBottom w:val="0"/>
              <w:divBdr>
                <w:top w:val="none" w:sz="0" w:space="0" w:color="auto"/>
                <w:left w:val="none" w:sz="0" w:space="0" w:color="auto"/>
                <w:bottom w:val="none" w:sz="0" w:space="0" w:color="auto"/>
                <w:right w:val="none" w:sz="0" w:space="0" w:color="auto"/>
              </w:divBdr>
              <w:divsChild>
                <w:div w:id="318264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492778">
          <w:marLeft w:val="0"/>
          <w:marRight w:val="0"/>
          <w:marTop w:val="0"/>
          <w:marBottom w:val="0"/>
          <w:divBdr>
            <w:top w:val="none" w:sz="0" w:space="0" w:color="auto"/>
            <w:left w:val="none" w:sz="0" w:space="0" w:color="auto"/>
            <w:bottom w:val="none" w:sz="0" w:space="0" w:color="auto"/>
            <w:right w:val="none" w:sz="0" w:space="0" w:color="auto"/>
          </w:divBdr>
          <w:divsChild>
            <w:div w:id="2051567696">
              <w:marLeft w:val="0"/>
              <w:marRight w:val="0"/>
              <w:marTop w:val="0"/>
              <w:marBottom w:val="0"/>
              <w:divBdr>
                <w:top w:val="none" w:sz="0" w:space="0" w:color="auto"/>
                <w:left w:val="none" w:sz="0" w:space="0" w:color="auto"/>
                <w:bottom w:val="none" w:sz="0" w:space="0" w:color="auto"/>
                <w:right w:val="none" w:sz="0" w:space="0" w:color="auto"/>
              </w:divBdr>
              <w:divsChild>
                <w:div w:id="1255823669">
                  <w:marLeft w:val="0"/>
                  <w:marRight w:val="0"/>
                  <w:marTop w:val="0"/>
                  <w:marBottom w:val="0"/>
                  <w:divBdr>
                    <w:top w:val="none" w:sz="0" w:space="0" w:color="auto"/>
                    <w:left w:val="none" w:sz="0" w:space="0" w:color="auto"/>
                    <w:bottom w:val="none" w:sz="0" w:space="0" w:color="auto"/>
                    <w:right w:val="none" w:sz="0" w:space="0" w:color="auto"/>
                  </w:divBdr>
                  <w:divsChild>
                    <w:div w:id="1330911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1598330">
      <w:bodyDiv w:val="1"/>
      <w:marLeft w:val="0"/>
      <w:marRight w:val="0"/>
      <w:marTop w:val="0"/>
      <w:marBottom w:val="0"/>
      <w:divBdr>
        <w:top w:val="none" w:sz="0" w:space="0" w:color="auto"/>
        <w:left w:val="none" w:sz="0" w:space="0" w:color="auto"/>
        <w:bottom w:val="none" w:sz="0" w:space="0" w:color="auto"/>
        <w:right w:val="none" w:sz="0" w:space="0" w:color="auto"/>
      </w:divBdr>
    </w:div>
    <w:div w:id="1948809433">
      <w:bodyDiv w:val="1"/>
      <w:marLeft w:val="0"/>
      <w:marRight w:val="0"/>
      <w:marTop w:val="0"/>
      <w:marBottom w:val="0"/>
      <w:divBdr>
        <w:top w:val="none" w:sz="0" w:space="0" w:color="auto"/>
        <w:left w:val="none" w:sz="0" w:space="0" w:color="auto"/>
        <w:bottom w:val="none" w:sz="0" w:space="0" w:color="auto"/>
        <w:right w:val="none" w:sz="0" w:space="0" w:color="auto"/>
      </w:divBdr>
    </w:div>
    <w:div w:id="1984386140">
      <w:bodyDiv w:val="1"/>
      <w:marLeft w:val="0"/>
      <w:marRight w:val="0"/>
      <w:marTop w:val="0"/>
      <w:marBottom w:val="0"/>
      <w:divBdr>
        <w:top w:val="none" w:sz="0" w:space="0" w:color="auto"/>
        <w:left w:val="none" w:sz="0" w:space="0" w:color="auto"/>
        <w:bottom w:val="none" w:sz="0" w:space="0" w:color="auto"/>
        <w:right w:val="none" w:sz="0" w:space="0" w:color="auto"/>
      </w:divBdr>
    </w:div>
    <w:div w:id="2011909155">
      <w:bodyDiv w:val="1"/>
      <w:marLeft w:val="0"/>
      <w:marRight w:val="0"/>
      <w:marTop w:val="0"/>
      <w:marBottom w:val="0"/>
      <w:divBdr>
        <w:top w:val="none" w:sz="0" w:space="0" w:color="auto"/>
        <w:left w:val="none" w:sz="0" w:space="0" w:color="auto"/>
        <w:bottom w:val="none" w:sz="0" w:space="0" w:color="auto"/>
        <w:right w:val="none" w:sz="0" w:space="0" w:color="auto"/>
      </w:divBdr>
      <w:divsChild>
        <w:div w:id="1227644315">
          <w:marLeft w:val="446"/>
          <w:marRight w:val="0"/>
          <w:marTop w:val="0"/>
          <w:marBottom w:val="0"/>
          <w:divBdr>
            <w:top w:val="none" w:sz="0" w:space="0" w:color="auto"/>
            <w:left w:val="none" w:sz="0" w:space="0" w:color="auto"/>
            <w:bottom w:val="none" w:sz="0" w:space="0" w:color="auto"/>
            <w:right w:val="none" w:sz="0" w:space="0" w:color="auto"/>
          </w:divBdr>
        </w:div>
        <w:div w:id="1404721668">
          <w:marLeft w:val="446"/>
          <w:marRight w:val="0"/>
          <w:marTop w:val="0"/>
          <w:marBottom w:val="0"/>
          <w:divBdr>
            <w:top w:val="none" w:sz="0" w:space="0" w:color="auto"/>
            <w:left w:val="none" w:sz="0" w:space="0" w:color="auto"/>
            <w:bottom w:val="none" w:sz="0" w:space="0" w:color="auto"/>
            <w:right w:val="none" w:sz="0" w:space="0" w:color="auto"/>
          </w:divBdr>
        </w:div>
        <w:div w:id="1743218692">
          <w:marLeft w:val="446"/>
          <w:marRight w:val="0"/>
          <w:marTop w:val="0"/>
          <w:marBottom w:val="0"/>
          <w:divBdr>
            <w:top w:val="none" w:sz="0" w:space="0" w:color="auto"/>
            <w:left w:val="none" w:sz="0" w:space="0" w:color="auto"/>
            <w:bottom w:val="none" w:sz="0" w:space="0" w:color="auto"/>
            <w:right w:val="none" w:sz="0" w:space="0" w:color="auto"/>
          </w:divBdr>
        </w:div>
      </w:divsChild>
    </w:div>
    <w:div w:id="2057581919">
      <w:bodyDiv w:val="1"/>
      <w:marLeft w:val="0"/>
      <w:marRight w:val="0"/>
      <w:marTop w:val="0"/>
      <w:marBottom w:val="0"/>
      <w:divBdr>
        <w:top w:val="none" w:sz="0" w:space="0" w:color="auto"/>
        <w:left w:val="none" w:sz="0" w:space="0" w:color="auto"/>
        <w:bottom w:val="none" w:sz="0" w:space="0" w:color="auto"/>
        <w:right w:val="none" w:sz="0" w:space="0" w:color="auto"/>
      </w:divBdr>
    </w:div>
    <w:div w:id="21031360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4.jpeg"/><Relationship Id="rId26" Type="http://schemas.openxmlformats.org/officeDocument/2006/relationships/image" Target="media/image12.png"/><Relationship Id="rId3" Type="http://schemas.openxmlformats.org/officeDocument/2006/relationships/customXml" Target="../customXml/item3.xml"/><Relationship Id="rId21" Type="http://schemas.openxmlformats.org/officeDocument/2006/relationships/image" Target="media/image7.jpe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3.png"/><Relationship Id="rId25" Type="http://schemas.openxmlformats.org/officeDocument/2006/relationships/image" Target="media/image11.jpeg"/><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image" Target="media/image6.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10.png"/><Relationship Id="rId5" Type="http://schemas.openxmlformats.org/officeDocument/2006/relationships/numbering" Target="numbering.xml"/><Relationship Id="rId15" Type="http://schemas.openxmlformats.org/officeDocument/2006/relationships/image" Target="media/image1.emf"/><Relationship Id="rId23" Type="http://schemas.openxmlformats.org/officeDocument/2006/relationships/image" Target="media/image9.pn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5.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8.png"/><Relationship Id="rId27"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58E5D6BBBFEA5B4493ED1E19B92464F1" ma:contentTypeVersion="13" ma:contentTypeDescription="Create a new document." ma:contentTypeScope="" ma:versionID="8953e2a2f29a274b7b1856cad7e2ab2e">
  <xsd:schema xmlns:xsd="http://www.w3.org/2001/XMLSchema" xmlns:xs="http://www.w3.org/2001/XMLSchema" xmlns:p="http://schemas.microsoft.com/office/2006/metadata/properties" xmlns:ns2="f0e79b42-5055-418a-b27b-56ffde115c66" xmlns:ns3="e0a8cfe8-8763-4c77-9891-04b9545cb110" targetNamespace="http://schemas.microsoft.com/office/2006/metadata/properties" ma:root="true" ma:fieldsID="720afb146324827b2722898a548a0bcf" ns2:_="" ns3:_="">
    <xsd:import namespace="f0e79b42-5055-418a-b27b-56ffde115c66"/>
    <xsd:import namespace="e0a8cfe8-8763-4c77-9891-04b9545cb11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DateTaken" minOccurs="0"/>
                <xsd:element ref="ns2:MediaServiceLocation"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0e79b42-5055-418a-b27b-56ffde115c6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0a8cfe8-8763-4c77-9891-04b9545cb110"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e0a8cfe8-8763-4c77-9891-04b9545cb110">
      <UserInfo>
        <DisplayName>Angele Loomans</DisplayName>
        <AccountId>99</AccountId>
        <AccountType/>
      </UserInfo>
      <UserInfo>
        <DisplayName>Migchel Dirksen</DisplayName>
        <AccountId>28</AccountId>
        <AccountType/>
      </UserInfo>
      <UserInfo>
        <DisplayName>Jos Oosterveen</DisplayName>
        <AccountId>138</AccountId>
        <AccountType/>
      </UserInfo>
      <UserInfo>
        <DisplayName>Bas Vogelsangs</DisplayName>
        <AccountId>221</AccountId>
        <AccountType/>
      </UserInfo>
      <UserInfo>
        <DisplayName>Angela van den Eynde</DisplayName>
        <AccountId>222</AccountId>
        <AccountType/>
      </UserInfo>
    </SharedWithUser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FEF5830-EA5B-0B48-AE8C-D2065F2C59D5}">
  <ds:schemaRefs>
    <ds:schemaRef ds:uri="http://schemas.openxmlformats.org/officeDocument/2006/bibliography"/>
  </ds:schemaRefs>
</ds:datastoreItem>
</file>

<file path=customXml/itemProps2.xml><?xml version="1.0" encoding="utf-8"?>
<ds:datastoreItem xmlns:ds="http://schemas.openxmlformats.org/officeDocument/2006/customXml" ds:itemID="{F6D3756F-EDD1-48DD-BB4E-F6DAF533DA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0e79b42-5055-418a-b27b-56ffde115c66"/>
    <ds:schemaRef ds:uri="e0a8cfe8-8763-4c77-9891-04b9545cb1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08EB696-5E21-406C-A0A9-F601DF77D68E}">
  <ds:schemaRefs>
    <ds:schemaRef ds:uri="http://schemas.microsoft.com/office/2006/documentManagement/types"/>
    <ds:schemaRef ds:uri="http://schemas.microsoft.com/office/infopath/2007/PartnerControls"/>
    <ds:schemaRef ds:uri="http://purl.org/dc/elements/1.1/"/>
    <ds:schemaRef ds:uri="http://schemas.microsoft.com/office/2006/metadata/properties"/>
    <ds:schemaRef ds:uri="e0a8cfe8-8763-4c77-9891-04b9545cb110"/>
    <ds:schemaRef ds:uri="http://purl.org/dc/terms/"/>
    <ds:schemaRef ds:uri="f0e79b42-5055-418a-b27b-56ffde115c66"/>
    <ds:schemaRef ds:uri="http://schemas.openxmlformats.org/package/2006/metadata/core-properties"/>
    <ds:schemaRef ds:uri="http://www.w3.org/XML/1998/namespace"/>
    <ds:schemaRef ds:uri="http://purl.org/dc/dcmitype/"/>
  </ds:schemaRefs>
</ds:datastoreItem>
</file>

<file path=customXml/itemProps4.xml><?xml version="1.0" encoding="utf-8"?>
<ds:datastoreItem xmlns:ds="http://schemas.openxmlformats.org/officeDocument/2006/customXml" ds:itemID="{5FC31920-792B-44B0-8C18-09256B72C1E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2779</Words>
  <Characters>15606</Characters>
  <Application>Microsoft Office Word</Application>
  <DocSecurity>0</DocSecurity>
  <Lines>130</Lines>
  <Paragraphs>36</Paragraphs>
  <ScaleCrop>false</ScaleCrop>
  <HeadingPairs>
    <vt:vector size="2" baseType="variant">
      <vt:variant>
        <vt:lpstr>Titel</vt:lpstr>
      </vt:variant>
      <vt:variant>
        <vt:i4>1</vt:i4>
      </vt:variant>
    </vt:vector>
  </HeadingPairs>
  <TitlesOfParts>
    <vt:vector size="1" baseType="lpstr">
      <vt:lpstr>1.0.3</vt:lpstr>
    </vt:vector>
  </TitlesOfParts>
  <Company/>
  <LinksUpToDate>false</LinksUpToDate>
  <CharactersWithSpaces>18349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1.0.3</dc:title>
  <dc:subject/>
  <dc:creator>m.winkels@avans.nl</dc:creator>
  <cp:keywords/>
  <dc:description/>
  <cp:lastModifiedBy>Suzanne Huijbregts</cp:lastModifiedBy>
  <cp:revision>3</cp:revision>
  <cp:lastPrinted>2021-09-02T11:12:00Z</cp:lastPrinted>
  <dcterms:created xsi:type="dcterms:W3CDTF">2021-10-14T13:12:00Z</dcterms:created>
  <dcterms:modified xsi:type="dcterms:W3CDTF">2021-10-15T14:26:00Z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0x01010058E5D6BBBFEA5B4493ED1E19B92464F1</vt:lpwstr>
  </property>
</Properties>
</file>