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C4EB" w14:textId="08EEFDC4" w:rsidR="00907B96" w:rsidRDefault="016ABA97" w:rsidP="1FF60D2C">
      <w:pPr>
        <w:pStyle w:val="Heading1"/>
        <w:spacing w:before="281" w:after="281" w:line="300" w:lineRule="auto"/>
        <w:rPr>
          <w:rFonts w:asciiTheme="minorHAnsi" w:eastAsiaTheme="minorEastAsia" w:hAnsiTheme="minorHAnsi" w:cstheme="minorBidi"/>
          <w:b/>
          <w:bCs/>
          <w:color w:val="auto"/>
          <w:sz w:val="42"/>
          <w:szCs w:val="42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42"/>
          <w:szCs w:val="42"/>
        </w:rPr>
        <w:t>FAQs for the Small Grants programme</w:t>
      </w:r>
    </w:p>
    <w:p w14:paraId="0F6C5522" w14:textId="50868D31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About the programme</w:t>
      </w:r>
    </w:p>
    <w:p w14:paraId="7EC4DE8A" w14:textId="2A7DA4A1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1. What is the Small Grants programme?</w:t>
      </w:r>
    </w:p>
    <w:p w14:paraId="3CB37AC1" w14:textId="1B39C7EA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 xml:space="preserve">It’s a one‑off funding pot offering up to </w:t>
      </w:r>
      <w:r w:rsidRPr="1FF60D2C">
        <w:rPr>
          <w:b/>
          <w:bCs/>
          <w:sz w:val="21"/>
          <w:szCs w:val="21"/>
        </w:rPr>
        <w:t>£5,000</w:t>
      </w:r>
      <w:r w:rsidRPr="1FF60D2C">
        <w:rPr>
          <w:sz w:val="21"/>
          <w:szCs w:val="21"/>
        </w:rPr>
        <w:t xml:space="preserve"> for simple, practical projects that help people walk, wheel or cycle more in their community. It supports one‑off purchases or short activities</w:t>
      </w:r>
      <w:r w:rsidR="7893549C" w:rsidRPr="1FF60D2C">
        <w:rPr>
          <w:sz w:val="21"/>
          <w:szCs w:val="21"/>
        </w:rPr>
        <w:t xml:space="preserve">, </w:t>
      </w:r>
      <w:r w:rsidRPr="1FF60D2C">
        <w:rPr>
          <w:sz w:val="21"/>
          <w:szCs w:val="21"/>
        </w:rPr>
        <w:t>not long‑term programmes.</w:t>
      </w:r>
    </w:p>
    <w:p w14:paraId="5ACD7131" w14:textId="77BE21D1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2. How is this different from the Wheels and Walks Groups programme?</w:t>
      </w:r>
    </w:p>
    <w:p w14:paraId="22F22925" w14:textId="6233001A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 xml:space="preserve">The </w:t>
      </w:r>
      <w:r w:rsidRPr="1FF60D2C">
        <w:rPr>
          <w:b/>
          <w:bCs/>
          <w:sz w:val="21"/>
          <w:szCs w:val="21"/>
        </w:rPr>
        <w:t>Small Grants</w:t>
      </w:r>
      <w:r w:rsidRPr="1FF60D2C">
        <w:rPr>
          <w:sz w:val="21"/>
          <w:szCs w:val="21"/>
        </w:rPr>
        <w:t xml:space="preserve"> scheme funds one‑off items or activities (e.g. buying a bike or running a small event).</w:t>
      </w:r>
      <w:r>
        <w:br/>
      </w:r>
      <w:r w:rsidRPr="1FF60D2C">
        <w:rPr>
          <w:sz w:val="21"/>
          <w:szCs w:val="21"/>
        </w:rPr>
        <w:t xml:space="preserve"> The </w:t>
      </w:r>
      <w:r w:rsidRPr="1FF60D2C">
        <w:rPr>
          <w:b/>
          <w:bCs/>
          <w:sz w:val="21"/>
          <w:szCs w:val="21"/>
        </w:rPr>
        <w:t>Wheels and Walks Groups</w:t>
      </w:r>
      <w:r w:rsidRPr="1FF60D2C">
        <w:rPr>
          <w:sz w:val="21"/>
          <w:szCs w:val="21"/>
        </w:rPr>
        <w:t xml:space="preserve"> programme provides year‑long support, including training, development, networking, and a broader package of help alongside funding.</w:t>
      </w:r>
      <w:r>
        <w:br/>
      </w:r>
      <w:r w:rsidRPr="1FF60D2C">
        <w:rPr>
          <w:sz w:val="21"/>
          <w:szCs w:val="21"/>
        </w:rPr>
        <w:t xml:space="preserve"> If your project needs long‑term support, the Groups programme may be a better fit.</w:t>
      </w:r>
    </w:p>
    <w:p w14:paraId="21BF891D" w14:textId="1835BFEA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3. How much funding can I apply for?</w:t>
      </w:r>
    </w:p>
    <w:p w14:paraId="031B799D" w14:textId="3120F33D" w:rsidR="00907B96" w:rsidRDefault="016ABA97" w:rsidP="6C48A809">
      <w:pPr>
        <w:spacing w:before="210" w:after="210" w:line="300" w:lineRule="auto"/>
        <w:rPr>
          <w:sz w:val="21"/>
          <w:szCs w:val="21"/>
        </w:rPr>
      </w:pPr>
      <w:r w:rsidRPr="6C48A809">
        <w:rPr>
          <w:sz w:val="21"/>
          <w:szCs w:val="21"/>
        </w:rPr>
        <w:t xml:space="preserve">You can apply for </w:t>
      </w:r>
      <w:r w:rsidRPr="6C48A809">
        <w:rPr>
          <w:b/>
          <w:bCs/>
          <w:sz w:val="21"/>
          <w:szCs w:val="21"/>
        </w:rPr>
        <w:t>up to £5,000</w:t>
      </w:r>
      <w:r w:rsidRPr="6C48A809">
        <w:rPr>
          <w:sz w:val="21"/>
          <w:szCs w:val="21"/>
        </w:rPr>
        <w:t xml:space="preserve"> for</w:t>
      </w:r>
      <w:r w:rsidR="0D772DF5" w:rsidRPr="6C48A809">
        <w:rPr>
          <w:sz w:val="21"/>
          <w:szCs w:val="21"/>
        </w:rPr>
        <w:t xml:space="preserve"> a</w:t>
      </w:r>
      <w:r w:rsidRPr="6C48A809">
        <w:rPr>
          <w:sz w:val="21"/>
          <w:szCs w:val="21"/>
        </w:rPr>
        <w:t xml:space="preserve"> project or purchase</w:t>
      </w:r>
      <w:r w:rsidR="3CC87435" w:rsidRPr="6C48A809">
        <w:rPr>
          <w:sz w:val="21"/>
          <w:szCs w:val="21"/>
        </w:rPr>
        <w:t>(s)</w:t>
      </w:r>
      <w:r w:rsidRPr="6C48A809">
        <w:rPr>
          <w:sz w:val="21"/>
          <w:szCs w:val="21"/>
        </w:rPr>
        <w:t>.</w:t>
      </w:r>
    </w:p>
    <w:p w14:paraId="7808B773" w14:textId="5E69C63A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4. What types of projects can the grant fund?</w:t>
      </w:r>
    </w:p>
    <w:p w14:paraId="39339BF3" w14:textId="069E1383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Projects must support walking, wheeling or cycling. Examples include:</w:t>
      </w:r>
    </w:p>
    <w:p w14:paraId="34DE87D4" w14:textId="6F92F163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Buying adaptive, children’s or standard bikes</w:t>
      </w:r>
    </w:p>
    <w:p w14:paraId="36EAA9EF" w14:textId="634B7844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Purchasing cycle equipment or maintenance tools</w:t>
      </w:r>
    </w:p>
    <w:p w14:paraId="42ABB39A" w14:textId="692DE9CA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Creating secure bike storage</w:t>
      </w:r>
    </w:p>
    <w:p w14:paraId="7A7D16C8" w14:textId="245350A9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Hosting a one‑day event or taster session</w:t>
      </w:r>
    </w:p>
    <w:p w14:paraId="3FD27DDA" w14:textId="66F5CF42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Producing creative projects that promote active travel (films, artwork, podcasts)</w:t>
      </w:r>
    </w:p>
    <w:p w14:paraId="50698867" w14:textId="3095B532" w:rsidR="00907B96" w:rsidRDefault="016ABA97" w:rsidP="1FF60D2C">
      <w:pPr>
        <w:pStyle w:val="ListParagraph"/>
        <w:numPr>
          <w:ilvl w:val="0"/>
          <w:numId w:val="9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Small improvements like signage, maps, pumps or inclusive activity resources</w:t>
      </w:r>
    </w:p>
    <w:p w14:paraId="280C8656" w14:textId="0A8F58AE" w:rsidR="00907B96" w:rsidRDefault="00907B96" w:rsidP="1FF60D2C">
      <w:pPr>
        <w:spacing w:after="0" w:line="300" w:lineRule="auto"/>
      </w:pPr>
    </w:p>
    <w:p w14:paraId="2C26AB09" w14:textId="66649384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Eligibility</w:t>
      </w:r>
    </w:p>
    <w:p w14:paraId="67D029E9" w14:textId="14C7FA37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5. Who can apply?</w:t>
      </w:r>
    </w:p>
    <w:p w14:paraId="27764839" w14:textId="45BEC204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Eligible groups include:</w:t>
      </w:r>
    </w:p>
    <w:p w14:paraId="2FBCB627" w14:textId="2279864E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Voluntary and community organisations</w:t>
      </w:r>
    </w:p>
    <w:p w14:paraId="42DD9F1C" w14:textId="7A496702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Registered charities</w:t>
      </w:r>
    </w:p>
    <w:p w14:paraId="1E442B72" w14:textId="6737E47E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lastRenderedPageBreak/>
        <w:t>Social enterprises / CICs (with two or more directors)</w:t>
      </w:r>
    </w:p>
    <w:p w14:paraId="0D761F08" w14:textId="251D6742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Schools (primary, secondary, FE/HE)</w:t>
      </w:r>
    </w:p>
    <w:p w14:paraId="5B47CC41" w14:textId="089491A1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NHS healthcare providers</w:t>
      </w:r>
    </w:p>
    <w:p w14:paraId="4036829C" w14:textId="64EDD9D5" w:rsidR="00907B96" w:rsidRDefault="016ABA97" w:rsidP="1FF60D2C">
      <w:pPr>
        <w:pStyle w:val="ListParagraph"/>
        <w:numPr>
          <w:ilvl w:val="0"/>
          <w:numId w:val="8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Current Wheels and Walks groups and TfGM bike libraries</w:t>
      </w:r>
    </w:p>
    <w:p w14:paraId="2B9038C1" w14:textId="702E79ED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6. Who cannot apply?</w:t>
      </w:r>
    </w:p>
    <w:p w14:paraId="0E0C3C45" w14:textId="0CF35E6B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Individuals</w:t>
      </w:r>
    </w:p>
    <w:p w14:paraId="30DE4F0E" w14:textId="4F1D0AC0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Sole traders</w:t>
      </w:r>
    </w:p>
    <w:p w14:paraId="682A6BF1" w14:textId="46F0A4EB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Informal groups without a constituted board</w:t>
      </w:r>
    </w:p>
    <w:p w14:paraId="217FF440" w14:textId="4392AA8D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Companies designed to generate private profit</w:t>
      </w:r>
    </w:p>
    <w:p w14:paraId="74497881" w14:textId="01CBEC83" w:rsidR="00907B96" w:rsidRDefault="016ABA97" w:rsidP="1FF60D2C">
      <w:pPr>
        <w:pStyle w:val="ListParagraph"/>
        <w:numPr>
          <w:ilvl w:val="0"/>
          <w:numId w:val="7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Organisations applying on behalf of another group</w:t>
      </w:r>
    </w:p>
    <w:p w14:paraId="65CA71F6" w14:textId="2D0F6C5C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7. Does my group need a bank account?</w:t>
      </w:r>
    </w:p>
    <w:p w14:paraId="4222AFFD" w14:textId="25E6F779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Yes</w:t>
      </w:r>
      <w:r w:rsidR="137D7A61" w:rsidRPr="0BF9788D">
        <w:rPr>
          <w:sz w:val="21"/>
          <w:szCs w:val="21"/>
        </w:rPr>
        <w:t xml:space="preserve">, </w:t>
      </w:r>
      <w:r w:rsidRPr="0BF9788D">
        <w:rPr>
          <w:sz w:val="21"/>
          <w:szCs w:val="21"/>
        </w:rPr>
        <w:t>grants must be paid into a community or charity bank account with at least two unconnected signatories.</w:t>
      </w:r>
    </w:p>
    <w:p w14:paraId="67E5C23B" w14:textId="434E0D8C" w:rsidR="00907B96" w:rsidRDefault="00907B96" w:rsidP="1FF60D2C">
      <w:pPr>
        <w:spacing w:after="0" w:line="300" w:lineRule="auto"/>
      </w:pPr>
    </w:p>
    <w:p w14:paraId="637339B8" w14:textId="10F02D47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Project design and requirements</w:t>
      </w:r>
    </w:p>
    <w:p w14:paraId="3719EDD2" w14:textId="28B7FFE2" w:rsidR="00907B96" w:rsidRDefault="016ABA97" w:rsidP="4AC30C4C">
      <w:pPr>
        <w:pStyle w:val="Heading3"/>
        <w:spacing w:before="246" w:after="246" w:line="300" w:lineRule="auto"/>
        <w:rPr>
          <w:sz w:val="21"/>
          <w:szCs w:val="21"/>
        </w:rPr>
      </w:pPr>
      <w:r w:rsidRPr="4AC30C4C">
        <w:rPr>
          <w:rFonts w:eastAsiaTheme="minorEastAsia" w:cstheme="minorBidi"/>
          <w:b/>
          <w:bCs/>
          <w:color w:val="auto"/>
          <w:sz w:val="24"/>
          <w:szCs w:val="24"/>
        </w:rPr>
        <w:t>8. Do I need to provide quotes?</w:t>
      </w:r>
    </w:p>
    <w:p w14:paraId="288CBA13" w14:textId="3EF9A006" w:rsidR="00907B96" w:rsidRDefault="016ABA97" w:rsidP="4AC30C4C">
      <w:pPr>
        <w:pStyle w:val="Heading3"/>
        <w:spacing w:before="246" w:after="246" w:line="300" w:lineRule="auto"/>
        <w:rPr>
          <w:sz w:val="21"/>
          <w:szCs w:val="21"/>
        </w:rPr>
      </w:pPr>
      <w:r w:rsidRPr="4AC30C4C">
        <w:rPr>
          <w:sz w:val="21"/>
          <w:szCs w:val="21"/>
        </w:rPr>
        <w:t>Yes.</w:t>
      </w:r>
    </w:p>
    <w:p w14:paraId="27B087F6" w14:textId="0190A689" w:rsidR="00907B96" w:rsidRDefault="016ABA97" w:rsidP="1FF60D2C">
      <w:pPr>
        <w:pStyle w:val="ListParagraph"/>
        <w:numPr>
          <w:ilvl w:val="0"/>
          <w:numId w:val="6"/>
        </w:numPr>
        <w:spacing w:after="0" w:line="300" w:lineRule="auto"/>
        <w:rPr>
          <w:b/>
          <w:bCs/>
          <w:sz w:val="21"/>
          <w:szCs w:val="21"/>
        </w:rPr>
      </w:pPr>
      <w:r w:rsidRPr="1FF60D2C">
        <w:rPr>
          <w:sz w:val="21"/>
          <w:szCs w:val="21"/>
        </w:rPr>
        <w:t xml:space="preserve">Up to £1,000 = </w:t>
      </w:r>
      <w:r w:rsidRPr="1FF60D2C">
        <w:rPr>
          <w:b/>
          <w:bCs/>
          <w:sz w:val="21"/>
          <w:szCs w:val="21"/>
        </w:rPr>
        <w:t>2 quotes</w:t>
      </w:r>
    </w:p>
    <w:p w14:paraId="1D338260" w14:textId="6126F7FB" w:rsidR="00907B96" w:rsidRDefault="016ABA97" w:rsidP="1FF60D2C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4AC30C4C">
        <w:rPr>
          <w:sz w:val="21"/>
          <w:szCs w:val="21"/>
        </w:rPr>
        <w:t>£1,001–£</w:t>
      </w:r>
      <w:r w:rsidR="2257AE5D" w:rsidRPr="4AC30C4C">
        <w:rPr>
          <w:sz w:val="21"/>
          <w:szCs w:val="21"/>
        </w:rPr>
        <w:t>5</w:t>
      </w:r>
      <w:r w:rsidRPr="4AC30C4C">
        <w:rPr>
          <w:sz w:val="21"/>
          <w:szCs w:val="21"/>
        </w:rPr>
        <w:t xml:space="preserve">,000 = </w:t>
      </w:r>
      <w:r w:rsidRPr="4AC30C4C">
        <w:rPr>
          <w:b/>
          <w:bCs/>
          <w:sz w:val="21"/>
          <w:szCs w:val="21"/>
        </w:rPr>
        <w:t>3 quotes</w:t>
      </w:r>
      <w:r>
        <w:br/>
      </w:r>
      <w:r w:rsidRPr="4AC30C4C">
        <w:rPr>
          <w:sz w:val="21"/>
          <w:szCs w:val="21"/>
        </w:rPr>
        <w:t xml:space="preserve"> Web links with visible pricing are acceptable.</w:t>
      </w:r>
    </w:p>
    <w:p w14:paraId="63DF4783" w14:textId="19B7CFAA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4AC30C4C">
        <w:rPr>
          <w:rFonts w:eastAsiaTheme="minorEastAsia" w:cstheme="minorBidi"/>
          <w:b/>
          <w:bCs/>
          <w:color w:val="auto"/>
          <w:sz w:val="24"/>
          <w:szCs w:val="24"/>
        </w:rPr>
        <w:t>9. Can I reclaim VAT?</w:t>
      </w:r>
    </w:p>
    <w:p w14:paraId="0F938E54" w14:textId="3E66BB60" w:rsidR="3B6A7EF1" w:rsidRDefault="3B6A7EF1" w:rsidP="4AC30C4C">
      <w:pPr>
        <w:spacing w:before="210" w:after="210" w:line="300" w:lineRule="auto"/>
        <w:rPr>
          <w:sz w:val="21"/>
          <w:szCs w:val="21"/>
        </w:rPr>
      </w:pPr>
      <w:r w:rsidRPr="4AC30C4C">
        <w:rPr>
          <w:sz w:val="21"/>
          <w:szCs w:val="21"/>
        </w:rPr>
        <w:t xml:space="preserve">If you can claim back the VAT on items, then please state this when listing your costs. </w:t>
      </w:r>
    </w:p>
    <w:p w14:paraId="321F9B38" w14:textId="51B2EE2C" w:rsidR="3B6A7EF1" w:rsidRDefault="3B6A7EF1" w:rsidP="4AC30C4C">
      <w:pPr>
        <w:spacing w:before="210" w:after="210" w:line="300" w:lineRule="auto"/>
      </w:pPr>
      <w:r w:rsidRPr="4AC30C4C">
        <w:rPr>
          <w:sz w:val="21"/>
          <w:szCs w:val="21"/>
        </w:rPr>
        <w:t>If you are unable to claim back VAT on items, please state this too and include VAT within your overall costs. When including VAT your total cost must not exceed £5,000.</w:t>
      </w:r>
    </w:p>
    <w:p w14:paraId="57B80733" w14:textId="2ECE849F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10. Can the grant fund staff time or ongoing costs?</w:t>
      </w:r>
    </w:p>
    <w:p w14:paraId="7BC0E95E" w14:textId="3E069834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No. The grant cannot fund:</w:t>
      </w:r>
    </w:p>
    <w:p w14:paraId="76D7C408" w14:textId="79C24ECC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Salaries or ongoing staff time</w:t>
      </w:r>
    </w:p>
    <w:p w14:paraId="66104BEC" w14:textId="51F06183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Rent, utilities or insurance</w:t>
      </w:r>
    </w:p>
    <w:p w14:paraId="4FD9C217" w14:textId="2DCF399D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Long‑term or repeat delivery</w:t>
      </w:r>
    </w:p>
    <w:p w14:paraId="4E8BA8B7" w14:textId="26D00B04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Retrospective purchases</w:t>
      </w:r>
    </w:p>
    <w:p w14:paraId="00D07873" w14:textId="6684F86A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lastRenderedPageBreak/>
        <w:t>Vehicle costs</w:t>
      </w:r>
    </w:p>
    <w:p w14:paraId="7C9F5136" w14:textId="4B6E66D6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Large construction or infrastructure works</w:t>
      </w:r>
    </w:p>
    <w:p w14:paraId="4FB4A799" w14:textId="64B7F2C3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Planning application fees</w:t>
      </w:r>
    </w:p>
    <w:p w14:paraId="35CD31EE" w14:textId="263D3CA0" w:rsidR="00907B96" w:rsidRDefault="016ABA97" w:rsidP="1FF60D2C">
      <w:pPr>
        <w:pStyle w:val="ListParagraph"/>
        <w:numPr>
          <w:ilvl w:val="0"/>
          <w:numId w:val="5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Branding/marketing merchandise</w:t>
      </w:r>
    </w:p>
    <w:p w14:paraId="5600BCB5" w14:textId="08FBF1C1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11. Do I need landowner permission for storage?</w:t>
      </w:r>
    </w:p>
    <w:p w14:paraId="60662BB5" w14:textId="6041383D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Yes. If your project involves placing a shed, container, or other item on land you don’t own, you must obtain written permission first.</w:t>
      </w:r>
    </w:p>
    <w:p w14:paraId="1A2FCFC4" w14:textId="533CAC4D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12. Will my project need planning permission?</w:t>
      </w:r>
    </w:p>
    <w:p w14:paraId="5D2A2EE8" w14:textId="62CEDE5A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Most small storage solutions won’t</w:t>
      </w:r>
      <w:r w:rsidR="793F0387" w:rsidRPr="0BF9788D">
        <w:rPr>
          <w:sz w:val="21"/>
          <w:szCs w:val="21"/>
        </w:rPr>
        <w:t>,</w:t>
      </w:r>
      <w:r w:rsidRPr="0BF9788D">
        <w:rPr>
          <w:sz w:val="21"/>
          <w:szCs w:val="21"/>
        </w:rPr>
        <w:t xml:space="preserve"> but if you think it might, check with your local authority before applying.</w:t>
      </w:r>
    </w:p>
    <w:p w14:paraId="5D58D10A" w14:textId="649461EF" w:rsidR="00907B96" w:rsidRDefault="00907B96" w:rsidP="1FF60D2C">
      <w:pPr>
        <w:spacing w:after="0" w:line="300" w:lineRule="auto"/>
      </w:pPr>
    </w:p>
    <w:p w14:paraId="1DAF89F7" w14:textId="380DA594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Application process</w:t>
      </w:r>
    </w:p>
    <w:p w14:paraId="70AE916B" w14:textId="378A145F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13. How do I apply?</w:t>
      </w:r>
    </w:p>
    <w:p w14:paraId="4B5FD167" w14:textId="675CE38B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Complete the Small Grants Application Form and email it to:</w:t>
      </w:r>
      <w:r>
        <w:br/>
      </w:r>
      <w:r w:rsidRPr="0BF9788D">
        <w:rPr>
          <w:sz w:val="21"/>
          <w:szCs w:val="21"/>
        </w:rPr>
        <w:t xml:space="preserve"> </w:t>
      </w:r>
      <w:hyperlink r:id="rId8">
        <w:r w:rsidRPr="0BF9788D">
          <w:rPr>
            <w:rStyle w:val="Hyperlink"/>
            <w:b/>
            <w:bCs/>
            <w:color w:val="auto"/>
            <w:sz w:val="21"/>
            <w:szCs w:val="21"/>
          </w:rPr>
          <w:t>WheelsandWalks@tfgm.com</w:t>
        </w:r>
      </w:hyperlink>
      <w:r>
        <w:br/>
      </w:r>
      <w:r w:rsidRPr="0BF9788D">
        <w:rPr>
          <w:sz w:val="21"/>
          <w:szCs w:val="21"/>
        </w:rPr>
        <w:t xml:space="preserve"> Postal applications are also accepted (details on the form).</w:t>
      </w:r>
    </w:p>
    <w:p w14:paraId="250FC195" w14:textId="0385DCF8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14. What information do I need to include?</w:t>
      </w:r>
    </w:p>
    <w:p w14:paraId="43E8F5C2" w14:textId="7BC15875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You’ll be asked for:</w:t>
      </w:r>
    </w:p>
    <w:p w14:paraId="5D5CD89F" w14:textId="2DAF145E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Who your project supports</w:t>
      </w:r>
    </w:p>
    <w:p w14:paraId="5A2AE5EE" w14:textId="794F8D69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What problem you are addressing</w:t>
      </w:r>
    </w:p>
    <w:p w14:paraId="2E0B7E7B" w14:textId="26A28647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What you want to do and why</w:t>
      </w:r>
    </w:p>
    <w:p w14:paraId="4ECE9FAF" w14:textId="23F67E25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What you will buy (with quotes)</w:t>
      </w:r>
    </w:p>
    <w:p w14:paraId="039657A0" w14:textId="1B285569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Storage and basic delivery arrangements</w:t>
      </w:r>
    </w:p>
    <w:p w14:paraId="2B160F95" w14:textId="318B93BC" w:rsidR="00907B96" w:rsidRDefault="016ABA97" w:rsidP="1FF60D2C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Expected impact in the first six months</w:t>
      </w:r>
    </w:p>
    <w:p w14:paraId="76E58475" w14:textId="0B37F657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15. When is the deadline?</w:t>
      </w:r>
    </w:p>
    <w:p w14:paraId="39BC14D2" w14:textId="23BE7695" w:rsidR="00907B96" w:rsidRDefault="016ABA97" w:rsidP="0BF9788D">
      <w:pPr>
        <w:spacing w:before="210" w:after="210" w:line="300" w:lineRule="auto"/>
        <w:rPr>
          <w:b/>
          <w:bCs/>
          <w:sz w:val="21"/>
          <w:szCs w:val="21"/>
        </w:rPr>
      </w:pPr>
      <w:r w:rsidRPr="0BF9788D">
        <w:rPr>
          <w:sz w:val="21"/>
          <w:szCs w:val="21"/>
        </w:rPr>
        <w:t>The current application window closes:</w:t>
      </w:r>
      <w:r>
        <w:br/>
      </w:r>
      <w:r w:rsidRPr="0BF9788D">
        <w:rPr>
          <w:b/>
          <w:bCs/>
          <w:sz w:val="21"/>
          <w:szCs w:val="21"/>
        </w:rPr>
        <w:t>20 April 2026 at 12 noon</w:t>
      </w:r>
    </w:p>
    <w:p w14:paraId="0336CC71" w14:textId="45BA2EC0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Late submissions may not be considered.</w:t>
      </w:r>
    </w:p>
    <w:p w14:paraId="379E043A" w14:textId="5AD3C0B0" w:rsidR="00907B96" w:rsidRDefault="00907B96" w:rsidP="1FF60D2C">
      <w:pPr>
        <w:spacing w:after="0" w:line="300" w:lineRule="auto"/>
      </w:pPr>
    </w:p>
    <w:p w14:paraId="7D2AA9F6" w14:textId="1976B241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lastRenderedPageBreak/>
        <w:t>Assessment and decision making</w:t>
      </w:r>
    </w:p>
    <w:p w14:paraId="586BEE66" w14:textId="28CC8EC2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16. How will applications be assessed?</w:t>
      </w:r>
    </w:p>
    <w:p w14:paraId="098B5A41" w14:textId="20F9CD60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6803007B">
        <w:rPr>
          <w:sz w:val="21"/>
          <w:szCs w:val="21"/>
        </w:rPr>
        <w:t>Applications are scored on:</w:t>
      </w:r>
    </w:p>
    <w:p w14:paraId="48692A0E" w14:textId="45888EEF" w:rsidR="06B66DBE" w:rsidRDefault="06B66DBE" w:rsidP="6803007B">
      <w:pPr>
        <w:pStyle w:val="ListParagraph"/>
        <w:numPr>
          <w:ilvl w:val="0"/>
          <w:numId w:val="3"/>
        </w:numPr>
        <w:spacing w:line="264" w:lineRule="auto"/>
        <w:rPr>
          <w:rFonts w:ascii="Aptos" w:eastAsia="Aptos" w:hAnsi="Aptos" w:cs="Aptos"/>
          <w:sz w:val="21"/>
          <w:szCs w:val="21"/>
        </w:rPr>
      </w:pPr>
      <w:r w:rsidRPr="6803007B">
        <w:rPr>
          <w:rFonts w:ascii="Calmetta" w:eastAsia="Calmetta" w:hAnsi="Calmetta" w:cs="Calmetta"/>
          <w:b/>
          <w:bCs/>
          <w:color w:val="000000" w:themeColor="text1"/>
        </w:rPr>
        <w:t xml:space="preserve">Why is this project needed? </w:t>
      </w:r>
      <w:r w:rsidRPr="6803007B">
        <w:rPr>
          <w:rFonts w:ascii="Aptos" w:eastAsia="Aptos" w:hAnsi="Aptos" w:cs="Aptos"/>
          <w:sz w:val="21"/>
          <w:szCs w:val="21"/>
        </w:rPr>
        <w:t xml:space="preserve"> (20%)</w:t>
      </w:r>
    </w:p>
    <w:p w14:paraId="573895A0" w14:textId="43AD26ED" w:rsidR="06B66DBE" w:rsidRDefault="06B66DBE" w:rsidP="6803007B">
      <w:pPr>
        <w:pStyle w:val="ListParagraph"/>
        <w:numPr>
          <w:ilvl w:val="0"/>
          <w:numId w:val="3"/>
        </w:numPr>
        <w:spacing w:line="264" w:lineRule="auto"/>
        <w:rPr>
          <w:rFonts w:ascii="Calmetta" w:eastAsia="Calmetta" w:hAnsi="Calmetta" w:cs="Calmetta"/>
          <w:color w:val="000000" w:themeColor="text1"/>
        </w:rPr>
      </w:pPr>
      <w:r w:rsidRPr="6803007B">
        <w:rPr>
          <w:rFonts w:ascii="Calmetta" w:eastAsia="Calmetta" w:hAnsi="Calmetta" w:cs="Calmetta"/>
          <w:b/>
          <w:bCs/>
          <w:color w:val="000000" w:themeColor="text1"/>
        </w:rPr>
        <w:t>How will this project increase or support participation in walking, wheeling or cycling? How will it address the barriers your audience faces? (30%)</w:t>
      </w:r>
    </w:p>
    <w:p w14:paraId="380BECF0" w14:textId="2164DB17" w:rsidR="06B66DBE" w:rsidRDefault="06B66DBE" w:rsidP="6803007B">
      <w:pPr>
        <w:pStyle w:val="ListParagraph"/>
        <w:numPr>
          <w:ilvl w:val="0"/>
          <w:numId w:val="3"/>
        </w:numPr>
        <w:spacing w:line="264" w:lineRule="auto"/>
      </w:pPr>
      <w:r w:rsidRPr="6803007B">
        <w:rPr>
          <w:rFonts w:ascii="Calmetta" w:eastAsia="Calmetta" w:hAnsi="Calmetta" w:cs="Calmetta"/>
          <w:b/>
          <w:bCs/>
          <w:color w:val="000000" w:themeColor="text1"/>
        </w:rPr>
        <w:t>Please explain how your project will be delivered, including any steps involved in setting up. (30%)</w:t>
      </w:r>
    </w:p>
    <w:p w14:paraId="431B9833" w14:textId="771AEB3D" w:rsidR="06B66DBE" w:rsidRDefault="06B66DBE" w:rsidP="6803007B">
      <w:pPr>
        <w:pStyle w:val="ListParagraph"/>
        <w:numPr>
          <w:ilvl w:val="0"/>
          <w:numId w:val="3"/>
        </w:numPr>
        <w:spacing w:line="264" w:lineRule="auto"/>
      </w:pPr>
      <w:r w:rsidRPr="6803007B">
        <w:rPr>
          <w:rFonts w:ascii="Calmetta" w:eastAsia="Calmetta" w:hAnsi="Calmetta" w:cs="Calmetta"/>
          <w:b/>
          <w:bCs/>
          <w:color w:val="000000" w:themeColor="text1"/>
        </w:rPr>
        <w:t>How will your project encourage people in your community to continue walking, wheeling or cycling after the funded activity ends or improvements are in place? (20%)</w:t>
      </w:r>
    </w:p>
    <w:p w14:paraId="77991ADF" w14:textId="11077B70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17. What types of projects are prioritised?</w:t>
      </w:r>
    </w:p>
    <w:p w14:paraId="1EFA80D1" w14:textId="67FBA7CD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We especially welcome projects that:</w:t>
      </w:r>
    </w:p>
    <w:p w14:paraId="49D43CD9" w14:textId="1FD143D5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Support disabled people, older adults or under‑represented groups</w:t>
      </w:r>
    </w:p>
    <w:p w14:paraId="5622F991" w14:textId="02E2AF3A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Increase access to adaptive or non‑standard cycles</w:t>
      </w:r>
    </w:p>
    <w:p w14:paraId="586B0A9C" w14:textId="01D62517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Help children and young people cycle safely</w:t>
      </w:r>
    </w:p>
    <w:p w14:paraId="46B7AE9C" w14:textId="585C2D73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Remove local barriers to walking, wheeling or cycling</w:t>
      </w:r>
    </w:p>
    <w:p w14:paraId="1896EE57" w14:textId="20ECAC7C" w:rsidR="00907B96" w:rsidRDefault="016ABA97" w:rsidP="1FF60D2C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Strengthen community connections</w:t>
      </w:r>
    </w:p>
    <w:p w14:paraId="6B60452E" w14:textId="084771FA" w:rsidR="00907B96" w:rsidRDefault="00907B96" w:rsidP="1FF60D2C">
      <w:pPr>
        <w:spacing w:after="0" w:line="300" w:lineRule="auto"/>
      </w:pPr>
    </w:p>
    <w:p w14:paraId="4F6175C6" w14:textId="12DF9A76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If successful</w:t>
      </w:r>
    </w:p>
    <w:p w14:paraId="5844E10F" w14:textId="4A474764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18. How will the grant be paid?</w:t>
      </w:r>
    </w:p>
    <w:p w14:paraId="4C26D6A4" w14:textId="3F9FBE93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Most groups purchase items upfront and then claim reimbursement.</w:t>
      </w:r>
      <w:r>
        <w:br/>
      </w:r>
      <w:r w:rsidRPr="0BF9788D">
        <w:rPr>
          <w:sz w:val="21"/>
          <w:szCs w:val="21"/>
        </w:rPr>
        <w:t>In some cases, upfront payment may be considered</w:t>
      </w:r>
      <w:r w:rsidR="5C52FE28" w:rsidRPr="0BF9788D">
        <w:rPr>
          <w:sz w:val="21"/>
          <w:szCs w:val="21"/>
        </w:rPr>
        <w:t>,</w:t>
      </w:r>
      <w:r w:rsidRPr="0BF9788D">
        <w:rPr>
          <w:sz w:val="21"/>
          <w:szCs w:val="21"/>
        </w:rPr>
        <w:t xml:space="preserve"> you must request this in your application.</w:t>
      </w:r>
    </w:p>
    <w:p w14:paraId="4F4302EE" w14:textId="69B63C40" w:rsidR="00907B96" w:rsidRDefault="016ABA97" w:rsidP="0BF9788D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0BF9788D">
        <w:rPr>
          <w:rFonts w:eastAsiaTheme="minorEastAsia" w:cstheme="minorBidi"/>
          <w:b/>
          <w:bCs/>
          <w:color w:val="auto"/>
          <w:sz w:val="24"/>
          <w:szCs w:val="24"/>
        </w:rPr>
        <w:t xml:space="preserve">19. What </w:t>
      </w:r>
      <w:r w:rsidR="565D1999" w:rsidRPr="0BF9788D">
        <w:rPr>
          <w:rFonts w:eastAsiaTheme="minorEastAsia" w:cstheme="minorBidi"/>
          <w:b/>
          <w:bCs/>
          <w:color w:val="auto"/>
          <w:sz w:val="24"/>
          <w:szCs w:val="24"/>
        </w:rPr>
        <w:t>monitoring and evaluation</w:t>
      </w:r>
      <w:r w:rsidRPr="0BF9788D">
        <w:rPr>
          <w:rFonts w:eastAsiaTheme="minorEastAsia" w:cstheme="minorBidi"/>
          <w:b/>
          <w:bCs/>
          <w:color w:val="auto"/>
          <w:sz w:val="24"/>
          <w:szCs w:val="24"/>
        </w:rPr>
        <w:t xml:space="preserve"> will be required?</w:t>
      </w:r>
    </w:p>
    <w:p w14:paraId="2E1F78D9" w14:textId="5C745EC5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 xml:space="preserve">Reporting </w:t>
      </w:r>
      <w:r w:rsidR="07AC9604" w:rsidRPr="0BF9788D">
        <w:rPr>
          <w:sz w:val="21"/>
          <w:szCs w:val="21"/>
        </w:rPr>
        <w:t>depends on your project, you</w:t>
      </w:r>
      <w:r w:rsidRPr="0BF9788D">
        <w:rPr>
          <w:sz w:val="21"/>
          <w:szCs w:val="21"/>
        </w:rPr>
        <w:t xml:space="preserve"> may be asked to share:</w:t>
      </w:r>
    </w:p>
    <w:p w14:paraId="6587AB24" w14:textId="3F0ABD47" w:rsidR="00907B96" w:rsidRDefault="016ABA97" w:rsidP="1FF60D2C">
      <w:pPr>
        <w:pStyle w:val="ListParagraph"/>
        <w:numPr>
          <w:ilvl w:val="0"/>
          <w:numId w:val="1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A short update on how the project is going</w:t>
      </w:r>
    </w:p>
    <w:p w14:paraId="161B2C89" w14:textId="50E5E537" w:rsidR="00907B96" w:rsidRDefault="016ABA97" w:rsidP="1FF60D2C">
      <w:pPr>
        <w:pStyle w:val="ListParagraph"/>
        <w:numPr>
          <w:ilvl w:val="0"/>
          <w:numId w:val="1"/>
        </w:numPr>
        <w:spacing w:after="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Basic evidence of spend (invoices, receipts, photos)</w:t>
      </w:r>
    </w:p>
    <w:p w14:paraId="1CB7A9F0" w14:textId="7CAFFE12" w:rsidR="00907B96" w:rsidRDefault="0E574CD8" w:rsidP="0BF9788D">
      <w:pPr>
        <w:pStyle w:val="ListParagraph"/>
        <w:numPr>
          <w:ilvl w:val="0"/>
          <w:numId w:val="1"/>
        </w:numPr>
        <w:spacing w:after="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F</w:t>
      </w:r>
      <w:r w:rsidR="016ABA97" w:rsidRPr="0BF9788D">
        <w:rPr>
          <w:sz w:val="21"/>
          <w:szCs w:val="21"/>
        </w:rPr>
        <w:t>eedback on who benefited</w:t>
      </w:r>
    </w:p>
    <w:p w14:paraId="38F346D4" w14:textId="37D8A30C" w:rsidR="76036F46" w:rsidRDefault="76036F46" w:rsidP="0BF9788D">
      <w:pPr>
        <w:pStyle w:val="ListParagraph"/>
        <w:numPr>
          <w:ilvl w:val="0"/>
          <w:numId w:val="1"/>
        </w:numPr>
        <w:spacing w:after="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Numbers of people impacted/involved</w:t>
      </w:r>
    </w:p>
    <w:p w14:paraId="2FAF7D99" w14:textId="722DF668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lastRenderedPageBreak/>
        <w:t>20. What happens if my project changes?</w:t>
      </w:r>
    </w:p>
    <w:p w14:paraId="166C3A8B" w14:textId="4FA143A8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Minor changes may be approved</w:t>
      </w:r>
      <w:r w:rsidR="2A382986" w:rsidRPr="0BF9788D">
        <w:rPr>
          <w:sz w:val="21"/>
          <w:szCs w:val="21"/>
        </w:rPr>
        <w:t>,</w:t>
      </w:r>
      <w:r w:rsidRPr="0BF9788D">
        <w:rPr>
          <w:sz w:val="21"/>
          <w:szCs w:val="21"/>
        </w:rPr>
        <w:t xml:space="preserve"> but you must contact the Active Travel Team to discuss adjustments as soon as possible.</w:t>
      </w:r>
    </w:p>
    <w:p w14:paraId="21D451E0" w14:textId="49DD7B00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21. What if I don’t spend all the money?</w:t>
      </w:r>
    </w:p>
    <w:p w14:paraId="708245E6" w14:textId="499D04B1" w:rsidR="00907B96" w:rsidRDefault="016ABA97" w:rsidP="1FF60D2C">
      <w:pPr>
        <w:spacing w:before="210" w:after="210" w:line="300" w:lineRule="auto"/>
        <w:rPr>
          <w:sz w:val="21"/>
          <w:szCs w:val="21"/>
        </w:rPr>
      </w:pPr>
      <w:r w:rsidRPr="1FF60D2C">
        <w:rPr>
          <w:sz w:val="21"/>
          <w:szCs w:val="21"/>
        </w:rPr>
        <w:t>Any unspent grant must be returned within one month of the project ending.</w:t>
      </w:r>
    </w:p>
    <w:p w14:paraId="5698FBD5" w14:textId="6D241749" w:rsidR="00907B96" w:rsidRDefault="00907B96" w:rsidP="1FF60D2C">
      <w:pPr>
        <w:spacing w:after="0" w:line="300" w:lineRule="auto"/>
      </w:pPr>
    </w:p>
    <w:p w14:paraId="0EC082BD" w14:textId="4D537B89" w:rsidR="00907B96" w:rsidRDefault="016ABA97" w:rsidP="1FF60D2C">
      <w:pPr>
        <w:pStyle w:val="Heading2"/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</w:pPr>
      <w:r w:rsidRPr="1FF60D2C">
        <w:rPr>
          <w:rFonts w:asciiTheme="minorHAnsi" w:eastAsiaTheme="minorEastAsia" w:hAnsiTheme="minorHAnsi" w:cstheme="minorBidi"/>
          <w:b/>
          <w:bCs/>
          <w:color w:val="auto"/>
          <w:sz w:val="31"/>
          <w:szCs w:val="31"/>
        </w:rPr>
        <w:t>Support</w:t>
      </w:r>
    </w:p>
    <w:p w14:paraId="7CED4A82" w14:textId="54D5C4BD" w:rsidR="00907B96" w:rsidRDefault="016ABA97" w:rsidP="0BF9788D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7DCE0CDE">
        <w:rPr>
          <w:rFonts w:eastAsiaTheme="minorEastAsia" w:cstheme="minorBidi"/>
          <w:b/>
          <w:bCs/>
          <w:color w:val="auto"/>
          <w:sz w:val="24"/>
          <w:szCs w:val="24"/>
        </w:rPr>
        <w:t>22. Can I speak to someone before applying?</w:t>
      </w:r>
    </w:p>
    <w:p w14:paraId="4EB0D1CE" w14:textId="69149725" w:rsidR="016ABA97" w:rsidRDefault="016ABA97" w:rsidP="0BF9788D">
      <w:pPr>
        <w:spacing w:before="210" w:after="210" w:line="300" w:lineRule="auto"/>
        <w:rPr>
          <w:sz w:val="21"/>
          <w:szCs w:val="21"/>
        </w:rPr>
      </w:pPr>
      <w:r w:rsidRPr="7DCE0CDE">
        <w:rPr>
          <w:sz w:val="21"/>
          <w:szCs w:val="21"/>
        </w:rPr>
        <w:t>Yes</w:t>
      </w:r>
      <w:r w:rsidR="4D4E770C" w:rsidRPr="7DCE0CDE">
        <w:rPr>
          <w:sz w:val="21"/>
          <w:szCs w:val="21"/>
        </w:rPr>
        <w:t xml:space="preserve">, </w:t>
      </w:r>
      <w:r w:rsidRPr="7DCE0CDE">
        <w:rPr>
          <w:sz w:val="21"/>
          <w:szCs w:val="21"/>
        </w:rPr>
        <w:t>the team encourages conversations before you apply.</w:t>
      </w:r>
      <w:r>
        <w:br/>
      </w:r>
      <w:bookmarkStart w:id="0" w:name="_Hlk220502903"/>
      <w:r w:rsidRPr="7DCE0CDE">
        <w:rPr>
          <w:sz w:val="21"/>
          <w:szCs w:val="21"/>
        </w:rPr>
        <w:t xml:space="preserve">Email: </w:t>
      </w:r>
      <w:hyperlink r:id="rId9">
        <w:r w:rsidRPr="7DCE0CDE">
          <w:rPr>
            <w:rStyle w:val="Hyperlink"/>
            <w:b/>
            <w:bCs/>
            <w:color w:val="auto"/>
            <w:sz w:val="21"/>
            <w:szCs w:val="21"/>
          </w:rPr>
          <w:t>WheelsandWalks@tfgm.com</w:t>
        </w:r>
      </w:hyperlink>
      <w:bookmarkEnd w:id="0"/>
      <w:r>
        <w:br/>
      </w:r>
      <w:r w:rsidRPr="7DCE0CDE">
        <w:rPr>
          <w:sz w:val="21"/>
          <w:szCs w:val="21"/>
        </w:rPr>
        <w:t xml:space="preserve"> Please include </w:t>
      </w:r>
      <w:r w:rsidRPr="7DCE0CDE">
        <w:rPr>
          <w:b/>
          <w:bCs/>
          <w:sz w:val="21"/>
          <w:szCs w:val="21"/>
        </w:rPr>
        <w:t>“Small Grants”</w:t>
      </w:r>
      <w:r w:rsidRPr="7DCE0CDE">
        <w:rPr>
          <w:sz w:val="21"/>
          <w:szCs w:val="21"/>
        </w:rPr>
        <w:t xml:space="preserve"> in the subject line.</w:t>
      </w:r>
    </w:p>
    <w:p w14:paraId="3EE09F77" w14:textId="7B9F6C38" w:rsidR="1CEED2C4" w:rsidRDefault="1CEED2C4" w:rsidP="7DCE0CDE">
      <w:pPr>
        <w:spacing w:before="210" w:after="210" w:line="300" w:lineRule="auto"/>
      </w:pPr>
      <w:r w:rsidRPr="7DCE0CDE">
        <w:rPr>
          <w:sz w:val="21"/>
          <w:szCs w:val="21"/>
        </w:rPr>
        <w:t>Phone: 07468637766- Emily</w:t>
      </w:r>
    </w:p>
    <w:p w14:paraId="78AB2F9B" w14:textId="53C3A6CE" w:rsidR="7DCE0CDE" w:rsidRDefault="7DCE0CDE" w:rsidP="7DCE0CDE">
      <w:pPr>
        <w:spacing w:before="210" w:after="210" w:line="300" w:lineRule="auto"/>
        <w:rPr>
          <w:sz w:val="21"/>
          <w:szCs w:val="21"/>
        </w:rPr>
      </w:pPr>
    </w:p>
    <w:p w14:paraId="0001449D" w14:textId="152BD31A" w:rsidR="1CEED2C4" w:rsidRDefault="1CEED2C4" w:rsidP="7DCE0CDE">
      <w:pPr>
        <w:spacing w:before="210" w:after="210" w:line="300" w:lineRule="auto"/>
        <w:rPr>
          <w:b/>
          <w:bCs/>
          <w:sz w:val="21"/>
          <w:szCs w:val="21"/>
        </w:rPr>
      </w:pPr>
      <w:r w:rsidRPr="7DCE0CDE">
        <w:rPr>
          <w:b/>
          <w:bCs/>
          <w:sz w:val="21"/>
          <w:szCs w:val="21"/>
        </w:rPr>
        <w:t xml:space="preserve">Information webinars: </w:t>
      </w:r>
    </w:p>
    <w:p w14:paraId="681A2201" w14:textId="3A8B8A8B" w:rsidR="1CEED2C4" w:rsidRDefault="1CEED2C4" w:rsidP="7DCE0CDE">
      <w:pPr>
        <w:spacing w:before="210" w:after="210" w:line="300" w:lineRule="auto"/>
      </w:pPr>
      <w:r w:rsidRPr="7DCE0CDE">
        <w:rPr>
          <w:sz w:val="21"/>
          <w:szCs w:val="21"/>
        </w:rPr>
        <w:t>Thursday 12th March @ 12 noon- Via TEAMS –Joint Wheels and Walks groups &amp; Small Grants</w:t>
      </w:r>
    </w:p>
    <w:p w14:paraId="276004DA" w14:textId="5EF124EB" w:rsidR="1CEED2C4" w:rsidRDefault="1CEED2C4" w:rsidP="7DCE0CDE">
      <w:pPr>
        <w:spacing w:before="210" w:after="210" w:line="300" w:lineRule="auto"/>
      </w:pPr>
      <w:r w:rsidRPr="7DCE0CDE">
        <w:rPr>
          <w:sz w:val="21"/>
          <w:szCs w:val="21"/>
        </w:rPr>
        <w:t>Tuesday 17th March @ 6pm- Via TEAMS- Small Grant scheme only</w:t>
      </w:r>
    </w:p>
    <w:p w14:paraId="47512F5C" w14:textId="01CB2832" w:rsidR="7DCE0CDE" w:rsidRDefault="7DCE0CDE" w:rsidP="4AC30C4C">
      <w:pPr>
        <w:spacing w:before="210" w:after="210" w:line="300" w:lineRule="auto"/>
        <w:rPr>
          <w:sz w:val="21"/>
          <w:szCs w:val="21"/>
        </w:rPr>
      </w:pPr>
    </w:p>
    <w:p w14:paraId="46AE3792" w14:textId="1E3FCF53" w:rsidR="00907B96" w:rsidRDefault="016ABA97" w:rsidP="1FF60D2C">
      <w:pPr>
        <w:pStyle w:val="Heading3"/>
        <w:spacing w:before="246" w:after="246" w:line="300" w:lineRule="auto"/>
        <w:rPr>
          <w:rFonts w:eastAsiaTheme="minorEastAsia" w:cstheme="minorBidi"/>
          <w:b/>
          <w:bCs/>
          <w:color w:val="auto"/>
          <w:sz w:val="24"/>
          <w:szCs w:val="24"/>
        </w:rPr>
      </w:pPr>
      <w:r w:rsidRPr="1FF60D2C">
        <w:rPr>
          <w:rFonts w:eastAsiaTheme="minorEastAsia" w:cstheme="minorBidi"/>
          <w:b/>
          <w:bCs/>
          <w:color w:val="auto"/>
          <w:sz w:val="24"/>
          <w:szCs w:val="24"/>
        </w:rPr>
        <w:t>23. Where can I find the full guidance?</w:t>
      </w:r>
    </w:p>
    <w:p w14:paraId="5E5787A5" w14:textId="7242EC31" w:rsidR="00907B96" w:rsidRDefault="016ABA97" w:rsidP="0BF9788D">
      <w:pPr>
        <w:spacing w:before="210" w:after="210" w:line="300" w:lineRule="auto"/>
        <w:rPr>
          <w:sz w:val="21"/>
          <w:szCs w:val="21"/>
        </w:rPr>
      </w:pPr>
      <w:r w:rsidRPr="0BF9788D">
        <w:rPr>
          <w:sz w:val="21"/>
          <w:szCs w:val="21"/>
        </w:rPr>
        <w:t>The application guidance document is available on the TfGM website alongside the form and FAQs.</w:t>
      </w:r>
    </w:p>
    <w:sectPr w:rsidR="00907B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metta">
    <w:panose1 w:val="020B0603020203030204"/>
    <w:charset w:val="00"/>
    <w:family w:val="swiss"/>
    <w:pitch w:val="variable"/>
    <w:sig w:usb0="A00000EF" w:usb1="5000E47B" w:usb2="0000002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84CD"/>
    <w:multiLevelType w:val="hybridMultilevel"/>
    <w:tmpl w:val="4530D84E"/>
    <w:lvl w:ilvl="0" w:tplc="BF747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0A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A6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2B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27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CC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5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B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E4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735"/>
    <w:multiLevelType w:val="hybridMultilevel"/>
    <w:tmpl w:val="27647F70"/>
    <w:lvl w:ilvl="0" w:tplc="4D34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2A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65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2B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2A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AB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CA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4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68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A7A42"/>
    <w:multiLevelType w:val="hybridMultilevel"/>
    <w:tmpl w:val="C1509EC0"/>
    <w:lvl w:ilvl="0" w:tplc="98185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2D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4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E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3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04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01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C0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6D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D8CD"/>
    <w:multiLevelType w:val="hybridMultilevel"/>
    <w:tmpl w:val="A8040F6E"/>
    <w:lvl w:ilvl="0" w:tplc="44840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47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46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41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4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88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4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89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6C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ABD0"/>
    <w:multiLevelType w:val="hybridMultilevel"/>
    <w:tmpl w:val="2004A668"/>
    <w:lvl w:ilvl="0" w:tplc="6DC47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08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C7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0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E3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A4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41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66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27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F948"/>
    <w:multiLevelType w:val="hybridMultilevel"/>
    <w:tmpl w:val="4EB6FC10"/>
    <w:lvl w:ilvl="0" w:tplc="9B742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AD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62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48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23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E6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E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6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E3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6D9A"/>
    <w:multiLevelType w:val="hybridMultilevel"/>
    <w:tmpl w:val="5174628C"/>
    <w:lvl w:ilvl="0" w:tplc="2C423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68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25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A2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0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6A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89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5FD30"/>
    <w:multiLevelType w:val="hybridMultilevel"/>
    <w:tmpl w:val="99E0C67A"/>
    <w:lvl w:ilvl="0" w:tplc="BA40C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2F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0E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41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E3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C3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EE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CB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2E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9DC5A"/>
    <w:multiLevelType w:val="hybridMultilevel"/>
    <w:tmpl w:val="7D8CDB5E"/>
    <w:lvl w:ilvl="0" w:tplc="43A80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EC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84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0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4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8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AF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00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552848">
    <w:abstractNumId w:val="3"/>
  </w:num>
  <w:num w:numId="2" w16cid:durableId="1326860641">
    <w:abstractNumId w:val="1"/>
  </w:num>
  <w:num w:numId="3" w16cid:durableId="2127581824">
    <w:abstractNumId w:val="5"/>
  </w:num>
  <w:num w:numId="4" w16cid:durableId="1319000091">
    <w:abstractNumId w:val="6"/>
  </w:num>
  <w:num w:numId="5" w16cid:durableId="1913736631">
    <w:abstractNumId w:val="8"/>
  </w:num>
  <w:num w:numId="6" w16cid:durableId="797065005">
    <w:abstractNumId w:val="2"/>
  </w:num>
  <w:num w:numId="7" w16cid:durableId="1456101271">
    <w:abstractNumId w:val="4"/>
  </w:num>
  <w:num w:numId="8" w16cid:durableId="1397237238">
    <w:abstractNumId w:val="0"/>
  </w:num>
  <w:num w:numId="9" w16cid:durableId="1921526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AA1A1"/>
    <w:rsid w:val="000D0E61"/>
    <w:rsid w:val="000D4FC6"/>
    <w:rsid w:val="0011539A"/>
    <w:rsid w:val="001351AE"/>
    <w:rsid w:val="00162864"/>
    <w:rsid w:val="00202DC7"/>
    <w:rsid w:val="00420645"/>
    <w:rsid w:val="00480942"/>
    <w:rsid w:val="0050294E"/>
    <w:rsid w:val="005A0952"/>
    <w:rsid w:val="00652200"/>
    <w:rsid w:val="007558B4"/>
    <w:rsid w:val="008F7729"/>
    <w:rsid w:val="00907B96"/>
    <w:rsid w:val="00911CE6"/>
    <w:rsid w:val="016ABA97"/>
    <w:rsid w:val="06B66DBE"/>
    <w:rsid w:val="07AC9604"/>
    <w:rsid w:val="0BC12FB5"/>
    <w:rsid w:val="0BF9788D"/>
    <w:rsid w:val="0C54349F"/>
    <w:rsid w:val="0D772DF5"/>
    <w:rsid w:val="0E574CD8"/>
    <w:rsid w:val="137D7A61"/>
    <w:rsid w:val="1CEED2C4"/>
    <w:rsid w:val="1FF60D2C"/>
    <w:rsid w:val="2257AE5D"/>
    <w:rsid w:val="2A382986"/>
    <w:rsid w:val="2DC1AF16"/>
    <w:rsid w:val="3B6A7EF1"/>
    <w:rsid w:val="3CC87435"/>
    <w:rsid w:val="4AC30C4C"/>
    <w:rsid w:val="4C6AC00F"/>
    <w:rsid w:val="4D4E770C"/>
    <w:rsid w:val="565D1999"/>
    <w:rsid w:val="57F5E32B"/>
    <w:rsid w:val="58917EB5"/>
    <w:rsid w:val="58DAA1A1"/>
    <w:rsid w:val="5C52FE28"/>
    <w:rsid w:val="679535EC"/>
    <w:rsid w:val="6803007B"/>
    <w:rsid w:val="6C48A809"/>
    <w:rsid w:val="76036F46"/>
    <w:rsid w:val="7893549C"/>
    <w:rsid w:val="793F0387"/>
    <w:rsid w:val="7DC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A1A1"/>
  <w15:chartTrackingRefBased/>
  <w15:docId w15:val="{FB8B9A0F-E9E8-41CD-B065-D442D5A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eelsandWalks@tfg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heelsandWalks@tfg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2b7216-233b-401c-9e04-f0f47973a2c9" xsi:nil="true"/>
    <lcf76f155ced4ddcb4097134ff3c332f xmlns="3fae4d54-fa66-4f69-a0ef-057e6bedd886">
      <Terms xmlns="http://schemas.microsoft.com/office/infopath/2007/PartnerControls"/>
    </lcf76f155ced4ddcb4097134ff3c332f>
    <Hyperlink xmlns="3fae4d54-fa66-4f69-a0ef-057e6bedd886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1D9FEE0DA40428361825C3E51E250" ma:contentTypeVersion="21" ma:contentTypeDescription="Create a new document." ma:contentTypeScope="" ma:versionID="9083b294e7ba57df3e2487752ab86b6a">
  <xsd:schema xmlns:xsd="http://www.w3.org/2001/XMLSchema" xmlns:xs="http://www.w3.org/2001/XMLSchema" xmlns:p="http://schemas.microsoft.com/office/2006/metadata/properties" xmlns:ns2="3fae4d54-fa66-4f69-a0ef-057e6bedd886" xmlns:ns3="df2b7216-233b-401c-9e04-f0f47973a2c9" targetNamespace="http://schemas.microsoft.com/office/2006/metadata/properties" ma:root="true" ma:fieldsID="53574e0724cd86257cb10a713953c83c" ns2:_="" ns3:_="">
    <xsd:import namespace="3fae4d54-fa66-4f69-a0ef-057e6bedd886"/>
    <xsd:import namespace="df2b7216-233b-401c-9e04-f0f47973a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e4d54-fa66-4f69-a0ef-057e6bedd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7f2d43-4c51-4591-8d14-b2c54a791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Hyperlink" ma:index="27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7216-233b-401c-9e04-f0f47973a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b23292-031b-47bc-8c2a-ca44a356e8d5}" ma:internalName="TaxCatchAll" ma:showField="CatchAllData" ma:web="df2b7216-233b-401c-9e04-f0f47973a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3D78F-D035-4312-B8DC-DBBB5C0E7B31}">
  <ds:schemaRefs>
    <ds:schemaRef ds:uri="http://schemas.microsoft.com/office/2006/metadata/properties"/>
    <ds:schemaRef ds:uri="http://schemas.microsoft.com/office/infopath/2007/PartnerControls"/>
    <ds:schemaRef ds:uri="df2b7216-233b-401c-9e04-f0f47973a2c9"/>
    <ds:schemaRef ds:uri="3fae4d54-fa66-4f69-a0ef-057e6bedd886"/>
  </ds:schemaRefs>
</ds:datastoreItem>
</file>

<file path=customXml/itemProps2.xml><?xml version="1.0" encoding="utf-8"?>
<ds:datastoreItem xmlns:ds="http://schemas.openxmlformats.org/officeDocument/2006/customXml" ds:itemID="{926EDF58-DEEE-4A99-8846-ECACA22AE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AC87D-D0D1-443B-89E5-7FC22D2A2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e4d54-fa66-4f69-a0ef-057e6bedd886"/>
    <ds:schemaRef ds:uri="df2b7216-233b-401c-9e04-f0f47973a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4956</Characters>
  <Application>Microsoft Office Word</Application>
  <DocSecurity>8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Wormald</dc:creator>
  <cp:keywords/>
  <dc:description/>
  <cp:lastModifiedBy>Emily Wormald</cp:lastModifiedBy>
  <cp:revision>2</cp:revision>
  <dcterms:created xsi:type="dcterms:W3CDTF">2026-03-02T10:49:00Z</dcterms:created>
  <dcterms:modified xsi:type="dcterms:W3CDTF">2026-03-02T10:49:00Z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0x010100A201D9FEE0DA40428361825C3E51E250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