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BD289" w14:textId="77777777" w:rsidR="00163F8D" w:rsidRDefault="00163F8D" w:rsidP="00163F8D">
      <w:pPr>
        <w:spacing w:after="0" w:line="240" w:lineRule="auto"/>
        <w:ind w:right="-20"/>
        <w:rPr>
          <w:rFonts w:ascii="Arial" w:eastAsia="Arial" w:hAnsi="Arial" w:cs="Arial"/>
          <w:b/>
          <w:bCs/>
          <w:color w:val="262323"/>
          <w:sz w:val="30"/>
          <w:szCs w:val="30"/>
        </w:rPr>
      </w:pPr>
    </w:p>
    <w:p w14:paraId="703482E8" w14:textId="77777777" w:rsidR="00B373E9" w:rsidRDefault="00B373E9" w:rsidP="00B373E9">
      <w:pPr>
        <w:spacing w:after="0" w:line="240" w:lineRule="auto"/>
        <w:ind w:right="-20"/>
        <w:rPr>
          <w:rFonts w:ascii="Arial" w:eastAsia="Arial" w:hAnsi="Arial" w:cs="Arial"/>
          <w:b/>
          <w:bCs/>
          <w:color w:val="262323"/>
          <w:sz w:val="30"/>
          <w:szCs w:val="30"/>
        </w:rPr>
      </w:pPr>
    </w:p>
    <w:p w14:paraId="298EF38C" w14:textId="77777777" w:rsidR="00B373E9" w:rsidRPr="001170B0" w:rsidRDefault="00B373E9" w:rsidP="00B373E9">
      <w:pPr>
        <w:widowControl/>
        <w:spacing w:after="160" w:line="259" w:lineRule="auto"/>
        <w:jc w:val="center"/>
        <w:rPr>
          <w:b/>
          <w:sz w:val="40"/>
          <w:szCs w:val="40"/>
        </w:rPr>
      </w:pPr>
      <w:bookmarkStart w:id="0" w:name="_Hlk149918475"/>
    </w:p>
    <w:p w14:paraId="6C21FFAC" w14:textId="77777777" w:rsidR="00B373E9" w:rsidRPr="001170B0" w:rsidRDefault="00B373E9" w:rsidP="00B373E9">
      <w:pPr>
        <w:widowControl/>
        <w:spacing w:after="160" w:line="259" w:lineRule="auto"/>
        <w:ind w:left="142" w:right="877"/>
        <w:jc w:val="center"/>
        <w:rPr>
          <w:b/>
          <w:sz w:val="40"/>
          <w:szCs w:val="40"/>
        </w:rPr>
      </w:pPr>
    </w:p>
    <w:p w14:paraId="6F5A6411" w14:textId="77777777" w:rsidR="00B373E9" w:rsidRPr="001170B0" w:rsidRDefault="00B373E9" w:rsidP="00B373E9">
      <w:pPr>
        <w:widowControl/>
        <w:spacing w:after="160" w:line="259" w:lineRule="auto"/>
        <w:ind w:left="142" w:right="877"/>
        <w:jc w:val="center"/>
        <w:rPr>
          <w:b/>
          <w:sz w:val="40"/>
          <w:szCs w:val="40"/>
        </w:rPr>
      </w:pPr>
    </w:p>
    <w:p w14:paraId="79BDC04E" w14:textId="77777777" w:rsidR="00B373E9" w:rsidRPr="001170B0" w:rsidRDefault="00B373E9" w:rsidP="00B373E9">
      <w:pPr>
        <w:widowControl/>
        <w:spacing w:after="160" w:line="259" w:lineRule="auto"/>
        <w:jc w:val="center"/>
        <w:rPr>
          <w:b/>
          <w:sz w:val="40"/>
          <w:szCs w:val="40"/>
        </w:rPr>
      </w:pPr>
    </w:p>
    <w:p w14:paraId="7F877255" w14:textId="77777777" w:rsidR="00B373E9" w:rsidRPr="009E76CB" w:rsidRDefault="00B373E9" w:rsidP="00B373E9">
      <w:pPr>
        <w:widowControl/>
        <w:spacing w:after="160" w:line="259" w:lineRule="auto"/>
        <w:jc w:val="center"/>
        <w:rPr>
          <w:rFonts w:ascii="Trebuchet MS" w:hAnsi="Trebuchet MS"/>
          <w:b/>
          <w:sz w:val="40"/>
          <w:szCs w:val="40"/>
        </w:rPr>
      </w:pPr>
      <w:r w:rsidRPr="009E76CB">
        <w:rPr>
          <w:rFonts w:ascii="Trebuchet MS" w:hAnsi="Trebuchet MS"/>
          <w:b/>
          <w:sz w:val="56"/>
          <w:szCs w:val="40"/>
        </w:rPr>
        <w:t>Benefit Notices for New Hires</w:t>
      </w:r>
    </w:p>
    <w:p w14:paraId="0A3A2CC8" w14:textId="77777777" w:rsidR="00B373E9" w:rsidRPr="009E76CB" w:rsidRDefault="00B373E9" w:rsidP="00B373E9">
      <w:pPr>
        <w:widowControl/>
        <w:spacing w:after="160" w:line="259" w:lineRule="auto"/>
        <w:jc w:val="center"/>
        <w:rPr>
          <w:rFonts w:ascii="Trebuchet MS" w:hAnsi="Trebuchet MS"/>
          <w:b/>
          <w:color w:val="616365"/>
          <w:sz w:val="28"/>
          <w:szCs w:val="36"/>
        </w:rPr>
      </w:pPr>
      <w:r w:rsidRPr="009E76CB">
        <w:rPr>
          <w:rFonts w:ascii="Trebuchet MS" w:hAnsi="Trebuchet MS"/>
          <w:b/>
          <w:color w:val="616365"/>
          <w:sz w:val="28"/>
          <w:szCs w:val="36"/>
        </w:rPr>
        <w:t xml:space="preserve">Employers with </w:t>
      </w:r>
      <w:r>
        <w:rPr>
          <w:rFonts w:ascii="Trebuchet MS" w:hAnsi="Trebuchet MS"/>
          <w:b/>
          <w:color w:val="616365"/>
          <w:sz w:val="28"/>
          <w:szCs w:val="36"/>
        </w:rPr>
        <w:t>50 or More</w:t>
      </w:r>
      <w:r w:rsidRPr="009E76CB">
        <w:rPr>
          <w:rFonts w:ascii="Trebuchet MS" w:hAnsi="Trebuchet MS"/>
          <w:b/>
          <w:color w:val="616365"/>
          <w:sz w:val="28"/>
          <w:szCs w:val="36"/>
        </w:rPr>
        <w:t xml:space="preserve"> Employees</w:t>
      </w:r>
    </w:p>
    <w:p w14:paraId="74D4988B" w14:textId="77777777" w:rsidR="00B373E9" w:rsidRPr="009E76CB" w:rsidRDefault="00B373E9" w:rsidP="00B373E9">
      <w:pPr>
        <w:widowControl/>
        <w:spacing w:after="160" w:line="259" w:lineRule="auto"/>
        <w:ind w:left="142" w:right="877"/>
        <w:rPr>
          <w:rFonts w:ascii="Trebuchet MS" w:hAnsi="Trebuchet MS"/>
          <w:sz w:val="28"/>
          <w:szCs w:val="28"/>
        </w:rPr>
      </w:pPr>
    </w:p>
    <w:p w14:paraId="1AED0CED" w14:textId="77777777" w:rsidR="00B373E9" w:rsidRPr="009E76CB" w:rsidRDefault="00B373E9" w:rsidP="00B373E9">
      <w:pPr>
        <w:widowControl/>
        <w:spacing w:after="160" w:line="259" w:lineRule="auto"/>
        <w:ind w:left="142" w:right="877"/>
        <w:rPr>
          <w:rFonts w:ascii="Trebuchet MS" w:hAnsi="Trebuchet MS"/>
          <w:sz w:val="28"/>
          <w:szCs w:val="28"/>
        </w:rPr>
      </w:pPr>
    </w:p>
    <w:p w14:paraId="1315A077" w14:textId="77777777" w:rsidR="00B373E9" w:rsidRPr="009E76CB" w:rsidRDefault="00B373E9" w:rsidP="00B373E9">
      <w:pPr>
        <w:widowControl/>
        <w:spacing w:after="160" w:line="259" w:lineRule="auto"/>
        <w:ind w:left="142" w:right="877"/>
        <w:rPr>
          <w:rFonts w:ascii="Trebuchet MS" w:hAnsi="Trebuchet MS"/>
          <w:sz w:val="28"/>
          <w:szCs w:val="28"/>
        </w:rPr>
      </w:pPr>
    </w:p>
    <w:p w14:paraId="3FB9A9D5" w14:textId="77777777" w:rsidR="00B373E9" w:rsidRPr="009E76CB" w:rsidRDefault="00B373E9" w:rsidP="00B373E9">
      <w:pPr>
        <w:widowControl/>
        <w:spacing w:after="160" w:line="259" w:lineRule="auto"/>
        <w:ind w:left="142" w:right="877"/>
        <w:rPr>
          <w:rFonts w:ascii="Trebuchet MS" w:hAnsi="Trebuchet MS"/>
          <w:sz w:val="28"/>
          <w:szCs w:val="28"/>
        </w:rPr>
      </w:pPr>
    </w:p>
    <w:p w14:paraId="50B5177C" w14:textId="77777777" w:rsidR="00B373E9" w:rsidRPr="009E76CB" w:rsidRDefault="00B373E9" w:rsidP="00B373E9">
      <w:pPr>
        <w:widowControl/>
        <w:spacing w:after="160" w:line="259" w:lineRule="auto"/>
        <w:ind w:left="142" w:right="877"/>
        <w:rPr>
          <w:rFonts w:ascii="Trebuchet MS" w:hAnsi="Trebuchet MS"/>
          <w:sz w:val="28"/>
          <w:szCs w:val="28"/>
        </w:rPr>
      </w:pPr>
    </w:p>
    <w:p w14:paraId="4E52D859" w14:textId="77777777" w:rsidR="00B373E9" w:rsidRPr="009E76CB" w:rsidRDefault="00B373E9" w:rsidP="00B373E9">
      <w:pPr>
        <w:widowControl/>
        <w:spacing w:after="160" w:line="259" w:lineRule="auto"/>
        <w:ind w:left="142" w:right="877"/>
        <w:rPr>
          <w:rFonts w:ascii="Trebuchet MS" w:hAnsi="Trebuchet MS"/>
          <w:sz w:val="28"/>
          <w:szCs w:val="28"/>
        </w:rPr>
      </w:pPr>
    </w:p>
    <w:p w14:paraId="5B42A22D" w14:textId="77777777" w:rsidR="00B373E9" w:rsidRPr="009E76CB" w:rsidRDefault="00B373E9" w:rsidP="00B373E9">
      <w:pPr>
        <w:widowControl/>
        <w:spacing w:after="160" w:line="259" w:lineRule="auto"/>
        <w:ind w:left="142" w:right="877"/>
        <w:jc w:val="center"/>
        <w:rPr>
          <w:rFonts w:ascii="Trebuchet MS" w:hAnsi="Trebuchet MS"/>
          <w:sz w:val="28"/>
          <w:szCs w:val="28"/>
        </w:rPr>
      </w:pPr>
    </w:p>
    <w:p w14:paraId="26547C01" w14:textId="77777777" w:rsidR="00B373E9" w:rsidRPr="009E76CB" w:rsidRDefault="00B373E9" w:rsidP="00B373E9">
      <w:pPr>
        <w:widowControl/>
        <w:spacing w:after="160" w:line="259" w:lineRule="auto"/>
        <w:ind w:left="142" w:right="877"/>
        <w:jc w:val="center"/>
        <w:rPr>
          <w:rFonts w:ascii="Trebuchet MS" w:hAnsi="Trebuchet MS"/>
          <w:sz w:val="28"/>
          <w:szCs w:val="28"/>
        </w:rPr>
      </w:pPr>
    </w:p>
    <w:p w14:paraId="1225FC2C" w14:textId="77777777" w:rsidR="00B373E9" w:rsidRPr="009E76CB" w:rsidRDefault="00B373E9" w:rsidP="00B373E9">
      <w:pPr>
        <w:widowControl/>
        <w:spacing w:after="160" w:line="259" w:lineRule="auto"/>
        <w:ind w:left="142" w:right="877"/>
        <w:jc w:val="center"/>
        <w:rPr>
          <w:rFonts w:ascii="Trebuchet MS" w:hAnsi="Trebuchet MS"/>
          <w:sz w:val="28"/>
          <w:szCs w:val="28"/>
        </w:rPr>
      </w:pPr>
    </w:p>
    <w:p w14:paraId="5647D43D" w14:textId="77777777" w:rsidR="00B373E9" w:rsidRPr="009E76CB" w:rsidRDefault="00B373E9" w:rsidP="00B373E9">
      <w:pPr>
        <w:widowControl/>
        <w:spacing w:after="160" w:line="259" w:lineRule="auto"/>
        <w:ind w:left="142" w:right="877"/>
        <w:jc w:val="center"/>
        <w:rPr>
          <w:rFonts w:ascii="Trebuchet MS" w:hAnsi="Trebuchet MS"/>
          <w:sz w:val="28"/>
          <w:szCs w:val="28"/>
        </w:rPr>
      </w:pPr>
    </w:p>
    <w:p w14:paraId="1CA6011A" w14:textId="77777777" w:rsidR="00B373E9" w:rsidRPr="009E76CB" w:rsidRDefault="00B373E9" w:rsidP="00B373E9">
      <w:pPr>
        <w:widowControl/>
        <w:spacing w:after="160" w:line="259" w:lineRule="auto"/>
        <w:ind w:left="142" w:right="126"/>
        <w:rPr>
          <w:rFonts w:ascii="Trebuchet MS" w:hAnsi="Trebuchet MS"/>
          <w:sz w:val="28"/>
          <w:szCs w:val="28"/>
        </w:rPr>
      </w:pPr>
    </w:p>
    <w:p w14:paraId="27850D3A" w14:textId="77777777" w:rsidR="00B373E9" w:rsidRPr="009E76CB" w:rsidRDefault="00B373E9" w:rsidP="00B373E9">
      <w:pPr>
        <w:widowControl/>
        <w:pBdr>
          <w:top w:val="single" w:sz="4" w:space="1" w:color="D9D9D9"/>
          <w:bottom w:val="single" w:sz="4" w:space="0" w:color="D9D9D9"/>
        </w:pBdr>
        <w:spacing w:after="160" w:line="259" w:lineRule="auto"/>
        <w:ind w:left="142" w:right="126"/>
        <w:jc w:val="center"/>
        <w:rPr>
          <w:rFonts w:ascii="Trebuchet MS" w:hAnsi="Trebuchet MS"/>
          <w:sz w:val="26"/>
          <w:szCs w:val="26"/>
        </w:rPr>
      </w:pPr>
    </w:p>
    <w:p w14:paraId="36592830" w14:textId="77777777" w:rsidR="00B373E9" w:rsidRPr="009E76CB" w:rsidRDefault="00B373E9" w:rsidP="00B373E9">
      <w:pPr>
        <w:widowControl/>
        <w:pBdr>
          <w:top w:val="single" w:sz="4" w:space="1" w:color="D9D9D9"/>
          <w:bottom w:val="single" w:sz="4" w:space="0" w:color="D9D9D9"/>
        </w:pBdr>
        <w:spacing w:after="160" w:line="259" w:lineRule="auto"/>
        <w:ind w:left="142" w:right="126"/>
        <w:jc w:val="center"/>
        <w:rPr>
          <w:rFonts w:ascii="Trebuchet MS" w:hAnsi="Trebuchet MS"/>
          <w:color w:val="616365"/>
          <w:sz w:val="24"/>
          <w:szCs w:val="24"/>
        </w:rPr>
      </w:pPr>
      <w:r>
        <w:rPr>
          <w:rFonts w:ascii="Trebuchet MS" w:hAnsi="Trebuchet MS"/>
          <w:color w:val="616365"/>
          <w:szCs w:val="24"/>
        </w:rPr>
        <w:t>This packet is</w:t>
      </w:r>
      <w:r w:rsidRPr="009E76CB">
        <w:rPr>
          <w:rFonts w:ascii="Trebuchet MS" w:hAnsi="Trebuchet MS"/>
          <w:color w:val="616365"/>
          <w:szCs w:val="24"/>
        </w:rPr>
        <w:t xml:space="preserve"> designed for employers with </w:t>
      </w:r>
      <w:r>
        <w:rPr>
          <w:rFonts w:ascii="Trebuchet MS" w:hAnsi="Trebuchet MS"/>
          <w:color w:val="616365"/>
          <w:szCs w:val="24"/>
        </w:rPr>
        <w:t>50 or more</w:t>
      </w:r>
      <w:r w:rsidRPr="009E76CB">
        <w:rPr>
          <w:rFonts w:ascii="Trebuchet MS" w:hAnsi="Trebuchet MS"/>
          <w:color w:val="616365"/>
          <w:szCs w:val="24"/>
        </w:rPr>
        <w:t xml:space="preserve"> employees, with templates and practical tips to prepare the benefit notices you need</w:t>
      </w:r>
      <w:r>
        <w:rPr>
          <w:rFonts w:ascii="Trebuchet MS" w:hAnsi="Trebuchet MS"/>
          <w:color w:val="616365"/>
          <w:szCs w:val="24"/>
        </w:rPr>
        <w:t>.</w:t>
      </w:r>
    </w:p>
    <w:p w14:paraId="1567832B" w14:textId="77777777" w:rsidR="00B373E9" w:rsidRPr="009E76CB" w:rsidRDefault="00B373E9" w:rsidP="00B373E9">
      <w:pPr>
        <w:widowControl/>
        <w:pBdr>
          <w:top w:val="single" w:sz="4" w:space="1" w:color="D9D9D9"/>
          <w:bottom w:val="single" w:sz="4" w:space="0" w:color="D9D9D9"/>
        </w:pBdr>
        <w:spacing w:after="160" w:line="259" w:lineRule="auto"/>
        <w:ind w:left="142" w:right="126"/>
        <w:jc w:val="center"/>
        <w:rPr>
          <w:rFonts w:ascii="Trebuchet MS" w:hAnsi="Trebuchet MS"/>
          <w:sz w:val="26"/>
          <w:szCs w:val="26"/>
        </w:rPr>
      </w:pPr>
    </w:p>
    <w:p w14:paraId="3F1FD845" w14:textId="77777777" w:rsidR="00B373E9" w:rsidRPr="009E76CB" w:rsidRDefault="00B373E9" w:rsidP="00B373E9">
      <w:pPr>
        <w:widowControl/>
        <w:tabs>
          <w:tab w:val="left" w:pos="3629"/>
        </w:tabs>
        <w:spacing w:after="160" w:line="259" w:lineRule="auto"/>
        <w:ind w:right="877"/>
        <w:rPr>
          <w:rFonts w:ascii="Trebuchet MS" w:hAnsi="Trebuchet MS"/>
          <w:sz w:val="24"/>
          <w:szCs w:val="24"/>
        </w:rPr>
      </w:pPr>
    </w:p>
    <w:p w14:paraId="25AB14D0" w14:textId="77777777" w:rsidR="00A10EB8" w:rsidRDefault="00B373E9" w:rsidP="00B373E9">
      <w:pPr>
        <w:widowControl/>
        <w:spacing w:after="160" w:line="259" w:lineRule="auto"/>
        <w:ind w:left="142" w:right="877"/>
        <w:jc w:val="center"/>
        <w:rPr>
          <w:rFonts w:ascii="Trebuchet MS" w:hAnsi="Trebuchet MS"/>
          <w:sz w:val="24"/>
          <w:szCs w:val="24"/>
        </w:rPr>
      </w:pPr>
      <w:r w:rsidRPr="009E76CB">
        <w:rPr>
          <w:rFonts w:ascii="Trebuchet MS" w:hAnsi="Trebuchet MS"/>
          <w:sz w:val="24"/>
          <w:szCs w:val="24"/>
        </w:rPr>
        <w:br w:type="page"/>
      </w:r>
    </w:p>
    <w:p w14:paraId="43B8AC21" w14:textId="02197506" w:rsidR="00B373E9" w:rsidRPr="009E76CB" w:rsidRDefault="00B373E9" w:rsidP="00B373E9">
      <w:pPr>
        <w:widowControl/>
        <w:spacing w:after="160" w:line="259" w:lineRule="auto"/>
        <w:ind w:left="142" w:right="877"/>
        <w:jc w:val="center"/>
        <w:rPr>
          <w:rFonts w:ascii="Trebuchet MS" w:hAnsi="Trebuchet MS"/>
          <w:sz w:val="32"/>
          <w:szCs w:val="24"/>
        </w:rPr>
      </w:pPr>
      <w:r w:rsidRPr="001170B0">
        <w:rPr>
          <w:rFonts w:ascii="Trebuchet MS" w:hAnsi="Trebuchet MS" w:cs="AvenirLTStd-Light"/>
          <w:b/>
          <w:sz w:val="36"/>
          <w:szCs w:val="28"/>
        </w:rPr>
        <w:t>Benefit Notices fo</w:t>
      </w:r>
      <w:r w:rsidR="006F69F7">
        <w:rPr>
          <w:noProof/>
        </w:rPr>
        <w:pict w14:anchorId="0D7C32EF">
          <v:rect id="Rectangle 70" o:spid="_x0000_s2175" style="position:absolute;left:0;text-align:left;margin-left:.6pt;margin-top:-1in;width:610.8pt;height:12.6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" fillcolor="#95d600" stroked="f" strokeweight="1pt">
            <v:fill color2="#0098db" rotate="t" angle="90" focus="100%" type="gradient"/>
            <w10:wrap anchorx="page"/>
          </v:rect>
        </w:pict>
      </w:r>
      <w:r w:rsidRPr="001170B0">
        <w:rPr>
          <w:rFonts w:ascii="Trebuchet MS" w:hAnsi="Trebuchet MS" w:cs="AvenirLTStd-Light"/>
          <w:b/>
          <w:sz w:val="36"/>
          <w:szCs w:val="28"/>
        </w:rPr>
        <w:t>r New Hires</w:t>
      </w:r>
    </w:p>
    <w:p w14:paraId="1EB03865" w14:textId="77777777" w:rsidR="00B373E9" w:rsidRPr="001170B0" w:rsidRDefault="00B373E9" w:rsidP="00B373E9">
      <w:pPr>
        <w:widowControl/>
        <w:spacing w:after="160" w:line="259" w:lineRule="auto"/>
        <w:ind w:left="142" w:right="877"/>
        <w:jc w:val="center"/>
        <w:rPr>
          <w:rFonts w:ascii="Trebuchet MS" w:hAnsi="Trebuchet MS" w:cs="AvenirLTStd-Light"/>
          <w:b/>
          <w:i/>
          <w:color w:val="616365"/>
          <w:sz w:val="24"/>
          <w:szCs w:val="24"/>
        </w:rPr>
      </w:pPr>
      <w:r w:rsidRPr="001170B0">
        <w:rPr>
          <w:rFonts w:ascii="Trebuchet MS" w:hAnsi="Trebuchet MS" w:cs="AvenirLTStd-Light"/>
          <w:b/>
          <w:i/>
          <w:color w:val="616365"/>
          <w:sz w:val="24"/>
          <w:szCs w:val="24"/>
        </w:rPr>
        <w:t>Employers with 50 or More Employees</w:t>
      </w:r>
    </w:p>
    <w:p w14:paraId="69703C54" w14:textId="77777777" w:rsidR="00B373E9" w:rsidRPr="001170B0" w:rsidRDefault="00B373E9" w:rsidP="00B373E9">
      <w:pPr>
        <w:widowControl/>
        <w:adjustRightInd w:val="0"/>
        <w:spacing w:after="240"/>
        <w:ind w:left="142" w:right="13"/>
        <w:rPr>
          <w:rFonts w:ascii="Trebuchet MS" w:hAnsi="Trebuchet MS" w:cs="AvenirLTStd-Light"/>
          <w:color w:val="D9D9D9"/>
          <w:sz w:val="24"/>
          <w:szCs w:val="24"/>
        </w:rPr>
      </w:pPr>
      <w:r w:rsidRPr="001170B0">
        <w:rPr>
          <w:rFonts w:ascii="Trebuchet MS" w:hAnsi="Trebuchet MS" w:cs="AvenirLTStd-Light"/>
          <w:color w:val="D9D9D9"/>
          <w:sz w:val="24"/>
          <w:szCs w:val="24"/>
        </w:rPr>
        <w:t>_____________________________________________________________________________</w:t>
      </w:r>
    </w:p>
    <w:p w14:paraId="11C740DA" w14:textId="77777777" w:rsidR="00B373E9" w:rsidRPr="001170B0" w:rsidRDefault="00B373E9" w:rsidP="00315D33">
      <w:pPr>
        <w:widowControl/>
        <w:adjustRightInd w:val="0"/>
        <w:spacing w:after="0" w:line="240" w:lineRule="auto"/>
        <w:ind w:left="360" w:right="540"/>
        <w:rPr>
          <w:rFonts w:ascii="Trebuchet MS" w:hAnsi="Trebuchet MS" w:cs="AvenirLTStd-Light"/>
          <w:color w:val="333333"/>
          <w:sz w:val="24"/>
          <w:szCs w:val="23"/>
        </w:rPr>
      </w:pPr>
      <w:r w:rsidRPr="001170B0">
        <w:rPr>
          <w:rFonts w:ascii="Trebuchet MS" w:hAnsi="Trebuchet MS" w:cs="AvenirLTStd-Light"/>
          <w:color w:val="333333"/>
          <w:sz w:val="24"/>
          <w:szCs w:val="23"/>
        </w:rPr>
        <w:t xml:space="preserve">Employers sponsoring group health plans must provide certain notices and disclosures to eligible individuals when they first become eligible for or enrolled in benefits. These materials often are referred to as “new hire benefit notices” or “initial enrollment benefit notices.” This printable guide contains the notices and templates to prepare required benefit notices. Also available is a simplified </w:t>
      </w:r>
      <w:hyperlink r:id="rId10" w:history="1">
        <w:r w:rsidRPr="001170B0">
          <w:rPr>
            <w:rStyle w:val="Hyperlink"/>
            <w:rFonts w:ascii="Trebuchet MS" w:hAnsi="Trebuchet MS" w:cs="AvenirLTStd-Light"/>
            <w:sz w:val="24"/>
            <w:szCs w:val="23"/>
          </w:rPr>
          <w:t>chart</w:t>
        </w:r>
      </w:hyperlink>
      <w:r w:rsidRPr="001170B0">
        <w:rPr>
          <w:rFonts w:ascii="Trebuchet MS" w:hAnsi="Trebuchet MS" w:cs="AvenirLTStd-Light"/>
          <w:color w:val="333333"/>
          <w:sz w:val="24"/>
          <w:szCs w:val="23"/>
        </w:rPr>
        <w:t xml:space="preserve"> with links to each item for downloading on demand.</w:t>
      </w:r>
    </w:p>
    <w:p w14:paraId="240FB8F9" w14:textId="77777777" w:rsidR="00B373E9" w:rsidRPr="001170B0" w:rsidRDefault="00B373E9" w:rsidP="00315D33">
      <w:pPr>
        <w:widowControl/>
        <w:adjustRightInd w:val="0"/>
        <w:spacing w:after="0" w:line="240" w:lineRule="auto"/>
        <w:ind w:left="360" w:right="540"/>
        <w:rPr>
          <w:rFonts w:ascii="Trebuchet MS" w:hAnsi="Trebuchet MS" w:cs="AvenirLTStd-Light"/>
          <w:color w:val="333333"/>
          <w:sz w:val="24"/>
          <w:szCs w:val="23"/>
        </w:rPr>
      </w:pPr>
    </w:p>
    <w:p w14:paraId="0A37F0C4" w14:textId="77777777" w:rsidR="00B373E9" w:rsidRPr="001170B0" w:rsidRDefault="00B373E9" w:rsidP="00315D33">
      <w:pPr>
        <w:widowControl/>
        <w:adjustRightInd w:val="0"/>
        <w:spacing w:after="0" w:line="240" w:lineRule="auto"/>
        <w:ind w:left="360" w:right="540"/>
        <w:rPr>
          <w:rFonts w:ascii="Trebuchet MS" w:hAnsi="Trebuchet MS" w:cs="AvenirLTStd-Light"/>
          <w:color w:val="333333"/>
          <w:sz w:val="24"/>
          <w:szCs w:val="23"/>
        </w:rPr>
      </w:pPr>
      <w:r w:rsidRPr="001170B0">
        <w:rPr>
          <w:rFonts w:ascii="Trebuchet MS" w:hAnsi="Trebuchet MS" w:cs="AvenirLTStd-Light"/>
          <w:color w:val="333333"/>
          <w:sz w:val="24"/>
          <w:szCs w:val="23"/>
        </w:rPr>
        <w:t xml:space="preserve">Mineral has prepared this Guide in MS Word format to make it quick and easy for employers and their advisors to copy the notices they need (and skip the others!) and fill in plan names, contact information, and other required items to create final notices for their use. </w:t>
      </w:r>
    </w:p>
    <w:p w14:paraId="1F1C4D8C" w14:textId="77777777" w:rsidR="00B373E9" w:rsidRPr="001170B0" w:rsidRDefault="00B373E9" w:rsidP="00315D33">
      <w:pPr>
        <w:widowControl/>
        <w:adjustRightInd w:val="0"/>
        <w:spacing w:after="0" w:line="240" w:lineRule="auto"/>
        <w:ind w:left="360" w:right="540"/>
        <w:rPr>
          <w:rFonts w:ascii="Trebuchet MS" w:hAnsi="Trebuchet MS" w:cs="AvenirLTStd-Light"/>
          <w:color w:val="333333"/>
          <w:sz w:val="24"/>
          <w:szCs w:val="23"/>
        </w:rPr>
      </w:pPr>
    </w:p>
    <w:p w14:paraId="1BD7AC22" w14:textId="77777777" w:rsidR="00B373E9" w:rsidRPr="001170B0" w:rsidRDefault="00B373E9" w:rsidP="00315D33">
      <w:pPr>
        <w:widowControl/>
        <w:adjustRightInd w:val="0"/>
        <w:spacing w:after="0" w:line="240" w:lineRule="auto"/>
        <w:ind w:left="360" w:right="540"/>
        <w:rPr>
          <w:rFonts w:ascii="Trebuchet MS" w:hAnsi="Trebuchet MS" w:cs="AvenirLTStd-Light"/>
          <w:b/>
          <w:i/>
          <w:color w:val="FF0000"/>
          <w:sz w:val="24"/>
          <w:szCs w:val="23"/>
        </w:rPr>
      </w:pPr>
      <w:r w:rsidRPr="001170B0">
        <w:rPr>
          <w:rFonts w:ascii="Trebuchet MS" w:hAnsi="Trebuchet MS" w:cs="AvenirLTStd-Light"/>
          <w:color w:val="333333"/>
          <w:sz w:val="24"/>
          <w:szCs w:val="23"/>
        </w:rPr>
        <w:t xml:space="preserve">To get started, see the list of notices contained in this package along with guidance about which notices to include for your plan. Then just copy the notices you need and customize them with your plan’s information. </w:t>
      </w:r>
      <w:r w:rsidRPr="001170B0">
        <w:rPr>
          <w:rFonts w:ascii="Trebuchet MS" w:hAnsi="Trebuchet MS" w:cs="AvenirLTStd-Light"/>
          <w:i/>
          <w:sz w:val="24"/>
          <w:szCs w:val="23"/>
        </w:rPr>
        <w:t>For convenience, variables and fill-in items are</w:t>
      </w:r>
      <w:r w:rsidRPr="001170B0">
        <w:rPr>
          <w:rFonts w:ascii="Trebuchet MS" w:hAnsi="Trebuchet MS" w:cs="AvenirLTStd-Light"/>
          <w:b/>
          <w:i/>
          <w:sz w:val="24"/>
          <w:szCs w:val="23"/>
        </w:rPr>
        <w:t xml:space="preserve"> </w:t>
      </w:r>
      <w:r w:rsidRPr="001170B0">
        <w:rPr>
          <w:rFonts w:ascii="Trebuchet MS" w:hAnsi="Trebuchet MS" w:cs="AvenirLTStd-Light"/>
          <w:b/>
          <w:i/>
          <w:color w:val="F15A26"/>
          <w:sz w:val="24"/>
          <w:szCs w:val="23"/>
        </w:rPr>
        <w:t>highlighted in orange</w:t>
      </w:r>
      <w:r w:rsidRPr="001170B0">
        <w:rPr>
          <w:rFonts w:ascii="Trebuchet MS" w:hAnsi="Trebuchet MS" w:cs="AvenirLTStd-Light"/>
          <w:b/>
          <w:i/>
          <w:sz w:val="24"/>
          <w:szCs w:val="23"/>
        </w:rPr>
        <w:t>.</w:t>
      </w:r>
    </w:p>
    <w:p w14:paraId="3BF357A3" w14:textId="77777777" w:rsidR="00B373E9" w:rsidRPr="001170B0" w:rsidRDefault="00B373E9" w:rsidP="00315D33">
      <w:pPr>
        <w:widowControl/>
        <w:adjustRightInd w:val="0"/>
        <w:spacing w:after="0" w:line="240" w:lineRule="auto"/>
        <w:ind w:left="360" w:right="540"/>
        <w:rPr>
          <w:rFonts w:ascii="Trebuchet MS" w:hAnsi="Trebuchet MS" w:cs="AvenirLTStd-Light"/>
          <w:color w:val="333333"/>
          <w:sz w:val="24"/>
          <w:szCs w:val="23"/>
        </w:rPr>
      </w:pPr>
    </w:p>
    <w:p w14:paraId="0175E667" w14:textId="77777777" w:rsidR="00B373E9" w:rsidRPr="001170B0" w:rsidRDefault="00B373E9" w:rsidP="00315D33">
      <w:pPr>
        <w:widowControl/>
        <w:adjustRightInd w:val="0"/>
        <w:spacing w:after="0" w:line="240" w:lineRule="auto"/>
        <w:ind w:left="360" w:right="540"/>
        <w:rPr>
          <w:rFonts w:ascii="Trebuchet MS" w:hAnsi="Trebuchet MS" w:cs="AvenirLTStd-Light"/>
          <w:color w:val="333333"/>
          <w:sz w:val="24"/>
          <w:szCs w:val="23"/>
        </w:rPr>
      </w:pPr>
      <w:r w:rsidRPr="001170B0">
        <w:rPr>
          <w:rFonts w:ascii="Trebuchet MS" w:hAnsi="Trebuchet MS" w:cs="AvenirLTStd-Medium"/>
          <w:b/>
          <w:color w:val="333333"/>
          <w:sz w:val="24"/>
          <w:szCs w:val="23"/>
        </w:rPr>
        <w:t>Insured Health Plans:</w:t>
      </w:r>
      <w:r w:rsidRPr="001170B0">
        <w:rPr>
          <w:rFonts w:ascii="Trebuchet MS" w:hAnsi="Trebuchet MS" w:cs="AvenirLTStd-Medium"/>
          <w:color w:val="333333"/>
          <w:sz w:val="24"/>
          <w:szCs w:val="23"/>
        </w:rPr>
        <w:t xml:space="preserve"> </w:t>
      </w:r>
      <w:r w:rsidRPr="001170B0">
        <w:rPr>
          <w:rFonts w:ascii="Trebuchet MS" w:hAnsi="Trebuchet MS" w:cs="AvenirLTStd-Light"/>
          <w:color w:val="333333"/>
          <w:sz w:val="24"/>
          <w:szCs w:val="23"/>
        </w:rPr>
        <w:t>Plans provided through group insurance policies are subject to state insurance laws that may apply in addition to, or in place of, one or more of the federal notices in this package. In that case, the insurance carrier provides the applicable notice(s) which may be distributed with enrollment materials or included in the carrier’s evidence of coverage (EOC) booklet. Employers are advised to coordinate with the carrier to ensure that all requirements are met under both federal and state law.</w:t>
      </w:r>
    </w:p>
    <w:p w14:paraId="2314BD42" w14:textId="77777777" w:rsidR="00B373E9" w:rsidRPr="009E76CB" w:rsidRDefault="00B373E9" w:rsidP="00315D33">
      <w:pPr>
        <w:widowControl/>
        <w:adjustRightInd w:val="0"/>
        <w:spacing w:after="0" w:line="240" w:lineRule="auto"/>
        <w:ind w:left="360" w:right="540"/>
        <w:rPr>
          <w:rFonts w:ascii="Trebuchet MS" w:hAnsi="Trebuchet MS"/>
          <w:sz w:val="24"/>
          <w:szCs w:val="23"/>
        </w:rPr>
      </w:pPr>
    </w:p>
    <w:p w14:paraId="6DAD5D86"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 w:val="24"/>
          <w:szCs w:val="23"/>
        </w:rPr>
      </w:pPr>
      <w:r w:rsidRPr="001170B0">
        <w:rPr>
          <w:rFonts w:ascii="Trebuchet MS" w:hAnsi="Trebuchet MS" w:cs="AvenirLTStd-Medium"/>
          <w:b/>
          <w:color w:val="333333"/>
          <w:sz w:val="24"/>
          <w:szCs w:val="23"/>
        </w:rPr>
        <w:t xml:space="preserve">HIPAA Privacy Notices: </w:t>
      </w:r>
      <w:r w:rsidRPr="001170B0">
        <w:rPr>
          <w:rFonts w:ascii="Trebuchet MS" w:hAnsi="Trebuchet MS" w:cs="AvenirLTStd-Medium"/>
          <w:color w:val="333333"/>
          <w:sz w:val="24"/>
          <w:szCs w:val="23"/>
        </w:rPr>
        <w:t xml:space="preserve"> Employers who sponsor one or more group health plans that are subject to Privacy and Security Rules under the Health Insurance Portability and Accountability Act (HIPAA) may be responsible for their plan’s compliance with the rules, including the requirement to prepare and distribute a Notice of Privacy Practices (Privacy Notice) to plan participants. The requirements vary widely, depending on whether the plan is insured or self-funded, the extent to which the employer has access to personal health information (PHI), the use of electronic media, and other factors. Due to these variables, Privacy Notices are outside the information provided here, and employers are advised to review their plan or plans with legal counsel offering expertise in HIPAA.</w:t>
      </w:r>
    </w:p>
    <w:p w14:paraId="2EE9CD23"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 w:val="24"/>
          <w:szCs w:val="23"/>
        </w:rPr>
      </w:pPr>
    </w:p>
    <w:p w14:paraId="5A6F85B7"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 w:val="24"/>
          <w:szCs w:val="23"/>
        </w:rPr>
      </w:pPr>
      <w:r w:rsidRPr="001170B0">
        <w:rPr>
          <w:rFonts w:ascii="Trebuchet MS" w:hAnsi="Trebuchet MS" w:cs="AvenirLTStd-Medium"/>
          <w:b/>
          <w:color w:val="333333"/>
          <w:sz w:val="24"/>
          <w:szCs w:val="23"/>
        </w:rPr>
        <w:t>Multiemployer Plans, Multiple Employer Welfare Arrangements, and Association Health Plans:</w:t>
      </w:r>
      <w:r w:rsidRPr="001170B0">
        <w:rPr>
          <w:rFonts w:ascii="Trebuchet MS" w:hAnsi="Trebuchet MS" w:cs="AvenirLTStd-Medium"/>
          <w:color w:val="333333"/>
          <w:sz w:val="24"/>
          <w:szCs w:val="23"/>
        </w:rPr>
        <w:t xml:space="preserve"> This material is designed for use by </w:t>
      </w:r>
      <w:r w:rsidRPr="001170B0">
        <w:rPr>
          <w:rFonts w:ascii="Trebuchet MS" w:hAnsi="Trebuchet MS" w:cs="AvenirLTStd-Medium"/>
          <w:i/>
          <w:color w:val="333333"/>
          <w:sz w:val="24"/>
          <w:szCs w:val="23"/>
        </w:rPr>
        <w:t>single-employer plans only</w:t>
      </w:r>
      <w:r w:rsidRPr="001170B0">
        <w:rPr>
          <w:rFonts w:ascii="Trebuchet MS" w:hAnsi="Trebuchet MS" w:cs="AvenirLTStd-Medium"/>
          <w:color w:val="333333"/>
          <w:sz w:val="24"/>
          <w:szCs w:val="23"/>
        </w:rPr>
        <w:t xml:space="preserve">. Do not use for multi-employer plans (e.g., union trusts), multiple employer welfare arrangements (MEWAs), or association health plans. </w:t>
      </w:r>
    </w:p>
    <w:p w14:paraId="03699AB2"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 w:val="24"/>
          <w:szCs w:val="23"/>
        </w:rPr>
      </w:pPr>
    </w:p>
    <w:p w14:paraId="056050A5"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Cs w:val="24"/>
        </w:rPr>
      </w:pPr>
    </w:p>
    <w:p w14:paraId="5B028356"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Cs w:val="24"/>
        </w:rPr>
      </w:pPr>
    </w:p>
    <w:p w14:paraId="0A755954"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Cs w:val="24"/>
        </w:rPr>
      </w:pPr>
    </w:p>
    <w:p w14:paraId="52F0B23F"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Cs w:val="24"/>
        </w:rPr>
      </w:pPr>
    </w:p>
    <w:p w14:paraId="76F306B5" w14:textId="77777777" w:rsidR="00B373E9" w:rsidRPr="001170B0" w:rsidRDefault="00B373E9" w:rsidP="00315D33">
      <w:pPr>
        <w:widowControl/>
        <w:adjustRightInd w:val="0"/>
        <w:spacing w:after="0" w:line="240" w:lineRule="auto"/>
        <w:ind w:left="360" w:right="540"/>
        <w:rPr>
          <w:rFonts w:ascii="Trebuchet MS" w:hAnsi="Trebuchet MS" w:cs="AvenirLTStd-Medium"/>
          <w:color w:val="333333"/>
          <w:szCs w:val="24"/>
        </w:rPr>
      </w:pPr>
    </w:p>
    <w:p w14:paraId="64553634" w14:textId="77777777" w:rsidR="00B373E9" w:rsidRPr="001170B0" w:rsidRDefault="00B373E9" w:rsidP="00315D33">
      <w:pPr>
        <w:pStyle w:val="Letter-Doc-Title-Page"/>
        <w:spacing w:after="120"/>
        <w:ind w:left="360" w:right="540"/>
        <w:rPr>
          <w:rFonts w:ascii="Consolas" w:hAnsi="Consolas" w:cs="Consolas"/>
          <w:color w:val="000000"/>
          <w:spacing w:val="-4"/>
          <w:sz w:val="11"/>
          <w:szCs w:val="11"/>
        </w:rPr>
      </w:pPr>
      <w:r w:rsidRPr="001170B0">
        <w:rPr>
          <w:rStyle w:val="PageNumber"/>
          <w:rFonts w:cs="Consolas"/>
          <w:color w:val="000000"/>
          <w:spacing w:val="-4"/>
          <w:sz w:val="11"/>
          <w:szCs w:val="11"/>
        </w:rPr>
        <w:t>This content is owned and provided by Mineral, Inc. “AS IS,” and is intended for informational purposes only. It does not constitute legal, accounting, or tax advice, nor does it create an attorney-client relationship. Because laws are constantly changing, we do not represent or warranty that the content is comprehensive of all applicable laws and regulations, and/or accurate as of the date of use. You are solely responsible for complying with all applicable laws and regulations. Mineral expressly disclaims any liability associated with your use of the content, and/or your noncompliance with applicable laws and regulations.</w:t>
      </w:r>
      <w:r>
        <w:br w:type="page"/>
      </w:r>
    </w:p>
    <w:tbl>
      <w:tblPr>
        <w:tblW w:w="106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700"/>
        <w:gridCol w:w="7920"/>
      </w:tblGrid>
      <w:tr w:rsidR="00E37FE6" w:rsidRPr="002F72AF" w14:paraId="74BBACE3" w14:textId="77777777">
        <w:trPr>
          <w:trHeight w:val="416"/>
        </w:trPr>
        <w:tc>
          <w:tcPr>
            <w:tcW w:w="2700" w:type="dxa"/>
            <w:shd w:val="clear" w:color="auto" w:fill="9CDEFF"/>
          </w:tcPr>
          <w:p w14:paraId="340D4AD3" w14:textId="77777777" w:rsidR="00B373E9" w:rsidRDefault="00B373E9">
            <w:pPr>
              <w:widowControl/>
              <w:spacing w:beforeLines="60" w:before="144" w:afterLines="60" w:after="144" w:line="24" w:lineRule="atLeast"/>
              <w:ind w:left="142" w:right="877"/>
              <w:jc w:val="center"/>
              <w:rPr>
                <w:rFonts w:ascii="Trebuchet MS" w:hAnsi="Trebuchet MS"/>
                <w:b/>
                <w:color w:val="FFFFFF"/>
                <w:sz w:val="28"/>
                <w:szCs w:val="28"/>
              </w:rPr>
            </w:pPr>
            <w:r>
              <w:rPr>
                <w:rFonts w:ascii="Trebuchet MS" w:hAnsi="Trebuchet MS"/>
                <w:b/>
                <w:color w:val="000000"/>
                <w:sz w:val="28"/>
                <w:szCs w:val="28"/>
              </w:rPr>
              <w:t>Notice</w:t>
            </w:r>
          </w:p>
        </w:tc>
        <w:tc>
          <w:tcPr>
            <w:tcW w:w="7920" w:type="dxa"/>
            <w:shd w:val="clear" w:color="auto" w:fill="9CDEFF"/>
          </w:tcPr>
          <w:p w14:paraId="7CFC43A3" w14:textId="77777777" w:rsidR="00B373E9" w:rsidRDefault="00B373E9">
            <w:pPr>
              <w:widowControl/>
              <w:spacing w:beforeLines="60" w:before="144" w:afterLines="60" w:after="144" w:line="24" w:lineRule="atLeast"/>
              <w:ind w:left="142" w:right="877"/>
              <w:jc w:val="center"/>
              <w:rPr>
                <w:rFonts w:ascii="Trebuchet MS" w:hAnsi="Trebuchet MS"/>
                <w:b/>
                <w:color w:val="FFFFFF"/>
                <w:sz w:val="28"/>
                <w:szCs w:val="28"/>
              </w:rPr>
            </w:pPr>
            <w:r>
              <w:rPr>
                <w:rFonts w:ascii="Trebuchet MS" w:hAnsi="Trebuchet MS"/>
                <w:b/>
                <w:color w:val="000000"/>
                <w:sz w:val="28"/>
                <w:szCs w:val="28"/>
              </w:rPr>
              <w:t>When to Use the Notice</w:t>
            </w:r>
          </w:p>
        </w:tc>
      </w:tr>
      <w:bookmarkStart w:id="1" w:name="DisclosureGrandfatheredPlanStatus"/>
      <w:tr w:rsidR="00E37FE6" w:rsidRPr="009E76CB" w14:paraId="3BA87703" w14:textId="77777777">
        <w:tc>
          <w:tcPr>
            <w:tcW w:w="2700" w:type="dxa"/>
            <w:shd w:val="clear" w:color="auto" w:fill="auto"/>
          </w:tcPr>
          <w:p w14:paraId="5EE4773A" w14:textId="77777777" w:rsidR="00B373E9" w:rsidRDefault="00B373E9">
            <w:pPr>
              <w:widowControl/>
              <w:spacing w:beforeLines="50" w:before="120" w:afterLines="50" w:after="120" w:line="240" w:lineRule="auto"/>
              <w:rPr>
                <w:rStyle w:val="Hyperlink"/>
                <w:color w:val="009BDA"/>
              </w:rPr>
            </w:pPr>
            <w:r>
              <w:rPr>
                <w:rStyle w:val="Hyperlink"/>
                <w:color w:val="009BDA"/>
              </w:rPr>
              <w:fldChar w:fldCharType="begin"/>
            </w:r>
            <w:r>
              <w:rPr>
                <w:rStyle w:val="Hyperlink"/>
                <w:color w:val="009BDA"/>
              </w:rPr>
              <w:instrText xml:space="preserve"> HYPERLINK  \l "DisclosureGrandfatheredPlanStatus" </w:instrText>
            </w:r>
            <w:r>
              <w:rPr>
                <w:rStyle w:val="Hyperlink"/>
                <w:color w:val="009BDA"/>
              </w:rPr>
            </w:r>
            <w:r>
              <w:rPr>
                <w:rStyle w:val="Hyperlink"/>
                <w:color w:val="009BDA"/>
              </w:rPr>
              <w:fldChar w:fldCharType="separate"/>
            </w:r>
            <w:r>
              <w:rPr>
                <w:rStyle w:val="Hyperlink"/>
                <w:rFonts w:ascii="Trebuchet MS" w:hAnsi="Trebuchet MS"/>
                <w:color w:val="009BDA"/>
                <w:sz w:val="20"/>
                <w:szCs w:val="20"/>
              </w:rPr>
              <w:t>Disclosure of Grandfathered Plan Status</w:t>
            </w:r>
            <w:bookmarkEnd w:id="1"/>
            <w:r>
              <w:rPr>
                <w:rStyle w:val="Hyperlink"/>
                <w:color w:val="009BDA"/>
              </w:rPr>
              <w:fldChar w:fldCharType="end"/>
            </w:r>
          </w:p>
          <w:p w14:paraId="7DBEC229" w14:textId="77777777" w:rsidR="00B373E9" w:rsidRDefault="006F69F7">
            <w:pPr>
              <w:widowControl/>
              <w:spacing w:beforeLines="50" w:before="120" w:afterLines="50" w:after="120" w:line="240" w:lineRule="auto"/>
              <w:rPr>
                <w:rFonts w:ascii="Trebuchet MS" w:hAnsi="Trebuchet MS"/>
                <w:color w:val="009BDA"/>
                <w:sz w:val="20"/>
                <w:szCs w:val="20"/>
                <w:u w:val="single"/>
              </w:rPr>
            </w:pPr>
            <w:hyperlink r:id="rId11" w:history="1">
              <w:r w:rsidR="00B373E9" w:rsidRPr="000B241B">
                <w:rPr>
                  <w:rStyle w:val="Hyperlink"/>
                </w:rPr>
                <w:t>Spanish Notice</w:t>
              </w:r>
            </w:hyperlink>
          </w:p>
        </w:tc>
        <w:tc>
          <w:tcPr>
            <w:tcW w:w="7920" w:type="dxa"/>
            <w:shd w:val="clear" w:color="auto" w:fill="auto"/>
          </w:tcPr>
          <w:p w14:paraId="1A2B93C9"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only for a group health plan that maintains grandfathered plan status, as defined by the Affordable Care Act (ACA).</w:t>
            </w:r>
          </w:p>
          <w:p w14:paraId="14D14749"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If using, 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w:t>
            </w:r>
          </w:p>
        </w:tc>
      </w:tr>
      <w:tr w:rsidR="00E37FE6" w:rsidRPr="009E76CB" w14:paraId="26198A5E" w14:textId="77777777">
        <w:tc>
          <w:tcPr>
            <w:tcW w:w="2700" w:type="dxa"/>
            <w:shd w:val="clear" w:color="auto" w:fill="auto"/>
          </w:tcPr>
          <w:p w14:paraId="48EA9078" w14:textId="77777777" w:rsidR="00B373E9" w:rsidRDefault="006F69F7">
            <w:pPr>
              <w:widowControl/>
              <w:spacing w:beforeLines="50" w:before="120" w:afterLines="50" w:after="120" w:line="240" w:lineRule="auto"/>
              <w:rPr>
                <w:rFonts w:ascii="Trebuchet MS" w:hAnsi="Trebuchet MS"/>
                <w:sz w:val="20"/>
                <w:szCs w:val="20"/>
              </w:rPr>
            </w:pPr>
            <w:hyperlink w:anchor="DisclosureRegardingHIPAAOptout" w:history="1">
              <w:r w:rsidR="00B373E9">
                <w:rPr>
                  <w:rStyle w:val="Hyperlink"/>
                  <w:rFonts w:ascii="Trebuchet MS" w:hAnsi="Trebuchet MS"/>
                  <w:color w:val="009BDA"/>
                  <w:sz w:val="20"/>
                  <w:szCs w:val="20"/>
                </w:rPr>
                <w:t>Disclosure of HIPAA Opt-Out</w:t>
              </w:r>
            </w:hyperlink>
          </w:p>
        </w:tc>
        <w:tc>
          <w:tcPr>
            <w:tcW w:w="7920" w:type="dxa"/>
            <w:shd w:val="clear" w:color="auto" w:fill="auto"/>
          </w:tcPr>
          <w:p w14:paraId="69B53863"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Use this notice only for a self-funded nonfederal governmental plan that has opted out of certain federal benefit mandates, such as mental health parity. </w:t>
            </w:r>
            <w:r>
              <w:rPr>
                <w:rFonts w:ascii="Trebuchet MS" w:hAnsi="Trebuchet MS"/>
                <w:i/>
                <w:sz w:val="20"/>
                <w:szCs w:val="20"/>
              </w:rPr>
              <w:t>This is uncommon.</w:t>
            </w:r>
          </w:p>
          <w:p w14:paraId="68412446"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If using, 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w:t>
            </w:r>
          </w:p>
        </w:tc>
      </w:tr>
      <w:tr w:rsidR="00E37FE6" w:rsidRPr="009E76CB" w14:paraId="48F8D1D3" w14:textId="77777777">
        <w:tc>
          <w:tcPr>
            <w:tcW w:w="2700" w:type="dxa"/>
            <w:shd w:val="clear" w:color="auto" w:fill="auto"/>
          </w:tcPr>
          <w:p w14:paraId="3CDDF212"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Employer CHIP Notice</w:t>
            </w:r>
          </w:p>
          <w:p w14:paraId="299C5FAD" w14:textId="77777777" w:rsidR="00B373E9" w:rsidRDefault="006F69F7">
            <w:pPr>
              <w:widowControl/>
              <w:spacing w:beforeLines="50" w:before="120" w:afterLines="50" w:after="120" w:line="240" w:lineRule="auto"/>
              <w:rPr>
                <w:rFonts w:ascii="Trebuchet MS" w:hAnsi="Trebuchet MS"/>
                <w:sz w:val="20"/>
                <w:szCs w:val="20"/>
              </w:rPr>
            </w:pPr>
            <w:hyperlink r:id="rId12" w:history="1">
              <w:r w:rsidR="00B373E9">
                <w:rPr>
                  <w:rStyle w:val="Hyperlink"/>
                  <w:rFonts w:ascii="Trebuchet MS" w:hAnsi="Trebuchet MS"/>
                  <w:sz w:val="20"/>
                  <w:szCs w:val="20"/>
                </w:rPr>
                <w:t>English Notice</w:t>
              </w:r>
            </w:hyperlink>
          </w:p>
          <w:p w14:paraId="6F0F4018" w14:textId="77777777" w:rsidR="00B373E9" w:rsidRDefault="006F69F7">
            <w:pPr>
              <w:widowControl/>
              <w:spacing w:beforeLines="50" w:before="120" w:afterLines="50" w:after="120" w:line="240" w:lineRule="auto"/>
              <w:rPr>
                <w:rFonts w:ascii="Trebuchet MS" w:hAnsi="Trebuchet MS"/>
                <w:sz w:val="20"/>
                <w:szCs w:val="20"/>
              </w:rPr>
            </w:pPr>
            <w:hyperlink r:id="rId13" w:history="1">
              <w:r w:rsidR="00B373E9">
                <w:rPr>
                  <w:rStyle w:val="Hyperlink"/>
                  <w:rFonts w:ascii="Trebuchet MS" w:hAnsi="Trebuchet MS"/>
                  <w:sz w:val="20"/>
                  <w:szCs w:val="20"/>
                </w:rPr>
                <w:t>Spanish Notice</w:t>
              </w:r>
            </w:hyperlink>
          </w:p>
        </w:tc>
        <w:tc>
          <w:tcPr>
            <w:tcW w:w="7920" w:type="dxa"/>
            <w:shd w:val="clear" w:color="auto" w:fill="auto"/>
          </w:tcPr>
          <w:p w14:paraId="371AC72A"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if group health coverage is offered to persons who live in any one of the states listed in the notice. For convenience, this notice may be distributed to all persons eligible for group health coverage, regardless of location.</w:t>
            </w:r>
          </w:p>
          <w:p w14:paraId="19576636"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Do not attach this notice to other material. It must stand alone, so it is not included in this package.</w:t>
            </w:r>
          </w:p>
        </w:tc>
      </w:tr>
      <w:tr w:rsidR="00E37FE6" w:rsidRPr="009E76CB" w14:paraId="469444C6" w14:textId="77777777">
        <w:tc>
          <w:tcPr>
            <w:tcW w:w="2700" w:type="dxa"/>
            <w:shd w:val="clear" w:color="auto" w:fill="auto"/>
          </w:tcPr>
          <w:p w14:paraId="0C966BF0" w14:textId="77777777" w:rsidR="00B373E9" w:rsidRDefault="006F69F7">
            <w:pPr>
              <w:widowControl/>
              <w:spacing w:beforeLines="50" w:before="120" w:afterLines="50" w:after="120" w:line="240" w:lineRule="auto"/>
              <w:rPr>
                <w:rStyle w:val="Hyperlink"/>
                <w:rFonts w:ascii="Trebuchet MS" w:hAnsi="Trebuchet MS"/>
                <w:color w:val="009BDA"/>
                <w:sz w:val="20"/>
                <w:szCs w:val="20"/>
              </w:rPr>
            </w:pPr>
            <w:hyperlink w:anchor="EmployerExchangeNotice" w:history="1">
              <w:r w:rsidR="00B373E9">
                <w:rPr>
                  <w:rStyle w:val="Hyperlink"/>
                  <w:rFonts w:ascii="Trebuchet MS" w:hAnsi="Trebuchet MS"/>
                  <w:color w:val="009BDA"/>
                  <w:sz w:val="20"/>
                  <w:szCs w:val="20"/>
                </w:rPr>
                <w:t>Employer Exchange Notice</w:t>
              </w:r>
            </w:hyperlink>
          </w:p>
          <w:p w14:paraId="01B79954" w14:textId="77777777" w:rsidR="00B373E9" w:rsidRDefault="006F69F7">
            <w:pPr>
              <w:widowControl/>
              <w:spacing w:beforeLines="50" w:before="120" w:afterLines="50" w:after="120" w:line="240" w:lineRule="auto"/>
              <w:rPr>
                <w:rStyle w:val="Hyperlink"/>
                <w:color w:val="009BDA"/>
              </w:rPr>
            </w:pPr>
            <w:hyperlink r:id="rId14" w:history="1">
              <w:r w:rsidR="00B373E9" w:rsidRPr="00DE57C6">
                <w:rPr>
                  <w:rStyle w:val="Hyperlink"/>
                </w:rPr>
                <w:t>Spanish Notice I</w:t>
              </w:r>
            </w:hyperlink>
          </w:p>
          <w:p w14:paraId="7B81D566" w14:textId="77777777" w:rsidR="00B373E9" w:rsidRDefault="006F69F7">
            <w:pPr>
              <w:widowControl/>
              <w:spacing w:beforeLines="50" w:before="120" w:afterLines="50" w:after="120" w:line="240" w:lineRule="auto"/>
              <w:rPr>
                <w:rFonts w:ascii="Trebuchet MS" w:hAnsi="Trebuchet MS"/>
                <w:sz w:val="20"/>
                <w:szCs w:val="20"/>
              </w:rPr>
            </w:pPr>
            <w:hyperlink r:id="rId15" w:history="1">
              <w:r w:rsidR="00B373E9" w:rsidRPr="00503336">
                <w:rPr>
                  <w:rStyle w:val="Hyperlink"/>
                </w:rPr>
                <w:t>Spanish Notice II</w:t>
              </w:r>
            </w:hyperlink>
          </w:p>
        </w:tc>
        <w:tc>
          <w:tcPr>
            <w:tcW w:w="7920" w:type="dxa"/>
            <w:shd w:val="clear" w:color="auto" w:fill="auto"/>
          </w:tcPr>
          <w:p w14:paraId="3EE49880" w14:textId="77777777" w:rsidR="00B373E9" w:rsidRDefault="00B373E9">
            <w:pPr>
              <w:spacing w:before="60" w:after="120"/>
              <w:rPr>
                <w:rFonts w:ascii="Trebuchet MS" w:hAnsi="Trebuchet MS"/>
                <w:sz w:val="20"/>
                <w:szCs w:val="20"/>
              </w:rPr>
            </w:pPr>
            <w:r>
              <w:rPr>
                <w:rFonts w:ascii="Trebuchet MS" w:hAnsi="Trebuchet MS"/>
                <w:b/>
                <w:sz w:val="20"/>
                <w:szCs w:val="20"/>
              </w:rPr>
              <w:t>REQUIRED notice to all new employees</w:t>
            </w:r>
            <w:r>
              <w:rPr>
                <w:rFonts w:ascii="Trebuchet MS" w:hAnsi="Trebuchet MS"/>
                <w:sz w:val="20"/>
                <w:szCs w:val="20"/>
              </w:rPr>
              <w:t xml:space="preserve">, regardless of eligibility for any employer-sponsored benefits. Distribute within 14 days of hire. </w:t>
            </w:r>
          </w:p>
          <w:p w14:paraId="62BB4D60"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Use first template for employers who offer group health coverage to at least some employees or use second template for employers who do not offer group health coverage to any employees, as appropriate, then fill in employer and coverage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 </w:t>
            </w:r>
          </w:p>
        </w:tc>
      </w:tr>
      <w:tr w:rsidR="00E37FE6" w:rsidRPr="009E76CB" w14:paraId="5DB09B9E" w14:textId="77777777">
        <w:tc>
          <w:tcPr>
            <w:tcW w:w="2700" w:type="dxa"/>
            <w:shd w:val="clear" w:color="auto" w:fill="auto"/>
          </w:tcPr>
          <w:p w14:paraId="411F4528" w14:textId="77777777" w:rsidR="00B373E9" w:rsidRDefault="006F69F7">
            <w:pPr>
              <w:widowControl/>
              <w:spacing w:beforeLines="50" w:before="120" w:afterLines="50" w:after="120" w:line="240" w:lineRule="auto"/>
              <w:rPr>
                <w:rStyle w:val="Hyperlink"/>
                <w:rFonts w:ascii="Trebuchet MS" w:hAnsi="Trebuchet MS"/>
                <w:color w:val="009BDA"/>
                <w:sz w:val="20"/>
                <w:szCs w:val="20"/>
              </w:rPr>
            </w:pPr>
            <w:hyperlink w:anchor="GeneralNoticeofCobraRights" w:history="1">
              <w:r w:rsidR="00B373E9">
                <w:rPr>
                  <w:rStyle w:val="Hyperlink"/>
                  <w:rFonts w:ascii="Trebuchet MS" w:hAnsi="Trebuchet MS"/>
                  <w:color w:val="009BDA"/>
                  <w:sz w:val="20"/>
                  <w:szCs w:val="20"/>
                </w:rPr>
                <w:t>General Notice of COBRA Rights</w:t>
              </w:r>
            </w:hyperlink>
          </w:p>
          <w:p w14:paraId="67ACF894" w14:textId="77777777" w:rsidR="00B373E9" w:rsidRPr="009B3697" w:rsidRDefault="006F69F7">
            <w:pPr>
              <w:widowControl/>
              <w:spacing w:beforeLines="50" w:before="120" w:afterLines="50" w:after="120" w:line="240" w:lineRule="auto"/>
            </w:pPr>
            <w:hyperlink r:id="rId16" w:history="1">
              <w:r w:rsidR="00B373E9" w:rsidRPr="005530D0">
                <w:rPr>
                  <w:rStyle w:val="Hyperlink"/>
                </w:rPr>
                <w:t>Spanish Notice</w:t>
              </w:r>
            </w:hyperlink>
          </w:p>
        </w:tc>
        <w:tc>
          <w:tcPr>
            <w:tcW w:w="7920" w:type="dxa"/>
            <w:shd w:val="clear" w:color="auto" w:fill="auto"/>
          </w:tcPr>
          <w:p w14:paraId="71C938ED"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for new group health plan enrollees. Complete variable items with appropriate text.</w:t>
            </w:r>
          </w:p>
          <w:p w14:paraId="4F99E345" w14:textId="77777777" w:rsidR="00B373E9" w:rsidRDefault="00B373E9">
            <w:pPr>
              <w:spacing w:before="60" w:after="120"/>
              <w:rPr>
                <w:rFonts w:ascii="Trebuchet MS" w:hAnsi="Trebuchet MS"/>
                <w:b/>
                <w:spacing w:val="-4"/>
                <w:sz w:val="20"/>
                <w:szCs w:val="20"/>
              </w:rPr>
            </w:pPr>
            <w:r>
              <w:rPr>
                <w:rFonts w:ascii="Trebuchet MS" w:hAnsi="Trebuchet MS"/>
                <w:b/>
                <w:spacing w:val="-4"/>
                <w:sz w:val="20"/>
                <w:szCs w:val="20"/>
              </w:rPr>
              <w:t>Caution:</w:t>
            </w:r>
            <w:r>
              <w:rPr>
                <w:rFonts w:ascii="Trebuchet MS" w:hAnsi="Trebuchet MS"/>
                <w:spacing w:val="-4"/>
                <w:sz w:val="20"/>
                <w:szCs w:val="20"/>
              </w:rPr>
              <w:t xml:space="preserve"> Most employers use an outside COBRA administrator. In that case, consult with vendor to determine whether to use this template or the vendor’s customized notice. </w:t>
            </w:r>
          </w:p>
        </w:tc>
      </w:tr>
      <w:tr w:rsidR="00E37FE6" w:rsidRPr="009E76CB" w14:paraId="7B62EA20" w14:textId="77777777">
        <w:tc>
          <w:tcPr>
            <w:tcW w:w="2700" w:type="dxa"/>
            <w:shd w:val="clear" w:color="auto" w:fill="auto"/>
          </w:tcPr>
          <w:p w14:paraId="5B4ED629" w14:textId="77777777" w:rsidR="00B373E9" w:rsidRDefault="006F69F7">
            <w:pPr>
              <w:widowControl/>
              <w:spacing w:beforeLines="50" w:before="120" w:afterLines="50" w:after="120" w:line="240" w:lineRule="auto"/>
              <w:rPr>
                <w:rStyle w:val="Hyperlink"/>
                <w:rFonts w:ascii="Trebuchet MS" w:hAnsi="Trebuchet MS"/>
                <w:color w:val="009BDA"/>
                <w:sz w:val="20"/>
                <w:szCs w:val="20"/>
              </w:rPr>
            </w:pPr>
            <w:hyperlink w:anchor="FMLA_Poster" w:history="1">
              <w:r w:rsidR="00B373E9">
                <w:rPr>
                  <w:rStyle w:val="Hyperlink"/>
                  <w:rFonts w:ascii="Trebuchet MS" w:hAnsi="Trebuchet MS"/>
                  <w:color w:val="009BDA"/>
                  <w:sz w:val="20"/>
                  <w:szCs w:val="20"/>
                </w:rPr>
                <w:t>General Notice of FMLA Rights</w:t>
              </w:r>
            </w:hyperlink>
          </w:p>
          <w:p w14:paraId="7A7AD3F5" w14:textId="77777777" w:rsidR="00B373E9" w:rsidRDefault="006F69F7">
            <w:pPr>
              <w:widowControl/>
              <w:spacing w:beforeLines="50" w:before="120" w:afterLines="50" w:after="120" w:line="240" w:lineRule="auto"/>
            </w:pPr>
            <w:hyperlink r:id="rId17" w:history="1">
              <w:r w:rsidR="00B373E9" w:rsidRPr="0007692C">
                <w:rPr>
                  <w:rStyle w:val="Hyperlink"/>
                </w:rPr>
                <w:t>Spanish Notice</w:t>
              </w:r>
            </w:hyperlink>
          </w:p>
        </w:tc>
        <w:tc>
          <w:tcPr>
            <w:tcW w:w="7920" w:type="dxa"/>
            <w:shd w:val="clear" w:color="auto" w:fill="auto"/>
          </w:tcPr>
          <w:p w14:paraId="552261E0"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Requirement to provide this notice can be met either by distributing it to FMLA-eligible employees, or by simply including the text in employee handbooks. </w:t>
            </w:r>
          </w:p>
          <w:p w14:paraId="2311C297"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In either case, the employer must display this FMLA Notice (as a poster) in the workplace.</w:t>
            </w:r>
          </w:p>
        </w:tc>
      </w:tr>
      <w:tr w:rsidR="00E37FE6" w:rsidRPr="009E76CB" w14:paraId="43F7C65B" w14:textId="77777777">
        <w:tc>
          <w:tcPr>
            <w:tcW w:w="2700" w:type="dxa"/>
            <w:shd w:val="clear" w:color="auto" w:fill="auto"/>
          </w:tcPr>
          <w:p w14:paraId="1CBCD493" w14:textId="77777777" w:rsidR="00B373E9" w:rsidRDefault="006F69F7">
            <w:pPr>
              <w:widowControl/>
              <w:spacing w:beforeLines="50" w:before="120" w:afterLines="50" w:after="120" w:line="240" w:lineRule="auto"/>
              <w:rPr>
                <w:rFonts w:ascii="Trebuchet MS" w:hAnsi="Trebuchet MS"/>
                <w:sz w:val="20"/>
                <w:szCs w:val="20"/>
              </w:rPr>
            </w:pPr>
            <w:hyperlink w:anchor="GeneralNoticeofUserraRights" w:history="1">
              <w:r w:rsidR="00B373E9">
                <w:rPr>
                  <w:rStyle w:val="Hyperlink"/>
                  <w:rFonts w:ascii="Trebuchet MS" w:hAnsi="Trebuchet MS"/>
                  <w:color w:val="009BDA"/>
                  <w:sz w:val="20"/>
                  <w:szCs w:val="20"/>
                </w:rPr>
                <w:t>General Notice of USERRA Rights</w:t>
              </w:r>
            </w:hyperlink>
          </w:p>
        </w:tc>
        <w:tc>
          <w:tcPr>
            <w:tcW w:w="7920" w:type="dxa"/>
            <w:shd w:val="clear" w:color="auto" w:fill="auto"/>
          </w:tcPr>
          <w:p w14:paraId="1333C420"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This notice is OPTIONAL. Although employers are required to display this USERRA Notice (as a poster) in the workplace, they are not required to distribute it to employees.</w:t>
            </w:r>
          </w:p>
        </w:tc>
      </w:tr>
      <w:tr w:rsidR="00E37FE6" w:rsidRPr="009E76CB" w14:paraId="64DF8D7A" w14:textId="77777777">
        <w:trPr>
          <w:trHeight w:val="2744"/>
        </w:trPr>
        <w:tc>
          <w:tcPr>
            <w:tcW w:w="2700" w:type="dxa"/>
            <w:shd w:val="clear" w:color="auto" w:fill="auto"/>
          </w:tcPr>
          <w:p w14:paraId="13817CE2" w14:textId="77777777" w:rsidR="00B373E9" w:rsidRDefault="006F69F7">
            <w:pPr>
              <w:widowControl/>
              <w:spacing w:beforeLines="50" w:before="120" w:afterLines="50" w:after="120" w:line="240" w:lineRule="auto"/>
              <w:rPr>
                <w:rStyle w:val="Hyperlink"/>
                <w:rFonts w:ascii="Trebuchet MS" w:hAnsi="Trebuchet MS"/>
                <w:color w:val="0098DB"/>
                <w:sz w:val="20"/>
                <w:szCs w:val="20"/>
              </w:rPr>
            </w:pPr>
            <w:hyperlink w:anchor="CreditableCoverage" w:history="1">
              <w:r w:rsidR="00B373E9">
                <w:rPr>
                  <w:rStyle w:val="Hyperlink"/>
                  <w:rFonts w:ascii="Trebuchet MS" w:hAnsi="Trebuchet MS"/>
                  <w:color w:val="0098DB"/>
                  <w:sz w:val="20"/>
                  <w:szCs w:val="20"/>
                </w:rPr>
                <w:t>Medicare Part D Notice of Creditable Coverage</w:t>
              </w:r>
            </w:hyperlink>
          </w:p>
          <w:p w14:paraId="69A0AC30" w14:textId="77777777" w:rsidR="00B373E9" w:rsidRDefault="006F69F7">
            <w:pPr>
              <w:widowControl/>
              <w:spacing w:beforeLines="50" w:before="120" w:afterLines="50" w:after="120" w:line="240" w:lineRule="auto"/>
              <w:rPr>
                <w:rFonts w:ascii="Trebuchet MS" w:hAnsi="Trebuchet MS"/>
                <w:sz w:val="20"/>
                <w:szCs w:val="20"/>
              </w:rPr>
            </w:pPr>
            <w:hyperlink r:id="rId18" w:history="1">
              <w:r w:rsidR="00B373E9" w:rsidRPr="00F10AD7">
                <w:rPr>
                  <w:rStyle w:val="Hyperlink"/>
                </w:rPr>
                <w:t>Spanish Notice</w:t>
              </w:r>
            </w:hyperlink>
          </w:p>
        </w:tc>
        <w:tc>
          <w:tcPr>
            <w:tcW w:w="7920" w:type="dxa"/>
            <w:shd w:val="clear" w:color="auto" w:fill="auto"/>
          </w:tcPr>
          <w:p w14:paraId="53FA8F38"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Use this notice only if the group health plan’s prescription drug coverage is creditable (i.e., </w:t>
            </w:r>
            <w:proofErr w:type="gramStart"/>
            <w:r>
              <w:rPr>
                <w:rFonts w:ascii="Trebuchet MS" w:hAnsi="Trebuchet MS"/>
                <w:sz w:val="20"/>
                <w:szCs w:val="20"/>
              </w:rPr>
              <w:t>equal</w:t>
            </w:r>
            <w:proofErr w:type="gramEnd"/>
            <w:r>
              <w:rPr>
                <w:rFonts w:ascii="Trebuchet MS" w:hAnsi="Trebuchet MS"/>
                <w:sz w:val="20"/>
                <w:szCs w:val="20"/>
              </w:rPr>
              <w:t xml:space="preserve"> or superior to Medicare Part D). Although it is only necessary to provide this notice to Medicare eligible persons, most employers distribute the notice to all plan participants regardless of Medicare status.</w:t>
            </w:r>
            <w:r>
              <w:rPr>
                <w:rFonts w:ascii="Trebuchet MS" w:hAnsi="Trebuchet MS"/>
                <w:noProof/>
                <w:lang w:eastAsia="es-ES"/>
              </w:rPr>
              <w:t xml:space="preserve"> </w:t>
            </w:r>
          </w:p>
          <w:p w14:paraId="4E5532C1"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If using, complete variable items with appropriate text. This notice must stand </w:t>
            </w:r>
            <w:proofErr w:type="gramStart"/>
            <w:r>
              <w:rPr>
                <w:rFonts w:ascii="Trebuchet MS" w:hAnsi="Trebuchet MS"/>
                <w:sz w:val="20"/>
                <w:szCs w:val="20"/>
              </w:rPr>
              <w:t>alone;</w:t>
            </w:r>
            <w:proofErr w:type="gramEnd"/>
            <w:r>
              <w:rPr>
                <w:rFonts w:ascii="Trebuchet MS" w:hAnsi="Trebuchet MS"/>
                <w:sz w:val="20"/>
                <w:szCs w:val="20"/>
              </w:rPr>
              <w:t xml:space="preserve"> e.g., if distributed with other material in the same envelope, this notice should be either on top or loose.</w:t>
            </w:r>
          </w:p>
          <w:p w14:paraId="35890708"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b/>
                <w:sz w:val="20"/>
                <w:szCs w:val="20"/>
              </w:rPr>
              <w:t>Note:</w:t>
            </w:r>
            <w:r>
              <w:rPr>
                <w:rFonts w:ascii="Trebuchet MS" w:hAnsi="Trebuchet MS"/>
                <w:sz w:val="20"/>
                <w:szCs w:val="20"/>
              </w:rPr>
              <w:t xml:space="preserve"> If multiple plans are offered, and at least one plan is creditable, include this notice and identify the creditable plan.</w:t>
            </w:r>
          </w:p>
        </w:tc>
      </w:tr>
    </w:tbl>
    <w:p w14:paraId="6F437DC6" w14:textId="77777777" w:rsidR="00B373E9" w:rsidRDefault="00B373E9" w:rsidP="00B373E9">
      <w:r>
        <w:br w:type="page"/>
      </w:r>
    </w:p>
    <w:tbl>
      <w:tblPr>
        <w:tblW w:w="106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700"/>
        <w:gridCol w:w="7920"/>
      </w:tblGrid>
      <w:tr w:rsidR="00E37FE6" w:rsidRPr="002F72AF" w14:paraId="2439C915" w14:textId="77777777">
        <w:trPr>
          <w:trHeight w:val="416"/>
        </w:trPr>
        <w:tc>
          <w:tcPr>
            <w:tcW w:w="2700" w:type="dxa"/>
            <w:shd w:val="clear" w:color="auto" w:fill="9CDEFF"/>
          </w:tcPr>
          <w:p w14:paraId="0B3D09D2" w14:textId="77777777" w:rsidR="00B373E9" w:rsidRDefault="00B373E9">
            <w:pPr>
              <w:widowControl/>
              <w:spacing w:beforeLines="60" w:before="144" w:afterLines="60" w:after="144" w:line="24" w:lineRule="atLeast"/>
              <w:ind w:left="142" w:right="877"/>
              <w:jc w:val="center"/>
              <w:rPr>
                <w:rFonts w:ascii="Trebuchet MS" w:hAnsi="Trebuchet MS"/>
                <w:b/>
                <w:color w:val="FFFFFF"/>
                <w:sz w:val="28"/>
                <w:szCs w:val="28"/>
              </w:rPr>
            </w:pPr>
            <w:r>
              <w:rPr>
                <w:rFonts w:ascii="Trebuchet MS" w:hAnsi="Trebuchet MS"/>
                <w:b/>
                <w:color w:val="000000"/>
                <w:sz w:val="28"/>
                <w:szCs w:val="28"/>
              </w:rPr>
              <w:t>Notice</w:t>
            </w:r>
          </w:p>
        </w:tc>
        <w:tc>
          <w:tcPr>
            <w:tcW w:w="7920" w:type="dxa"/>
            <w:shd w:val="clear" w:color="auto" w:fill="9CDEFF"/>
          </w:tcPr>
          <w:p w14:paraId="3FAE7E8D" w14:textId="77777777" w:rsidR="00B373E9" w:rsidRDefault="00B373E9">
            <w:pPr>
              <w:widowControl/>
              <w:spacing w:beforeLines="60" w:before="144" w:afterLines="60" w:after="144" w:line="24" w:lineRule="atLeast"/>
              <w:ind w:left="142" w:right="877"/>
              <w:jc w:val="center"/>
              <w:rPr>
                <w:rFonts w:ascii="Trebuchet MS" w:hAnsi="Trebuchet MS"/>
                <w:b/>
                <w:color w:val="FFFFFF"/>
                <w:sz w:val="28"/>
                <w:szCs w:val="28"/>
              </w:rPr>
            </w:pPr>
            <w:r>
              <w:rPr>
                <w:rFonts w:ascii="Trebuchet MS" w:hAnsi="Trebuchet MS"/>
                <w:b/>
                <w:color w:val="000000"/>
                <w:sz w:val="28"/>
                <w:szCs w:val="28"/>
              </w:rPr>
              <w:t>When to Use the Notice</w:t>
            </w:r>
          </w:p>
        </w:tc>
      </w:tr>
      <w:tr w:rsidR="00E37FE6" w:rsidRPr="009E76CB" w14:paraId="2155F314" w14:textId="77777777">
        <w:tc>
          <w:tcPr>
            <w:tcW w:w="2700" w:type="dxa"/>
            <w:shd w:val="clear" w:color="auto" w:fill="auto"/>
          </w:tcPr>
          <w:p w14:paraId="57E3E6A5" w14:textId="77777777" w:rsidR="00B373E9" w:rsidRDefault="006F69F7">
            <w:pPr>
              <w:widowControl/>
              <w:spacing w:beforeLines="50" w:before="120" w:afterLines="50" w:after="120" w:line="240" w:lineRule="auto"/>
              <w:rPr>
                <w:rStyle w:val="Hyperlink"/>
                <w:rFonts w:ascii="Trebuchet MS" w:hAnsi="Trebuchet MS"/>
                <w:color w:val="0098DB"/>
                <w:sz w:val="20"/>
                <w:szCs w:val="20"/>
              </w:rPr>
            </w:pPr>
            <w:hyperlink w:anchor="NoncreditableCoverage" w:history="1">
              <w:r w:rsidR="00B373E9">
                <w:rPr>
                  <w:rStyle w:val="Hyperlink"/>
                  <w:rFonts w:ascii="Trebuchet MS" w:hAnsi="Trebuchet MS"/>
                  <w:color w:val="0098DB"/>
                  <w:sz w:val="20"/>
                  <w:szCs w:val="20"/>
                </w:rPr>
                <w:t>Medicare Part D Notice of Non-Creditable Coverage</w:t>
              </w:r>
            </w:hyperlink>
          </w:p>
          <w:p w14:paraId="5D1434BC" w14:textId="77777777" w:rsidR="00B373E9" w:rsidRDefault="006F69F7">
            <w:pPr>
              <w:widowControl/>
              <w:spacing w:beforeLines="50" w:before="120" w:afterLines="50" w:after="120" w:line="240" w:lineRule="auto"/>
              <w:rPr>
                <w:rFonts w:ascii="Trebuchet MS" w:hAnsi="Trebuchet MS"/>
                <w:sz w:val="20"/>
                <w:szCs w:val="20"/>
              </w:rPr>
            </w:pPr>
            <w:hyperlink r:id="rId19" w:history="1">
              <w:r w:rsidR="00B373E9">
                <w:rPr>
                  <w:rStyle w:val="Hyperlink"/>
                  <w:rFonts w:ascii="Trebuchet MS" w:hAnsi="Trebuchet MS"/>
                  <w:sz w:val="20"/>
                  <w:szCs w:val="20"/>
                </w:rPr>
                <w:t>S</w:t>
              </w:r>
              <w:r w:rsidR="00B373E9" w:rsidRPr="008A34CE">
                <w:rPr>
                  <w:rStyle w:val="Hyperlink"/>
                </w:rPr>
                <w:t>panish Notice</w:t>
              </w:r>
            </w:hyperlink>
          </w:p>
        </w:tc>
        <w:tc>
          <w:tcPr>
            <w:tcW w:w="7920" w:type="dxa"/>
            <w:shd w:val="clear" w:color="auto" w:fill="auto"/>
          </w:tcPr>
          <w:p w14:paraId="6B38069B"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only if the group health plan’s prescription drug coverage is</w:t>
            </w:r>
            <w:r>
              <w:rPr>
                <w:rFonts w:ascii="Trebuchet MS" w:hAnsi="Trebuchet MS"/>
                <w:sz w:val="20"/>
                <w:szCs w:val="20"/>
              </w:rPr>
              <w:br/>
              <w:t>non-creditable (i.e., is not equal nor superior to Medicare Part D). Although it is only necessary to provide this notice to Medicare-eligible persons, most employers distribute the notice to all plan participants regardless of Medicare status.</w:t>
            </w:r>
          </w:p>
          <w:p w14:paraId="5F62613E"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If using, complete the variable items with appropriate text. This notice must stand </w:t>
            </w:r>
            <w:proofErr w:type="gramStart"/>
            <w:r>
              <w:rPr>
                <w:rFonts w:ascii="Trebuchet MS" w:hAnsi="Trebuchet MS"/>
                <w:sz w:val="20"/>
                <w:szCs w:val="20"/>
              </w:rPr>
              <w:t>alone;</w:t>
            </w:r>
            <w:proofErr w:type="gramEnd"/>
            <w:r>
              <w:rPr>
                <w:rFonts w:ascii="Trebuchet MS" w:hAnsi="Trebuchet MS"/>
                <w:sz w:val="20"/>
                <w:szCs w:val="20"/>
              </w:rPr>
              <w:t xml:space="preserve"> e.g., if distributed with other material in the same envelope, this notice should be either on top or loose.</w:t>
            </w:r>
          </w:p>
          <w:p w14:paraId="5C3967F4"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b/>
                <w:sz w:val="20"/>
                <w:szCs w:val="20"/>
              </w:rPr>
              <w:t>Note:</w:t>
            </w:r>
            <w:r>
              <w:rPr>
                <w:rFonts w:ascii="Trebuchet MS" w:hAnsi="Trebuchet MS"/>
                <w:sz w:val="20"/>
                <w:szCs w:val="20"/>
              </w:rPr>
              <w:t xml:space="preserve"> If multiple plans are offered, and at least one plan is non-creditable, include this notice and identify the creditable plan.</w:t>
            </w:r>
          </w:p>
        </w:tc>
      </w:tr>
      <w:tr w:rsidR="00E37FE6" w:rsidRPr="002F72AF" w14:paraId="5AC33F18" w14:textId="77777777">
        <w:trPr>
          <w:trHeight w:val="416"/>
        </w:trPr>
        <w:tc>
          <w:tcPr>
            <w:tcW w:w="2700" w:type="dxa"/>
            <w:shd w:val="clear" w:color="auto" w:fill="auto"/>
          </w:tcPr>
          <w:p w14:paraId="795B0E45" w14:textId="77777777" w:rsidR="00B373E9" w:rsidRDefault="006F69F7">
            <w:pPr>
              <w:widowControl/>
              <w:spacing w:beforeLines="60" w:before="144" w:afterLines="60" w:after="144" w:line="24" w:lineRule="atLeast"/>
              <w:ind w:left="66" w:right="98"/>
              <w:rPr>
                <w:rFonts w:ascii="Trebuchet MS" w:hAnsi="Trebuchet MS"/>
                <w:b/>
                <w:color w:val="000000"/>
                <w:sz w:val="28"/>
                <w:szCs w:val="28"/>
              </w:rPr>
            </w:pPr>
            <w:hyperlink w:anchor="MichellesLawNotice" w:history="1">
              <w:r w:rsidR="00B373E9">
                <w:rPr>
                  <w:rStyle w:val="Hyperlink"/>
                  <w:rFonts w:ascii="Trebuchet MS" w:hAnsi="Trebuchet MS"/>
                  <w:color w:val="009BDA"/>
                  <w:sz w:val="20"/>
                  <w:szCs w:val="20"/>
                </w:rPr>
                <w:t>Michelle’s Law Notice</w:t>
              </w:r>
            </w:hyperlink>
          </w:p>
        </w:tc>
        <w:tc>
          <w:tcPr>
            <w:tcW w:w="7920" w:type="dxa"/>
            <w:shd w:val="clear" w:color="auto" w:fill="auto"/>
          </w:tcPr>
          <w:p w14:paraId="353F5C43"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All group sizes: Use this notice for a group medical plan that provides dependent coverage beyond age 26 with student status when a dependent child experiences a medically necessary leave of absence from school. Separate distribution is not required if the information in the notice already appears in the plan’s SPD.</w:t>
            </w:r>
          </w:p>
        </w:tc>
      </w:tr>
      <w:tr w:rsidR="00E37FE6" w:rsidRPr="009E76CB" w14:paraId="00944E46" w14:textId="77777777">
        <w:tc>
          <w:tcPr>
            <w:tcW w:w="2700" w:type="dxa"/>
            <w:shd w:val="clear" w:color="auto" w:fill="auto"/>
          </w:tcPr>
          <w:p w14:paraId="0F5863DF" w14:textId="77777777" w:rsidR="00B373E9" w:rsidRDefault="006F69F7">
            <w:pPr>
              <w:widowControl/>
              <w:spacing w:beforeLines="50" w:before="120" w:afterLines="50" w:after="120" w:line="240" w:lineRule="auto"/>
              <w:rPr>
                <w:rFonts w:ascii="Trebuchet MS" w:hAnsi="Trebuchet MS"/>
                <w:b/>
                <w:color w:val="FFFFFF"/>
                <w:sz w:val="28"/>
                <w:szCs w:val="28"/>
              </w:rPr>
            </w:pPr>
            <w:hyperlink w:anchor="NewbornsandMothersHealthProtection" w:history="1">
              <w:proofErr w:type="gramStart"/>
              <w:r w:rsidR="00B373E9">
                <w:rPr>
                  <w:rStyle w:val="Hyperlink"/>
                  <w:rFonts w:ascii="Trebuchet MS" w:hAnsi="Trebuchet MS"/>
                  <w:color w:val="0098DB"/>
                  <w:sz w:val="20"/>
                </w:rPr>
                <w:t>Newborns’</w:t>
              </w:r>
              <w:proofErr w:type="gramEnd"/>
              <w:r w:rsidR="00B373E9">
                <w:rPr>
                  <w:rStyle w:val="Hyperlink"/>
                  <w:rFonts w:ascii="Trebuchet MS" w:hAnsi="Trebuchet MS"/>
                  <w:color w:val="0098DB"/>
                  <w:sz w:val="20"/>
                </w:rPr>
                <w:t xml:space="preserve"> and Mothers’ Health Protection Act Notice</w:t>
              </w:r>
            </w:hyperlink>
          </w:p>
        </w:tc>
        <w:tc>
          <w:tcPr>
            <w:tcW w:w="7920" w:type="dxa"/>
            <w:shd w:val="clear" w:color="auto" w:fill="auto"/>
          </w:tcPr>
          <w:p w14:paraId="4CFC27EB" w14:textId="77777777" w:rsidR="00B373E9" w:rsidRDefault="00B373E9">
            <w:pPr>
              <w:widowControl/>
              <w:spacing w:beforeLines="50" w:before="120" w:afterLines="50" w:after="120" w:line="240" w:lineRule="auto"/>
              <w:rPr>
                <w:rFonts w:ascii="Trebuchet MS" w:hAnsi="Trebuchet MS"/>
                <w:b/>
                <w:color w:val="FFFFFF"/>
                <w:sz w:val="28"/>
                <w:szCs w:val="28"/>
              </w:rPr>
            </w:pPr>
            <w:r>
              <w:rPr>
                <w:rFonts w:ascii="Trebuchet MS" w:hAnsi="Trebuchet MS"/>
                <w:sz w:val="20"/>
                <w:szCs w:val="20"/>
              </w:rPr>
              <w:t>Use this notice for a group medical plan that includes maternity and newborn coverage. Separate distribution is not required if the information in the notice already appears in the plan’s SPD.</w:t>
            </w:r>
          </w:p>
        </w:tc>
      </w:tr>
      <w:tr w:rsidR="00E37FE6" w:rsidRPr="009E76CB" w14:paraId="75DDA0CB" w14:textId="77777777">
        <w:tc>
          <w:tcPr>
            <w:tcW w:w="2700" w:type="dxa"/>
            <w:shd w:val="clear" w:color="auto" w:fill="auto"/>
          </w:tcPr>
          <w:p w14:paraId="548B761F" w14:textId="77777777" w:rsidR="00B373E9" w:rsidRDefault="006F69F7">
            <w:pPr>
              <w:widowControl/>
              <w:spacing w:beforeLines="50" w:before="120" w:afterLines="50" w:after="120" w:line="240" w:lineRule="auto"/>
              <w:rPr>
                <w:rStyle w:val="Hyperlink"/>
                <w:rFonts w:ascii="Trebuchet MS" w:hAnsi="Trebuchet MS"/>
                <w:color w:val="009BDA"/>
                <w:sz w:val="20"/>
                <w:szCs w:val="20"/>
              </w:rPr>
            </w:pPr>
            <w:hyperlink w:anchor="NoticeofPatientProtections" w:history="1">
              <w:r w:rsidR="00B373E9">
                <w:rPr>
                  <w:rStyle w:val="Hyperlink"/>
                  <w:rFonts w:ascii="Trebuchet MS" w:hAnsi="Trebuchet MS"/>
                  <w:color w:val="009BDA"/>
                  <w:sz w:val="20"/>
                  <w:szCs w:val="20"/>
                </w:rPr>
                <w:t>Notice of Patient Protections</w:t>
              </w:r>
            </w:hyperlink>
          </w:p>
          <w:p w14:paraId="053F60ED" w14:textId="77777777" w:rsidR="00B373E9" w:rsidRDefault="006F69F7">
            <w:pPr>
              <w:widowControl/>
              <w:spacing w:beforeLines="50" w:before="120" w:afterLines="50" w:after="120" w:line="240" w:lineRule="auto"/>
              <w:rPr>
                <w:rFonts w:ascii="Trebuchet MS" w:hAnsi="Trebuchet MS"/>
                <w:sz w:val="20"/>
                <w:szCs w:val="20"/>
              </w:rPr>
            </w:pPr>
            <w:hyperlink r:id="rId20" w:history="1">
              <w:r w:rsidR="00B373E9">
                <w:rPr>
                  <w:rStyle w:val="Hyperlink"/>
                  <w:rFonts w:ascii="Trebuchet MS" w:hAnsi="Trebuchet MS"/>
                  <w:sz w:val="20"/>
                  <w:szCs w:val="20"/>
                </w:rPr>
                <w:t>S</w:t>
              </w:r>
              <w:r w:rsidR="00B373E9" w:rsidRPr="00987E3E">
                <w:rPr>
                  <w:rStyle w:val="Hyperlink"/>
                </w:rPr>
                <w:t>panish Notice</w:t>
              </w:r>
            </w:hyperlink>
          </w:p>
        </w:tc>
        <w:tc>
          <w:tcPr>
            <w:tcW w:w="7920" w:type="dxa"/>
            <w:shd w:val="clear" w:color="auto" w:fill="auto"/>
          </w:tcPr>
          <w:p w14:paraId="6B7624FC"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for nongrandfathered health plans that allow or require members to designate primary care physicians (PCPs) and/or require preauthorization or referral for other care.</w:t>
            </w:r>
          </w:p>
          <w:p w14:paraId="2E75BCED"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If using, 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 Separate distribution is not required if the information already appears in the plan’s SPD.</w:t>
            </w:r>
          </w:p>
        </w:tc>
      </w:tr>
      <w:tr w:rsidR="00E37FE6" w:rsidRPr="009E76CB" w14:paraId="1704F8C5" w14:textId="77777777">
        <w:tc>
          <w:tcPr>
            <w:tcW w:w="2700" w:type="dxa"/>
            <w:shd w:val="clear" w:color="auto" w:fill="auto"/>
          </w:tcPr>
          <w:p w14:paraId="526E7DA3" w14:textId="77777777" w:rsidR="00B373E9" w:rsidRDefault="006F69F7">
            <w:pPr>
              <w:widowControl/>
              <w:spacing w:beforeLines="50" w:before="120" w:afterLines="50" w:after="120" w:line="240" w:lineRule="auto"/>
              <w:rPr>
                <w:rFonts w:ascii="Trebuchet MS" w:hAnsi="Trebuchet MS"/>
                <w:sz w:val="20"/>
                <w:szCs w:val="20"/>
              </w:rPr>
            </w:pPr>
            <w:hyperlink w:anchor="NoticeofSpecialEnrollmentRights" w:history="1">
              <w:r w:rsidR="00B373E9">
                <w:rPr>
                  <w:rStyle w:val="Hyperlink"/>
                  <w:rFonts w:ascii="Trebuchet MS" w:hAnsi="Trebuchet MS"/>
                  <w:color w:val="009BDA"/>
                  <w:sz w:val="20"/>
                  <w:szCs w:val="20"/>
                </w:rPr>
                <w:t>Notice of Special Enrollment Rights</w:t>
              </w:r>
            </w:hyperlink>
          </w:p>
        </w:tc>
        <w:tc>
          <w:tcPr>
            <w:tcW w:w="7920" w:type="dxa"/>
            <w:shd w:val="clear" w:color="auto" w:fill="auto"/>
          </w:tcPr>
          <w:p w14:paraId="73D6B3A6"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for all group health plans (other than “excepted benefits” such as a stand-alone dental or vision plan, or health FSA, that has not adopted HIPAA’s special enrollment rules).</w:t>
            </w:r>
          </w:p>
          <w:p w14:paraId="0EB6D48E"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w:t>
            </w:r>
          </w:p>
        </w:tc>
      </w:tr>
      <w:tr w:rsidR="00E37FE6" w:rsidRPr="009E76CB" w14:paraId="15B065E2" w14:textId="77777777">
        <w:tc>
          <w:tcPr>
            <w:tcW w:w="2700" w:type="dxa"/>
            <w:shd w:val="clear" w:color="auto" w:fill="auto"/>
          </w:tcPr>
          <w:p w14:paraId="34C86559" w14:textId="77777777" w:rsidR="00B373E9" w:rsidRDefault="00B373E9">
            <w:pPr>
              <w:widowControl/>
              <w:spacing w:beforeLines="50" w:before="120" w:afterLines="50" w:after="120" w:line="240" w:lineRule="auto"/>
            </w:pPr>
            <w:r>
              <w:rPr>
                <w:rStyle w:val="Hyperlink"/>
                <w:rFonts w:ascii="Trebuchet MS" w:hAnsi="Trebuchet MS"/>
                <w:color w:val="auto"/>
                <w:sz w:val="20"/>
                <w:szCs w:val="20"/>
              </w:rPr>
              <w:t>Section 125 Cafeteria Plan</w:t>
            </w:r>
          </w:p>
        </w:tc>
        <w:tc>
          <w:tcPr>
            <w:tcW w:w="7920" w:type="dxa"/>
            <w:shd w:val="clear" w:color="auto" w:fill="auto"/>
          </w:tcPr>
          <w:p w14:paraId="06E4E1A0"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All group sizes: Section 125 plan documents must be created and adopted for compliance with Internal Revenue Code § 125 when withholding pre-tax benefits contributions. A summary plan description must be distributed to employees when a health flexible spending or dependent care account is included in a cafeteria plan.</w:t>
            </w:r>
          </w:p>
        </w:tc>
      </w:tr>
      <w:tr w:rsidR="00E37FE6" w:rsidRPr="009E76CB" w14:paraId="5B0DE3D5" w14:textId="77777777">
        <w:tc>
          <w:tcPr>
            <w:tcW w:w="2700" w:type="dxa"/>
            <w:shd w:val="clear" w:color="auto" w:fill="auto"/>
          </w:tcPr>
          <w:p w14:paraId="2B414FC4" w14:textId="77777777" w:rsidR="00B373E9" w:rsidRDefault="00B373E9">
            <w:pPr>
              <w:widowControl/>
              <w:spacing w:beforeLines="50" w:before="120" w:afterLines="50" w:after="120" w:line="240" w:lineRule="auto"/>
              <w:rPr>
                <w:rStyle w:val="Hyperlink"/>
                <w:rFonts w:ascii="Trebuchet MS" w:hAnsi="Trebuchet MS"/>
                <w:color w:val="009BDA"/>
                <w:sz w:val="20"/>
                <w:szCs w:val="20"/>
              </w:rPr>
            </w:pPr>
            <w:r>
              <w:rPr>
                <w:rStyle w:val="Hyperlink"/>
                <w:rFonts w:ascii="Trebuchet MS" w:hAnsi="Trebuchet MS"/>
                <w:color w:val="auto"/>
                <w:sz w:val="20"/>
                <w:szCs w:val="20"/>
              </w:rPr>
              <w:t>S</w:t>
            </w:r>
            <w:r>
              <w:rPr>
                <w:rStyle w:val="Hyperlink"/>
                <w:color w:val="auto"/>
              </w:rPr>
              <w:t>ummary Plan Description</w:t>
            </w:r>
          </w:p>
        </w:tc>
        <w:tc>
          <w:tcPr>
            <w:tcW w:w="7920" w:type="dxa"/>
            <w:shd w:val="clear" w:color="auto" w:fill="auto"/>
          </w:tcPr>
          <w:p w14:paraId="039DE2AE"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All group sizes: An SPD must be created and distributed.</w:t>
            </w:r>
          </w:p>
        </w:tc>
      </w:tr>
      <w:tr w:rsidR="00E37FE6" w:rsidRPr="009E76CB" w14:paraId="7091478D" w14:textId="77777777">
        <w:tc>
          <w:tcPr>
            <w:tcW w:w="2700" w:type="dxa"/>
            <w:shd w:val="clear" w:color="auto" w:fill="auto"/>
          </w:tcPr>
          <w:p w14:paraId="3EEA4C2E" w14:textId="77777777" w:rsidR="00B373E9" w:rsidRDefault="00B373E9">
            <w:pPr>
              <w:widowControl/>
              <w:spacing w:beforeLines="50" w:before="120" w:afterLines="50" w:after="120" w:line="240" w:lineRule="auto"/>
              <w:rPr>
                <w:rStyle w:val="Hyperlink"/>
                <w:rFonts w:ascii="Trebuchet MS" w:hAnsi="Trebuchet MS"/>
                <w:color w:val="009BDA"/>
                <w:sz w:val="20"/>
                <w:szCs w:val="20"/>
              </w:rPr>
            </w:pPr>
            <w:r>
              <w:rPr>
                <w:rStyle w:val="Hyperlink"/>
                <w:rFonts w:ascii="Trebuchet MS" w:hAnsi="Trebuchet MS"/>
                <w:color w:val="auto"/>
                <w:sz w:val="20"/>
                <w:szCs w:val="20"/>
              </w:rPr>
              <w:t>S</w:t>
            </w:r>
            <w:r>
              <w:rPr>
                <w:rStyle w:val="Hyperlink"/>
                <w:color w:val="auto"/>
              </w:rPr>
              <w:t>ummary of Benefits and Coverage, Uniform Glossary</w:t>
            </w:r>
          </w:p>
        </w:tc>
        <w:tc>
          <w:tcPr>
            <w:tcW w:w="7920" w:type="dxa"/>
            <w:shd w:val="clear" w:color="auto" w:fill="auto"/>
          </w:tcPr>
          <w:p w14:paraId="3D794678"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All group sizes: SBCs may be obtained from the insurance carrier and must be provided. A sample SBC template is available, if needed. The Uniform Glossary must also be provided. </w:t>
            </w:r>
          </w:p>
        </w:tc>
      </w:tr>
      <w:tr w:rsidR="00E37FE6" w:rsidRPr="009E76CB" w14:paraId="6142B481" w14:textId="77777777">
        <w:tc>
          <w:tcPr>
            <w:tcW w:w="2700" w:type="dxa"/>
            <w:shd w:val="clear" w:color="auto" w:fill="auto"/>
          </w:tcPr>
          <w:p w14:paraId="1072E3E3" w14:textId="77777777" w:rsidR="00B373E9" w:rsidRDefault="006F69F7">
            <w:pPr>
              <w:widowControl/>
              <w:spacing w:beforeLines="50" w:before="120" w:afterLines="50" w:after="120" w:line="240" w:lineRule="auto"/>
              <w:rPr>
                <w:rFonts w:ascii="Trebuchet MS" w:hAnsi="Trebuchet MS"/>
                <w:sz w:val="20"/>
                <w:szCs w:val="20"/>
              </w:rPr>
            </w:pPr>
            <w:hyperlink w:anchor="WellnessProgramDisclosuraADA" w:history="1">
              <w:r w:rsidR="00B373E9">
                <w:rPr>
                  <w:rStyle w:val="Hyperlink"/>
                  <w:rFonts w:ascii="Trebuchet MS" w:hAnsi="Trebuchet MS"/>
                  <w:color w:val="009BDA"/>
                  <w:sz w:val="20"/>
                  <w:szCs w:val="20"/>
                </w:rPr>
                <w:t>Wellness Program Disclosure (ADA)</w:t>
              </w:r>
            </w:hyperlink>
          </w:p>
        </w:tc>
        <w:tc>
          <w:tcPr>
            <w:tcW w:w="7920" w:type="dxa"/>
            <w:shd w:val="clear" w:color="auto" w:fill="auto"/>
          </w:tcPr>
          <w:p w14:paraId="229D3217"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for a wellness program that is subject to the Americans with Disabilities Act (ADA) regarding programs that request health information.</w:t>
            </w:r>
          </w:p>
          <w:p w14:paraId="03975FCC"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 xml:space="preserve">If using, 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w:t>
            </w:r>
          </w:p>
        </w:tc>
      </w:tr>
      <w:tr w:rsidR="00E37FE6" w:rsidRPr="009E76CB" w14:paraId="50EE6030" w14:textId="77777777">
        <w:tc>
          <w:tcPr>
            <w:tcW w:w="2700" w:type="dxa"/>
            <w:shd w:val="clear" w:color="auto" w:fill="auto"/>
          </w:tcPr>
          <w:p w14:paraId="571396D3" w14:textId="77777777" w:rsidR="00B373E9" w:rsidRDefault="006F69F7">
            <w:pPr>
              <w:widowControl/>
              <w:spacing w:beforeLines="50" w:before="120" w:afterLines="50" w:after="120" w:line="240" w:lineRule="auto"/>
              <w:rPr>
                <w:rFonts w:ascii="Trebuchet MS" w:hAnsi="Trebuchet MS"/>
                <w:sz w:val="20"/>
                <w:szCs w:val="20"/>
              </w:rPr>
            </w:pPr>
            <w:hyperlink w:anchor="WellnessProgramGINA" w:history="1">
              <w:r w:rsidR="00B373E9">
                <w:rPr>
                  <w:rStyle w:val="Hyperlink"/>
                  <w:rFonts w:ascii="Trebuchet MS" w:hAnsi="Trebuchet MS"/>
                  <w:color w:val="009BDA"/>
                  <w:sz w:val="20"/>
                  <w:szCs w:val="20"/>
                </w:rPr>
                <w:t>Wellness Program (GINA General Disclosure)</w:t>
              </w:r>
            </w:hyperlink>
          </w:p>
        </w:tc>
        <w:tc>
          <w:tcPr>
            <w:tcW w:w="7920" w:type="dxa"/>
            <w:shd w:val="clear" w:color="auto" w:fill="auto"/>
          </w:tcPr>
          <w:p w14:paraId="258DEDF4" w14:textId="77777777" w:rsidR="00B373E9" w:rsidRDefault="00B373E9">
            <w:pPr>
              <w:widowControl/>
              <w:spacing w:beforeLines="50" w:before="120" w:afterLines="50" w:after="120" w:line="240" w:lineRule="auto"/>
              <w:rPr>
                <w:rFonts w:ascii="Trebuchet MS" w:hAnsi="Trebuchet MS"/>
                <w:sz w:val="20"/>
                <w:szCs w:val="20"/>
              </w:rPr>
            </w:pPr>
            <w:r>
              <w:rPr>
                <w:rFonts w:ascii="Trebuchet MS" w:hAnsi="Trebuchet MS"/>
                <w:sz w:val="20"/>
                <w:szCs w:val="20"/>
              </w:rPr>
              <w:t>Use this notice for a wellness program that requests any health information. Employers are prohibited from requesting or requiring genetic information. By providing this notice, any receipt of genetic information generally will be deemed inadvertent and not a violation of the prohibition.</w:t>
            </w:r>
            <w:r>
              <w:rPr>
                <w:rFonts w:ascii="Trebuchet MS" w:hAnsi="Trebuchet MS"/>
                <w:noProof/>
                <w:lang w:eastAsia="es-ES"/>
              </w:rPr>
              <w:t xml:space="preserve"> </w:t>
            </w:r>
          </w:p>
        </w:tc>
      </w:tr>
    </w:tbl>
    <w:p w14:paraId="0665013F" w14:textId="77777777" w:rsidR="002D30E9" w:rsidRDefault="00B373E9" w:rsidP="002D30E9">
      <w:pPr>
        <w:ind w:left="720"/>
      </w:pPr>
      <w:r>
        <w:br w:type="page"/>
      </w:r>
    </w:p>
    <w:tbl>
      <w:tblPr>
        <w:tblpPr w:leftFromText="180" w:rightFromText="180" w:vertAnchor="text" w:horzAnchor="margin" w:tblpY="49"/>
        <w:tblW w:w="105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658"/>
        <w:gridCol w:w="7890"/>
      </w:tblGrid>
      <w:tr w:rsidR="00E37FE6" w:rsidRPr="002F72AF" w14:paraId="2410D97A" w14:textId="77777777">
        <w:trPr>
          <w:trHeight w:val="416"/>
        </w:trPr>
        <w:tc>
          <w:tcPr>
            <w:tcW w:w="2658" w:type="dxa"/>
            <w:shd w:val="clear" w:color="auto" w:fill="9CDEFF"/>
          </w:tcPr>
          <w:p w14:paraId="6BED7140" w14:textId="77777777" w:rsidR="002D30E9" w:rsidRDefault="002D30E9">
            <w:pPr>
              <w:widowControl/>
              <w:spacing w:beforeLines="60" w:before="144" w:afterLines="60" w:after="144" w:line="24" w:lineRule="atLeast"/>
              <w:ind w:left="720" w:right="877"/>
              <w:jc w:val="center"/>
              <w:rPr>
                <w:rFonts w:ascii="Trebuchet MS" w:hAnsi="Trebuchet MS"/>
                <w:b/>
                <w:color w:val="FFFFFF"/>
                <w:sz w:val="28"/>
                <w:szCs w:val="28"/>
              </w:rPr>
            </w:pPr>
            <w:r>
              <w:rPr>
                <w:rFonts w:ascii="Trebuchet MS" w:hAnsi="Trebuchet MS"/>
                <w:b/>
                <w:color w:val="000000"/>
                <w:sz w:val="28"/>
                <w:szCs w:val="28"/>
              </w:rPr>
              <w:t>Notice</w:t>
            </w:r>
          </w:p>
        </w:tc>
        <w:tc>
          <w:tcPr>
            <w:tcW w:w="7890" w:type="dxa"/>
            <w:shd w:val="clear" w:color="auto" w:fill="9CDEFF"/>
          </w:tcPr>
          <w:p w14:paraId="0F1E9A44" w14:textId="77777777" w:rsidR="002D30E9" w:rsidRDefault="002D30E9">
            <w:pPr>
              <w:widowControl/>
              <w:spacing w:beforeLines="60" w:before="144" w:afterLines="60" w:after="144" w:line="24" w:lineRule="atLeast"/>
              <w:ind w:left="720" w:right="877"/>
              <w:jc w:val="center"/>
              <w:rPr>
                <w:rFonts w:ascii="Trebuchet MS" w:hAnsi="Trebuchet MS"/>
                <w:b/>
                <w:color w:val="FFFFFF"/>
                <w:sz w:val="28"/>
                <w:szCs w:val="28"/>
              </w:rPr>
            </w:pPr>
            <w:r>
              <w:rPr>
                <w:rFonts w:ascii="Trebuchet MS" w:hAnsi="Trebuchet MS"/>
                <w:b/>
                <w:color w:val="000000"/>
                <w:sz w:val="28"/>
                <w:szCs w:val="28"/>
              </w:rPr>
              <w:t>When to Use the Notice</w:t>
            </w:r>
          </w:p>
        </w:tc>
      </w:tr>
      <w:tr w:rsidR="002D30E9" w:rsidRPr="009E76CB" w14:paraId="28A4B07D" w14:textId="77777777">
        <w:tc>
          <w:tcPr>
            <w:tcW w:w="2658" w:type="dxa"/>
            <w:shd w:val="clear" w:color="auto" w:fill="auto"/>
          </w:tcPr>
          <w:p w14:paraId="3573EEB2" w14:textId="77777777" w:rsidR="002D30E9" w:rsidRDefault="006F69F7">
            <w:pPr>
              <w:widowControl/>
              <w:spacing w:beforeLines="50" w:before="120" w:afterLines="50" w:after="120" w:line="240" w:lineRule="auto"/>
              <w:rPr>
                <w:rFonts w:ascii="Trebuchet MS" w:hAnsi="Trebuchet MS"/>
                <w:sz w:val="20"/>
                <w:szCs w:val="20"/>
              </w:rPr>
            </w:pPr>
            <w:hyperlink w:anchor="WellnessProgramDisclosureHIPAA" w:history="1">
              <w:r w:rsidR="002D30E9">
                <w:rPr>
                  <w:rStyle w:val="Hyperlink"/>
                  <w:rFonts w:ascii="Trebuchet MS" w:hAnsi="Trebuchet MS"/>
                  <w:color w:val="009BDA"/>
                  <w:sz w:val="20"/>
                  <w:szCs w:val="20"/>
                </w:rPr>
                <w:t>Wellness Program Disclosure (HIPAA)</w:t>
              </w:r>
            </w:hyperlink>
          </w:p>
        </w:tc>
        <w:tc>
          <w:tcPr>
            <w:tcW w:w="7890" w:type="dxa"/>
            <w:shd w:val="clear" w:color="auto" w:fill="auto"/>
          </w:tcPr>
          <w:p w14:paraId="3B98E02E" w14:textId="77777777" w:rsidR="002D30E9" w:rsidRDefault="002D30E9">
            <w:pPr>
              <w:widowControl/>
              <w:spacing w:beforeLines="50" w:before="120" w:afterLines="50" w:after="120" w:line="240" w:lineRule="auto"/>
              <w:ind w:left="36"/>
              <w:rPr>
                <w:rFonts w:ascii="Trebuchet MS" w:hAnsi="Trebuchet MS"/>
                <w:sz w:val="20"/>
                <w:szCs w:val="20"/>
              </w:rPr>
            </w:pPr>
            <w:r>
              <w:rPr>
                <w:rFonts w:ascii="Trebuchet MS" w:hAnsi="Trebuchet MS"/>
                <w:sz w:val="20"/>
                <w:szCs w:val="20"/>
              </w:rPr>
              <w:t>Use this notice for a wellness program that is subject to HIPAA’s notice requirement regarding reasonable alternative standards to earn a program incentive.</w:t>
            </w:r>
          </w:p>
          <w:p w14:paraId="72DD236B" w14:textId="77777777" w:rsidR="002D30E9" w:rsidRDefault="002D30E9">
            <w:pPr>
              <w:widowControl/>
              <w:spacing w:beforeLines="50" w:before="120" w:afterLines="50" w:after="120" w:line="240" w:lineRule="auto"/>
              <w:ind w:left="36"/>
              <w:rPr>
                <w:rFonts w:ascii="Trebuchet MS" w:hAnsi="Trebuchet MS"/>
                <w:sz w:val="20"/>
                <w:szCs w:val="20"/>
              </w:rPr>
            </w:pPr>
            <w:r>
              <w:rPr>
                <w:rFonts w:ascii="Trebuchet MS" w:hAnsi="Trebuchet MS"/>
                <w:sz w:val="20"/>
                <w:szCs w:val="20"/>
              </w:rPr>
              <w:t xml:space="preserve">If using, 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w:t>
            </w:r>
          </w:p>
        </w:tc>
      </w:tr>
      <w:tr w:rsidR="002D30E9" w:rsidRPr="009E76CB" w14:paraId="0E67154C" w14:textId="77777777">
        <w:tc>
          <w:tcPr>
            <w:tcW w:w="2658" w:type="dxa"/>
            <w:shd w:val="clear" w:color="auto" w:fill="auto"/>
          </w:tcPr>
          <w:p w14:paraId="5113858C" w14:textId="77777777" w:rsidR="002D30E9" w:rsidRDefault="006F69F7">
            <w:pPr>
              <w:widowControl/>
              <w:spacing w:beforeLines="50" w:before="120" w:afterLines="50" w:after="120" w:line="240" w:lineRule="auto"/>
              <w:rPr>
                <w:rFonts w:ascii="Trebuchet MS" w:hAnsi="Trebuchet MS"/>
                <w:color w:val="009BDA"/>
                <w:sz w:val="20"/>
                <w:szCs w:val="20"/>
              </w:rPr>
            </w:pPr>
            <w:hyperlink w:anchor="WomensHealthCancerRightsAct" w:history="1">
              <w:r w:rsidR="002D30E9">
                <w:rPr>
                  <w:rStyle w:val="Hyperlink"/>
                  <w:rFonts w:ascii="Trebuchet MS" w:hAnsi="Trebuchet MS"/>
                  <w:color w:val="009BDA"/>
                  <w:sz w:val="20"/>
                  <w:szCs w:val="20"/>
                </w:rPr>
                <w:t>Women’s Health and Cancer Rights Act Notice</w:t>
              </w:r>
            </w:hyperlink>
          </w:p>
        </w:tc>
        <w:tc>
          <w:tcPr>
            <w:tcW w:w="7890" w:type="dxa"/>
            <w:shd w:val="clear" w:color="auto" w:fill="auto"/>
          </w:tcPr>
          <w:p w14:paraId="74F73967" w14:textId="77777777" w:rsidR="002D30E9" w:rsidRDefault="002D30E9">
            <w:pPr>
              <w:widowControl/>
              <w:spacing w:beforeLines="50" w:before="120" w:afterLines="50" w:after="120" w:line="240" w:lineRule="auto"/>
              <w:ind w:left="36"/>
              <w:rPr>
                <w:rFonts w:ascii="Trebuchet MS" w:hAnsi="Trebuchet MS"/>
                <w:sz w:val="20"/>
                <w:szCs w:val="20"/>
              </w:rPr>
            </w:pPr>
            <w:r>
              <w:rPr>
                <w:rFonts w:ascii="Trebuchet MS" w:hAnsi="Trebuchet MS"/>
                <w:sz w:val="20"/>
                <w:szCs w:val="20"/>
              </w:rPr>
              <w:t>Use this notice for group medical plans that cover mastectomies. Note that this is the long notice; a shorter notice is allowed for repeated annual distribution, but most employers prefer using the long form for both initial and annual distribution.</w:t>
            </w:r>
          </w:p>
          <w:p w14:paraId="4B6213B0" w14:textId="77777777" w:rsidR="002D30E9" w:rsidRDefault="002D30E9">
            <w:pPr>
              <w:widowControl/>
              <w:spacing w:beforeLines="50" w:before="120" w:afterLines="50" w:after="120" w:line="240" w:lineRule="auto"/>
              <w:ind w:left="36"/>
              <w:rPr>
                <w:rFonts w:ascii="Trebuchet MS" w:hAnsi="Trebuchet MS"/>
                <w:sz w:val="20"/>
                <w:szCs w:val="20"/>
              </w:rPr>
            </w:pPr>
            <w:r>
              <w:rPr>
                <w:rFonts w:ascii="Trebuchet MS" w:hAnsi="Trebuchet MS"/>
                <w:sz w:val="20"/>
                <w:szCs w:val="20"/>
              </w:rPr>
              <w:t xml:space="preserve">If using, fill in plan name and other information </w:t>
            </w:r>
            <w:proofErr w:type="gramStart"/>
            <w:r>
              <w:rPr>
                <w:rFonts w:ascii="Trebuchet MS" w:hAnsi="Trebuchet MS"/>
                <w:sz w:val="20"/>
                <w:szCs w:val="20"/>
              </w:rPr>
              <w:t>where</w:t>
            </w:r>
            <w:proofErr w:type="gramEnd"/>
            <w:r>
              <w:rPr>
                <w:rFonts w:ascii="Trebuchet MS" w:hAnsi="Trebuchet MS"/>
                <w:sz w:val="20"/>
                <w:szCs w:val="20"/>
              </w:rPr>
              <w:t xml:space="preserve"> indicated to create final copy.</w:t>
            </w:r>
          </w:p>
          <w:p w14:paraId="0C9A16BD" w14:textId="77777777" w:rsidR="002D30E9" w:rsidRDefault="002D30E9">
            <w:pPr>
              <w:widowControl/>
              <w:spacing w:beforeLines="50" w:before="120" w:afterLines="50" w:after="120" w:line="240" w:lineRule="auto"/>
              <w:ind w:left="36"/>
              <w:rPr>
                <w:rFonts w:ascii="Trebuchet MS" w:hAnsi="Trebuchet MS"/>
                <w:sz w:val="20"/>
                <w:szCs w:val="20"/>
              </w:rPr>
            </w:pPr>
          </w:p>
        </w:tc>
      </w:tr>
    </w:tbl>
    <w:p w14:paraId="63ECF444" w14:textId="4C8ADD9F" w:rsidR="00B373E9" w:rsidRDefault="00B373E9" w:rsidP="002D30E9">
      <w:pPr>
        <w:ind w:left="720"/>
      </w:pPr>
    </w:p>
    <w:p w14:paraId="6B0FE983" w14:textId="77777777" w:rsidR="00B373E9" w:rsidRDefault="00B373E9" w:rsidP="00B373E9"/>
    <w:p w14:paraId="3CB62799" w14:textId="77777777" w:rsidR="002D30E9" w:rsidRDefault="002D30E9" w:rsidP="00B373E9">
      <w:pPr>
        <w:sectPr w:rsidR="002D30E9" w:rsidSect="00A87AC1">
          <w:footerReference w:type="default" r:id="rId21"/>
          <w:type w:val="continuous"/>
          <w:pgSz w:w="12240" w:h="15840"/>
          <w:pgMar w:top="80" w:right="720" w:bottom="540" w:left="720" w:header="720" w:footer="886" w:gutter="0"/>
          <w:cols w:space="720"/>
        </w:sectPr>
      </w:pPr>
    </w:p>
    <w:p w14:paraId="42E67620" w14:textId="5C1F6D6F" w:rsidR="00B373E9" w:rsidRDefault="00B373E9" w:rsidP="002D30E9">
      <w:pPr>
        <w:ind w:left="720"/>
      </w:pPr>
    </w:p>
    <w:p w14:paraId="1E4E78AD" w14:textId="77777777" w:rsidR="00B373E9" w:rsidRDefault="00B373E9" w:rsidP="00B373E9"/>
    <w:p w14:paraId="43785086" w14:textId="77777777" w:rsidR="00B373E9" w:rsidRDefault="00B373E9" w:rsidP="00B373E9"/>
    <w:p w14:paraId="79B6100C" w14:textId="77777777" w:rsidR="00B373E9" w:rsidRDefault="00B373E9" w:rsidP="00B373E9">
      <w:pPr>
        <w:tabs>
          <w:tab w:val="left" w:pos="3917"/>
        </w:tabs>
        <w:ind w:right="-270"/>
        <w:rPr>
          <w:rFonts w:ascii="HelveticaNeueLT Std" w:hAnsi="HelveticaNeueLT Std"/>
          <w:b/>
          <w:color w:val="009BDA"/>
          <w:sz w:val="56"/>
          <w:szCs w:val="40"/>
        </w:rPr>
      </w:pPr>
      <w:r>
        <w:rPr>
          <w:rFonts w:ascii="HelveticaNeueLT Std" w:hAnsi="HelveticaNeueLT Std"/>
          <w:b/>
          <w:color w:val="009BDA"/>
          <w:sz w:val="56"/>
          <w:szCs w:val="40"/>
        </w:rPr>
        <w:tab/>
      </w:r>
    </w:p>
    <w:p w14:paraId="5892A7BA" w14:textId="77777777" w:rsidR="00B373E9" w:rsidRPr="009E76CB" w:rsidRDefault="00B373E9" w:rsidP="00B373E9">
      <w:pPr>
        <w:tabs>
          <w:tab w:val="left" w:pos="4296"/>
        </w:tabs>
        <w:jc w:val="center"/>
        <w:rPr>
          <w:rFonts w:ascii="Trebuchet MS" w:hAnsi="Trebuchet MS"/>
          <w:b/>
          <w:sz w:val="56"/>
          <w:szCs w:val="40"/>
        </w:rPr>
      </w:pPr>
      <w:r w:rsidRPr="009E76CB">
        <w:rPr>
          <w:rFonts w:ascii="Trebuchet MS" w:hAnsi="Trebuchet MS"/>
          <w:b/>
          <w:sz w:val="56"/>
          <w:szCs w:val="40"/>
        </w:rPr>
        <w:t>NOTICES</w:t>
      </w:r>
    </w:p>
    <w:p w14:paraId="0D395EB8" w14:textId="77777777" w:rsidR="00B373E9" w:rsidRDefault="00B373E9" w:rsidP="00B373E9">
      <w:pPr>
        <w:tabs>
          <w:tab w:val="left" w:pos="4296"/>
        </w:tabs>
      </w:pPr>
      <w:r>
        <w:tab/>
      </w:r>
    </w:p>
    <w:p w14:paraId="6CF36BA5" w14:textId="77777777" w:rsidR="00B373E9" w:rsidRDefault="00B373E9" w:rsidP="00B373E9">
      <w:pPr>
        <w:tabs>
          <w:tab w:val="left" w:pos="4296"/>
        </w:tabs>
      </w:pPr>
    </w:p>
    <w:p w14:paraId="517578A0" w14:textId="77777777" w:rsidR="00B373E9" w:rsidRDefault="00B373E9" w:rsidP="00B373E9">
      <w:pPr>
        <w:tabs>
          <w:tab w:val="left" w:pos="4296"/>
        </w:tabs>
      </w:pPr>
    </w:p>
    <w:p w14:paraId="22A16A51" w14:textId="77777777" w:rsidR="00B373E9" w:rsidRDefault="00B373E9" w:rsidP="00B373E9">
      <w:pPr>
        <w:widowControl/>
        <w:adjustRightInd w:val="0"/>
        <w:ind w:right="877"/>
        <w:jc w:val="center"/>
      </w:pPr>
    </w:p>
    <w:p w14:paraId="25787740" w14:textId="77777777" w:rsidR="00B373E9" w:rsidRDefault="00B373E9" w:rsidP="00B373E9">
      <w:pPr>
        <w:widowControl/>
        <w:adjustRightInd w:val="0"/>
        <w:ind w:right="877"/>
        <w:jc w:val="center"/>
      </w:pPr>
    </w:p>
    <w:p w14:paraId="19839337" w14:textId="77777777" w:rsidR="00B373E9" w:rsidRDefault="00B373E9" w:rsidP="00B373E9">
      <w:pPr>
        <w:widowControl/>
        <w:adjustRightInd w:val="0"/>
        <w:ind w:right="877"/>
        <w:jc w:val="center"/>
      </w:pPr>
    </w:p>
    <w:p w14:paraId="67B36AF6" w14:textId="77777777" w:rsidR="00B373E9" w:rsidRDefault="00B373E9" w:rsidP="00B373E9">
      <w:pPr>
        <w:widowControl/>
        <w:adjustRightInd w:val="0"/>
        <w:ind w:right="877"/>
        <w:jc w:val="center"/>
      </w:pPr>
    </w:p>
    <w:p w14:paraId="691B523B" w14:textId="77777777" w:rsidR="00B373E9" w:rsidRDefault="00B373E9" w:rsidP="00B373E9">
      <w:pPr>
        <w:widowControl/>
        <w:adjustRightInd w:val="0"/>
        <w:ind w:right="877"/>
        <w:jc w:val="center"/>
      </w:pPr>
    </w:p>
    <w:p w14:paraId="582E8CBB" w14:textId="77777777" w:rsidR="00B373E9" w:rsidRDefault="00B373E9" w:rsidP="00B373E9">
      <w:pPr>
        <w:widowControl/>
        <w:adjustRightInd w:val="0"/>
        <w:ind w:right="877"/>
        <w:jc w:val="center"/>
      </w:pPr>
    </w:p>
    <w:p w14:paraId="0CD9BFF9" w14:textId="77777777" w:rsidR="00B373E9" w:rsidRDefault="00B373E9" w:rsidP="00B373E9">
      <w:pPr>
        <w:widowControl/>
        <w:adjustRightInd w:val="0"/>
        <w:ind w:right="877"/>
        <w:jc w:val="center"/>
      </w:pPr>
    </w:p>
    <w:p w14:paraId="18A6655D" w14:textId="77777777" w:rsidR="00B373E9" w:rsidRDefault="00B373E9" w:rsidP="00B373E9">
      <w:pPr>
        <w:widowControl/>
        <w:adjustRightInd w:val="0"/>
        <w:ind w:right="877"/>
        <w:jc w:val="center"/>
      </w:pPr>
    </w:p>
    <w:p w14:paraId="428B5336" w14:textId="77777777" w:rsidR="00B373E9" w:rsidRDefault="00B373E9" w:rsidP="00B373E9">
      <w:pPr>
        <w:widowControl/>
        <w:adjustRightInd w:val="0"/>
        <w:ind w:right="877"/>
        <w:jc w:val="center"/>
      </w:pPr>
    </w:p>
    <w:p w14:paraId="760421D2" w14:textId="77777777" w:rsidR="00B373E9" w:rsidRDefault="00B373E9" w:rsidP="00B373E9">
      <w:pPr>
        <w:widowControl/>
        <w:adjustRightInd w:val="0"/>
        <w:ind w:right="877"/>
        <w:jc w:val="center"/>
      </w:pPr>
    </w:p>
    <w:p w14:paraId="17926203" w14:textId="77777777" w:rsidR="00B373E9" w:rsidRPr="001170B0" w:rsidRDefault="00B373E9" w:rsidP="00B373E9">
      <w:pPr>
        <w:widowControl/>
        <w:adjustRightInd w:val="0"/>
        <w:ind w:right="877"/>
        <w:jc w:val="center"/>
        <w:rPr>
          <w:b/>
          <w:color w:val="333333"/>
          <w:sz w:val="24"/>
          <w:szCs w:val="24"/>
        </w:rPr>
      </w:pPr>
    </w:p>
    <w:p w14:paraId="65C6D625" w14:textId="77777777" w:rsidR="00B373E9" w:rsidRPr="001170B0" w:rsidRDefault="00B373E9" w:rsidP="00B373E9">
      <w:pPr>
        <w:widowControl/>
        <w:adjustRightInd w:val="0"/>
        <w:ind w:right="877"/>
        <w:jc w:val="center"/>
        <w:rPr>
          <w:b/>
          <w:color w:val="333333"/>
          <w:sz w:val="24"/>
          <w:szCs w:val="24"/>
        </w:rPr>
      </w:pPr>
    </w:p>
    <w:p w14:paraId="1812271B" w14:textId="77777777" w:rsidR="00B373E9" w:rsidRPr="001170B0" w:rsidRDefault="00B373E9" w:rsidP="00B373E9">
      <w:pPr>
        <w:widowControl/>
        <w:adjustRightInd w:val="0"/>
        <w:spacing w:after="0"/>
        <w:jc w:val="center"/>
        <w:rPr>
          <w:rFonts w:ascii="Times New Roman" w:hAnsi="Times New Roman"/>
          <w:b/>
          <w:color w:val="333333"/>
          <w:sz w:val="24"/>
          <w:szCs w:val="24"/>
        </w:rPr>
      </w:pPr>
    </w:p>
    <w:p w14:paraId="0B72EC3C" w14:textId="77777777" w:rsidR="00B373E9" w:rsidRPr="001170B0" w:rsidRDefault="00B373E9" w:rsidP="00B373E9">
      <w:pPr>
        <w:widowControl/>
        <w:adjustRightInd w:val="0"/>
        <w:spacing w:after="0"/>
        <w:jc w:val="center"/>
        <w:rPr>
          <w:rFonts w:ascii="Times New Roman" w:hAnsi="Times New Roman"/>
          <w:b/>
          <w:color w:val="333333"/>
          <w:sz w:val="24"/>
          <w:szCs w:val="24"/>
        </w:rPr>
      </w:pPr>
    </w:p>
    <w:p w14:paraId="52DD80D4" w14:textId="77777777" w:rsidR="00B373E9" w:rsidRPr="001170B0" w:rsidRDefault="00B373E9" w:rsidP="00B373E9">
      <w:pPr>
        <w:widowControl/>
        <w:spacing w:after="160" w:line="259" w:lineRule="auto"/>
        <w:rPr>
          <w:rFonts w:ascii="Times New Roman" w:hAnsi="Times New Roman"/>
          <w:b/>
          <w:color w:val="333333"/>
          <w:sz w:val="24"/>
          <w:szCs w:val="24"/>
        </w:rPr>
      </w:pPr>
      <w:r w:rsidRPr="001170B0">
        <w:rPr>
          <w:rFonts w:ascii="Times New Roman" w:hAnsi="Times New Roman"/>
          <w:b/>
          <w:color w:val="333333"/>
          <w:sz w:val="24"/>
          <w:szCs w:val="24"/>
        </w:rPr>
        <w:br w:type="page"/>
      </w:r>
    </w:p>
    <w:p w14:paraId="16A4265A" w14:textId="77777777" w:rsidR="00B373E9" w:rsidRPr="001170B0" w:rsidRDefault="00B373E9" w:rsidP="00B373E9">
      <w:pPr>
        <w:widowControl/>
        <w:adjustRightInd w:val="0"/>
        <w:spacing w:after="0"/>
        <w:jc w:val="center"/>
        <w:rPr>
          <w:rFonts w:ascii="Trebuchet MS" w:hAnsi="Trebuchet MS" w:cs="Arial"/>
          <w:b/>
          <w:color w:val="333333"/>
          <w:sz w:val="24"/>
          <w:szCs w:val="24"/>
        </w:rPr>
      </w:pPr>
      <w:r w:rsidRPr="001170B0">
        <w:rPr>
          <w:rFonts w:ascii="Trebuchet MS" w:hAnsi="Trebuchet MS" w:cs="Arial"/>
          <w:b/>
          <w:color w:val="333333"/>
          <w:sz w:val="24"/>
          <w:szCs w:val="24"/>
        </w:rPr>
        <w:t>DISCLOSURE OF GRANDFATHERED PLAN STATUS</w:t>
      </w:r>
    </w:p>
    <w:p w14:paraId="325FFC4D" w14:textId="77777777" w:rsidR="00B373E9" w:rsidRPr="001170B0" w:rsidRDefault="00B373E9" w:rsidP="00B373E9">
      <w:pPr>
        <w:widowControl/>
        <w:adjustRightInd w:val="0"/>
        <w:spacing w:after="0"/>
        <w:jc w:val="center"/>
        <w:rPr>
          <w:rFonts w:ascii="Arial" w:hAnsi="Arial" w:cs="Arial"/>
          <w:b/>
          <w:color w:val="333333"/>
          <w:sz w:val="24"/>
          <w:szCs w:val="24"/>
        </w:rPr>
      </w:pPr>
    </w:p>
    <w:p w14:paraId="275ED2E4" w14:textId="77777777" w:rsidR="00B373E9" w:rsidRPr="005E075E" w:rsidRDefault="00B373E9" w:rsidP="00B373E9">
      <w:pPr>
        <w:adjustRightInd w:val="0"/>
        <w:rPr>
          <w:rFonts w:ascii="Trebuchet MS" w:hAnsi="Trebuchet MS" w:cs="Arial"/>
          <w:color w:val="333333"/>
        </w:rPr>
      </w:pPr>
      <w:r w:rsidRPr="001170B0">
        <w:rPr>
          <w:rFonts w:ascii="Trebuchet MS" w:hAnsi="Trebuchet MS" w:cs="Arial"/>
          <w:color w:val="000000"/>
        </w:rPr>
        <w:t>This</w:t>
      </w:r>
      <w:r w:rsidRPr="00F819CE">
        <w:rPr>
          <w:rFonts w:ascii="Trebuchet MS" w:hAnsi="Trebuchet MS" w:cs="Arial"/>
          <w:color w:val="333333"/>
        </w:rPr>
        <w:t xml:space="preserve"> </w:t>
      </w:r>
      <w:r w:rsidRPr="00F819CE">
        <w:rPr>
          <w:rFonts w:ascii="Trebuchet MS" w:hAnsi="Trebuchet MS" w:cs="Arial"/>
          <w:color w:val="F15A26"/>
        </w:rPr>
        <w:t xml:space="preserve">[insert group health plan name] </w:t>
      </w:r>
      <w:r w:rsidRPr="001170B0">
        <w:rPr>
          <w:rFonts w:ascii="Trebuchet MS" w:hAnsi="Trebuchet MS" w:cs="Arial"/>
          <w:color w:val="000000"/>
        </w:rPr>
        <w:t>believes this plan is a “grandfathered health plan” under the Patient Protection and Affordable Care Act (the Affordable Care Act). As permitted by the Affordable Care Act, a grandfathered health plan can preserve certain basic health coverage that was already in effect when that law was enacted.</w:t>
      </w:r>
      <w:r>
        <w:rPr>
          <w:rFonts w:ascii="Trebuchet MS" w:hAnsi="Trebuchet MS" w:cs="Arial"/>
          <w:color w:val="333333"/>
        </w:rPr>
        <w:t xml:space="preserve"> </w:t>
      </w:r>
      <w:r w:rsidRPr="001170B0">
        <w:rPr>
          <w:rFonts w:ascii="Trebuchet MS" w:hAnsi="Trebuchet MS" w:cs="Arial"/>
          <w:color w:val="000000"/>
        </w:rPr>
        <w:t xml:space="preserve">Being a grandfathered health plan means that your plan may not include certain consumer protections of the Affordable Care Act that apply to other </w:t>
      </w:r>
      <w:proofErr w:type="gramStart"/>
      <w:r w:rsidRPr="001170B0">
        <w:rPr>
          <w:rFonts w:ascii="Trebuchet MS" w:hAnsi="Trebuchet MS" w:cs="Arial"/>
          <w:color w:val="000000"/>
        </w:rPr>
        <w:t>plans;</w:t>
      </w:r>
      <w:proofErr w:type="gramEnd"/>
      <w:r w:rsidRPr="001170B0">
        <w:rPr>
          <w:rFonts w:ascii="Trebuchet MS" w:hAnsi="Trebuchet MS" w:cs="Arial"/>
          <w:color w:val="000000"/>
        </w:rPr>
        <w:t xml:space="preserve"> for example, the requirement for the provision of preventive health services without any cost sharing. However, grandfathered health plans must comply with certain other consumer protections in the Affordable Care Act, for example, the elimination of lifetime limits on benefits.</w:t>
      </w:r>
    </w:p>
    <w:p w14:paraId="7BCD4227" w14:textId="77777777" w:rsidR="00B373E9" w:rsidRPr="0026664E" w:rsidRDefault="00B373E9" w:rsidP="00B373E9">
      <w:pPr>
        <w:adjustRightInd w:val="0"/>
        <w:rPr>
          <w:rFonts w:ascii="Trebuchet MS" w:hAnsi="Trebuchet MS" w:cs="Arial"/>
          <w:color w:val="F15A26"/>
        </w:rPr>
      </w:pPr>
      <w:r w:rsidRPr="001170B0">
        <w:rPr>
          <w:rFonts w:ascii="Trebuchet MS" w:hAnsi="Trebuchet MS" w:cs="Arial"/>
          <w:color w:val="000000"/>
        </w:rPr>
        <w:t xml:space="preserve">Questions regarding which protections apply and which protections do not apply to a grandfathered health plan and what might cause a plan to change from grandfathered health plan status can be directed to the plan administrator at </w:t>
      </w:r>
      <w:r w:rsidRPr="000B7F1A">
        <w:rPr>
          <w:rFonts w:ascii="Trebuchet MS" w:hAnsi="Trebuchet MS" w:cs="Arial"/>
          <w:color w:val="F15A26"/>
        </w:rPr>
        <w:t>[insert contact information]</w:t>
      </w:r>
      <w:r w:rsidRPr="001170B0">
        <w:rPr>
          <w:rFonts w:ascii="Trebuchet MS" w:hAnsi="Trebuchet MS" w:cs="Arial"/>
          <w:color w:val="000000"/>
        </w:rPr>
        <w:t xml:space="preserve">. </w:t>
      </w:r>
      <w:r w:rsidRPr="00F819CE">
        <w:rPr>
          <w:rFonts w:ascii="Trebuchet MS" w:hAnsi="Trebuchet MS" w:cs="Arial"/>
          <w:color w:val="F15A26"/>
        </w:rPr>
        <w:t xml:space="preserve">[For ERISA plans, insert: </w:t>
      </w:r>
      <w:r>
        <w:rPr>
          <w:rFonts w:ascii="Trebuchet MS" w:hAnsi="Trebuchet MS" w:cs="Arial"/>
        </w:rPr>
        <w:t xml:space="preserve">You may also contact the </w:t>
      </w:r>
      <w:r w:rsidRPr="001170B0">
        <w:rPr>
          <w:rFonts w:ascii="Trebuchet MS" w:hAnsi="Trebuchet MS" w:cs="Arial"/>
          <w:color w:val="000000"/>
        </w:rPr>
        <w:t xml:space="preserve">Employee Benefits Security Administration, U.S. Department of Labor at 1-866-444-3272 or </w:t>
      </w:r>
      <w:hyperlink r:id="rId22">
        <w:r>
          <w:rPr>
            <w:rFonts w:ascii="Trebuchet MS" w:hAnsi="Trebuchet MS" w:cs="Arial"/>
            <w:color w:val="F15A26"/>
            <w:u w:val="single"/>
          </w:rPr>
          <w:t>www.dol.gov/agencies/ebsa/laws-and-regulations/laws/affordable-care-act/for-employers-and-advisers</w:t>
        </w:r>
      </w:hyperlink>
      <w:r w:rsidRPr="001170B0">
        <w:rPr>
          <w:rFonts w:ascii="Trebuchet MS" w:hAnsi="Trebuchet MS" w:cs="Arial"/>
          <w:color w:val="000000"/>
        </w:rPr>
        <w:t>. This website has a table summarizing which protections do and do not apply to grandfathered health plans.</w:t>
      </w:r>
      <w:r w:rsidRPr="00F819CE">
        <w:rPr>
          <w:rFonts w:ascii="Trebuchet MS" w:hAnsi="Trebuchet MS" w:cs="Arial"/>
          <w:color w:val="F15A26"/>
        </w:rPr>
        <w:t>]</w:t>
      </w:r>
      <w:r w:rsidRPr="00F819CE">
        <w:rPr>
          <w:rFonts w:ascii="Trebuchet MS" w:hAnsi="Trebuchet MS" w:cs="Arial"/>
          <w:color w:val="333333"/>
        </w:rPr>
        <w:t xml:space="preserve"> </w:t>
      </w:r>
      <w:r w:rsidRPr="00F819CE">
        <w:rPr>
          <w:rFonts w:ascii="Trebuchet MS" w:hAnsi="Trebuchet MS" w:cs="Arial"/>
          <w:color w:val="F15A26"/>
        </w:rPr>
        <w:t xml:space="preserve">[For </w:t>
      </w:r>
      <w:r>
        <w:rPr>
          <w:rFonts w:ascii="Trebuchet MS" w:hAnsi="Trebuchet MS" w:cs="Arial"/>
          <w:color w:val="F15A26"/>
        </w:rPr>
        <w:t xml:space="preserve">individual market policies and </w:t>
      </w:r>
      <w:r w:rsidRPr="00F819CE">
        <w:rPr>
          <w:rFonts w:ascii="Trebuchet MS" w:hAnsi="Trebuchet MS" w:cs="Arial"/>
          <w:color w:val="F15A26"/>
        </w:rPr>
        <w:t>nonfederal governmental employer plans, insert:</w:t>
      </w:r>
      <w:r w:rsidRPr="00F819CE">
        <w:rPr>
          <w:rFonts w:ascii="Trebuchet MS" w:hAnsi="Trebuchet MS" w:cs="Arial"/>
          <w:color w:val="333333"/>
        </w:rPr>
        <w:t xml:space="preserve"> </w:t>
      </w:r>
      <w:r>
        <w:rPr>
          <w:rFonts w:ascii="Trebuchet MS" w:hAnsi="Trebuchet MS" w:cs="Arial"/>
        </w:rPr>
        <w:t xml:space="preserve">You may also contact the </w:t>
      </w:r>
      <w:r w:rsidRPr="001170B0">
        <w:rPr>
          <w:rFonts w:ascii="Trebuchet MS" w:hAnsi="Trebuchet MS" w:cs="Arial"/>
          <w:color w:val="000000"/>
        </w:rPr>
        <w:t xml:space="preserve">Department of Health and Human Services at </w:t>
      </w:r>
      <w:hyperlink r:id="rId23">
        <w:r w:rsidRPr="2D42441A">
          <w:rPr>
            <w:rFonts w:ascii="Trebuchet MS" w:hAnsi="Trebuchet MS"/>
            <w:color w:val="F15A26"/>
            <w:u w:val="single"/>
          </w:rPr>
          <w:t>www.hhs.gov</w:t>
        </w:r>
      </w:hyperlink>
      <w:r w:rsidRPr="001170B0">
        <w:rPr>
          <w:rFonts w:ascii="Trebuchet MS" w:hAnsi="Trebuchet MS" w:cs="Arial"/>
          <w:color w:val="000000"/>
        </w:rPr>
        <w:t>.</w:t>
      </w:r>
      <w:r w:rsidRPr="2D42441A">
        <w:rPr>
          <w:rFonts w:ascii="Trebuchet MS" w:hAnsi="Trebuchet MS" w:cs="Arial"/>
          <w:color w:val="F15A26"/>
        </w:rPr>
        <w:t>]</w:t>
      </w:r>
      <w:r>
        <w:tab/>
      </w:r>
    </w:p>
    <w:p w14:paraId="0C6FBD65" w14:textId="77777777" w:rsidR="00B373E9" w:rsidRPr="009E76CB" w:rsidRDefault="00B373E9" w:rsidP="00B373E9">
      <w:pPr>
        <w:ind w:left="426" w:right="877"/>
        <w:jc w:val="center"/>
        <w:rPr>
          <w:rFonts w:ascii="Arial" w:hAnsi="Arial" w:cs="Arial"/>
          <w:u w:val="thick"/>
        </w:rPr>
      </w:pPr>
      <w:r w:rsidRPr="009E76CB">
        <w:rPr>
          <w:rFonts w:ascii="Arial" w:hAnsi="Arial" w:cs="Arial"/>
          <w:u w:val="thick"/>
        </w:rPr>
        <w:br w:type="page"/>
      </w:r>
    </w:p>
    <w:p w14:paraId="35C17C78" w14:textId="77777777" w:rsidR="00B373E9" w:rsidRPr="009E76CB" w:rsidRDefault="00B373E9" w:rsidP="00B373E9">
      <w:pPr>
        <w:adjustRightInd w:val="0"/>
        <w:ind w:right="877"/>
        <w:jc w:val="center"/>
        <w:rPr>
          <w:rFonts w:ascii="Arial" w:hAnsi="Arial" w:cs="Arial"/>
          <w:b/>
          <w:bCs/>
          <w:sz w:val="24"/>
          <w:szCs w:val="24"/>
        </w:rPr>
      </w:pPr>
    </w:p>
    <w:p w14:paraId="5AD0EAF3" w14:textId="77777777" w:rsidR="00B373E9" w:rsidRPr="00C07AFD" w:rsidRDefault="00B373E9" w:rsidP="00B373E9">
      <w:pPr>
        <w:adjustRightInd w:val="0"/>
        <w:spacing w:after="0"/>
        <w:jc w:val="center"/>
        <w:rPr>
          <w:rFonts w:ascii="Trebuchet MS" w:hAnsi="Trebuchet MS" w:cs="Arial"/>
          <w:b/>
          <w:bCs/>
          <w:sz w:val="24"/>
          <w:szCs w:val="24"/>
        </w:rPr>
      </w:pPr>
      <w:bookmarkStart w:id="2" w:name="DisclosureRegardingHIPAAOptout"/>
      <w:r w:rsidRPr="00C07AFD">
        <w:rPr>
          <w:rFonts w:ascii="Trebuchet MS" w:hAnsi="Trebuchet MS" w:cs="Arial"/>
          <w:b/>
          <w:bCs/>
          <w:sz w:val="24"/>
          <w:szCs w:val="24"/>
        </w:rPr>
        <w:t>DISCLOSURE TO ENROLLEES REGARDING HIPAA OPT-OUT</w:t>
      </w:r>
      <w:bookmarkEnd w:id="2"/>
    </w:p>
    <w:p w14:paraId="1BD24093" w14:textId="77777777" w:rsidR="00B373E9" w:rsidRPr="009E76CB" w:rsidRDefault="00B373E9" w:rsidP="00B373E9">
      <w:pPr>
        <w:adjustRightInd w:val="0"/>
        <w:spacing w:after="0"/>
        <w:jc w:val="center"/>
        <w:rPr>
          <w:rFonts w:ascii="Arial" w:hAnsi="Arial" w:cs="Arial"/>
          <w:b/>
          <w:bCs/>
          <w:sz w:val="24"/>
          <w:szCs w:val="24"/>
        </w:rPr>
      </w:pPr>
    </w:p>
    <w:p w14:paraId="6C040823" w14:textId="77777777" w:rsidR="00B373E9" w:rsidRPr="000955EA" w:rsidRDefault="00B373E9" w:rsidP="00315D33">
      <w:pPr>
        <w:adjustRightInd w:val="0"/>
        <w:ind w:right="360"/>
        <w:rPr>
          <w:rFonts w:ascii="Trebuchet MS" w:hAnsi="Trebuchet MS" w:cs="Arial"/>
        </w:rPr>
      </w:pPr>
      <w:r w:rsidRPr="001170B0">
        <w:rPr>
          <w:rFonts w:ascii="Trebuchet MS" w:hAnsi="Trebuchet MS" w:cs="Arial"/>
          <w:color w:val="000000"/>
        </w:rPr>
        <w:t>Group health plans sponsored by state and local governmental employers must generally comply with federal law requirements in title XXVII of the Public Health Service Act. However, these employers are permitted to elect to exempt a plan from the requirements listed below for any part of the plan that is "self-funded" by the employer, rather than provided through a health insurance policy. We have elected to exempt the plan from</w:t>
      </w:r>
      <w:r w:rsidRPr="000955EA">
        <w:rPr>
          <w:rFonts w:ascii="Trebuchet MS" w:hAnsi="Trebuchet MS" w:cs="Arial"/>
        </w:rPr>
        <w:t xml:space="preserve"> </w:t>
      </w:r>
      <w:r w:rsidRPr="000955EA">
        <w:rPr>
          <w:rFonts w:ascii="Trebuchet MS" w:hAnsi="Trebuchet MS" w:cs="Arial"/>
          <w:color w:val="F15A26"/>
        </w:rPr>
        <w:t xml:space="preserve">[insert “all” or specify which of the following apply] </w:t>
      </w:r>
      <w:r w:rsidRPr="001170B0">
        <w:rPr>
          <w:rFonts w:ascii="Trebuchet MS" w:hAnsi="Trebuchet MS" w:cs="Arial"/>
          <w:color w:val="000000"/>
        </w:rPr>
        <w:t>of the following requirements:</w:t>
      </w:r>
    </w:p>
    <w:p w14:paraId="71B92484" w14:textId="77777777" w:rsidR="00B373E9" w:rsidRPr="001170B0" w:rsidRDefault="00B373E9" w:rsidP="00315D33">
      <w:pPr>
        <w:pStyle w:val="ListParagraph"/>
        <w:widowControl/>
        <w:numPr>
          <w:ilvl w:val="0"/>
          <w:numId w:val="2"/>
        </w:numPr>
        <w:adjustRightInd w:val="0"/>
        <w:spacing w:after="180" w:line="274" w:lineRule="auto"/>
        <w:ind w:right="360"/>
        <w:contextualSpacing/>
        <w:rPr>
          <w:rFonts w:ascii="Trebuchet MS" w:hAnsi="Trebuchet MS" w:cs="Arial"/>
          <w:color w:val="000000"/>
        </w:rPr>
      </w:pPr>
      <w:r w:rsidRPr="001170B0">
        <w:rPr>
          <w:rFonts w:ascii="Trebuchet MS" w:hAnsi="Trebuchet MS" w:cs="Arial"/>
          <w:color w:val="000000"/>
        </w:rPr>
        <w:t>Protection against limiting hospital stays in connection with the birth of a child to less than 48 hours for a vaginal delivery, and 96 hours for a Cesarean section.</w:t>
      </w:r>
    </w:p>
    <w:p w14:paraId="66BADB41" w14:textId="77777777" w:rsidR="00B373E9" w:rsidRPr="001170B0" w:rsidRDefault="00B373E9" w:rsidP="00315D33">
      <w:pPr>
        <w:pStyle w:val="ListParagraph"/>
        <w:widowControl/>
        <w:numPr>
          <w:ilvl w:val="0"/>
          <w:numId w:val="2"/>
        </w:numPr>
        <w:adjustRightInd w:val="0"/>
        <w:spacing w:after="180" w:line="274" w:lineRule="auto"/>
        <w:ind w:right="360"/>
        <w:contextualSpacing/>
        <w:rPr>
          <w:rFonts w:ascii="Trebuchet MS" w:hAnsi="Trebuchet MS" w:cs="Arial"/>
          <w:color w:val="000000"/>
        </w:rPr>
      </w:pPr>
      <w:r w:rsidRPr="001170B0">
        <w:rPr>
          <w:rFonts w:ascii="Trebuchet MS" w:hAnsi="Trebuchet MS" w:cs="Arial"/>
          <w:color w:val="000000"/>
        </w:rPr>
        <w:t>Protections against having benefits for mental health and substance use disorders be subject to more restrictions than apply to medical and surgical benefits covered by the plan.</w:t>
      </w:r>
    </w:p>
    <w:p w14:paraId="297A3DD5" w14:textId="77777777" w:rsidR="00B373E9" w:rsidRPr="001170B0" w:rsidRDefault="00B373E9" w:rsidP="00315D33">
      <w:pPr>
        <w:pStyle w:val="ListParagraph"/>
        <w:widowControl/>
        <w:numPr>
          <w:ilvl w:val="0"/>
          <w:numId w:val="2"/>
        </w:numPr>
        <w:adjustRightInd w:val="0"/>
        <w:spacing w:after="180" w:line="274" w:lineRule="auto"/>
        <w:ind w:right="360"/>
        <w:contextualSpacing/>
        <w:rPr>
          <w:rFonts w:ascii="Trebuchet MS" w:hAnsi="Trebuchet MS" w:cs="Arial"/>
          <w:color w:val="000000"/>
        </w:rPr>
      </w:pPr>
      <w:r w:rsidRPr="001170B0">
        <w:rPr>
          <w:rFonts w:ascii="Trebuchet MS" w:hAnsi="Trebuchet MS" w:cs="Arial"/>
          <w:color w:val="000000"/>
        </w:rPr>
        <w:t>Certain requirements to provide benefits for breast reconstruction after a mastectomy.</w:t>
      </w:r>
    </w:p>
    <w:p w14:paraId="51A2D976" w14:textId="77777777" w:rsidR="00B373E9" w:rsidRPr="001C3589" w:rsidRDefault="00B373E9" w:rsidP="00315D33">
      <w:pPr>
        <w:pStyle w:val="ListParagraph"/>
        <w:widowControl/>
        <w:numPr>
          <w:ilvl w:val="0"/>
          <w:numId w:val="2"/>
        </w:numPr>
        <w:adjustRightInd w:val="0"/>
        <w:spacing w:after="180" w:line="274" w:lineRule="auto"/>
        <w:ind w:right="360"/>
        <w:contextualSpacing/>
        <w:rPr>
          <w:rFonts w:ascii="Trebuchet MS" w:hAnsi="Trebuchet MS" w:cs="Arial"/>
        </w:rPr>
      </w:pPr>
      <w:r w:rsidRPr="001170B0">
        <w:rPr>
          <w:rFonts w:ascii="Trebuchet MS" w:hAnsi="Trebuchet MS" w:cs="Arial"/>
          <w:color w:val="000000"/>
        </w:rPr>
        <w:t>Continued coverage for up to one year for a dependent child who is covered as a dependent under the plan solely based on student status, who takes a medically necessary leave of absence from a postsecondary educational institution.</w:t>
      </w:r>
    </w:p>
    <w:p w14:paraId="6F7D6FD6" w14:textId="77777777" w:rsidR="00B373E9" w:rsidRPr="001170B0" w:rsidRDefault="00B373E9" w:rsidP="00315D33">
      <w:pPr>
        <w:adjustRightInd w:val="0"/>
        <w:ind w:right="360"/>
        <w:rPr>
          <w:rFonts w:ascii="Trebuchet MS" w:hAnsi="Trebuchet MS" w:cs="Arial"/>
          <w:color w:val="000000"/>
        </w:rPr>
      </w:pPr>
      <w:r w:rsidRPr="001170B0">
        <w:rPr>
          <w:rFonts w:ascii="Trebuchet MS" w:hAnsi="Trebuchet MS" w:cs="Arial"/>
          <w:color w:val="000000"/>
        </w:rPr>
        <w:t>The exemption from these federal requirements will be in effect for the</w:t>
      </w:r>
      <w:r w:rsidRPr="000955EA">
        <w:rPr>
          <w:rFonts w:ascii="Trebuchet MS" w:hAnsi="Trebuchet MS" w:cs="Arial"/>
        </w:rPr>
        <w:t xml:space="preserve"> </w:t>
      </w:r>
      <w:r w:rsidRPr="000955EA">
        <w:rPr>
          <w:rFonts w:ascii="Trebuchet MS" w:hAnsi="Trebuchet MS" w:cs="Arial"/>
          <w:color w:val="F15A26"/>
        </w:rPr>
        <w:t>[insert “plan year” or “period of plan coverage”]</w:t>
      </w:r>
      <w:r w:rsidRPr="000955EA">
        <w:rPr>
          <w:rFonts w:ascii="Trebuchet MS" w:hAnsi="Trebuchet MS" w:cs="Arial"/>
          <w:color w:val="FF0000"/>
        </w:rPr>
        <w:t xml:space="preserve"> </w:t>
      </w:r>
      <w:r w:rsidRPr="001170B0">
        <w:rPr>
          <w:rFonts w:ascii="Trebuchet MS" w:hAnsi="Trebuchet MS" w:cs="Arial"/>
          <w:color w:val="000000"/>
        </w:rPr>
        <w:t>beginning</w:t>
      </w:r>
      <w:r w:rsidRPr="000955EA">
        <w:rPr>
          <w:rFonts w:ascii="Trebuchet MS" w:hAnsi="Trebuchet MS" w:cs="Arial"/>
        </w:rPr>
        <w:t xml:space="preserve"> </w:t>
      </w:r>
      <w:r w:rsidRPr="000955EA">
        <w:rPr>
          <w:rFonts w:ascii="Trebuchet MS" w:hAnsi="Trebuchet MS" w:cs="Arial"/>
          <w:color w:val="F15A26"/>
        </w:rPr>
        <w:t xml:space="preserve">[insert beginning date] </w:t>
      </w:r>
      <w:r w:rsidRPr="001170B0">
        <w:rPr>
          <w:rFonts w:ascii="Trebuchet MS" w:hAnsi="Trebuchet MS" w:cs="Arial"/>
          <w:color w:val="000000"/>
        </w:rPr>
        <w:t xml:space="preserve">and ending </w:t>
      </w:r>
      <w:r w:rsidRPr="000955EA">
        <w:rPr>
          <w:rFonts w:ascii="Trebuchet MS" w:hAnsi="Trebuchet MS" w:cs="Arial"/>
          <w:color w:val="F15A26"/>
        </w:rPr>
        <w:t>[insert specific ending date]</w:t>
      </w:r>
      <w:r w:rsidRPr="000955EA">
        <w:rPr>
          <w:rFonts w:ascii="Trebuchet MS" w:hAnsi="Trebuchet MS" w:cs="Arial"/>
        </w:rPr>
        <w:t xml:space="preserve">. </w:t>
      </w:r>
      <w:r w:rsidRPr="001170B0">
        <w:rPr>
          <w:rFonts w:ascii="Trebuchet MS" w:hAnsi="Trebuchet MS" w:cs="Arial"/>
          <w:color w:val="000000"/>
        </w:rPr>
        <w:t>The election may be renewed for subsequent plan years.</w:t>
      </w:r>
    </w:p>
    <w:p w14:paraId="3A385B21" w14:textId="77777777" w:rsidR="00B373E9" w:rsidRPr="003C6007" w:rsidRDefault="00B373E9" w:rsidP="00315D33">
      <w:pPr>
        <w:adjustRightInd w:val="0"/>
        <w:ind w:right="360"/>
        <w:rPr>
          <w:rFonts w:ascii="Trebuchet MS" w:hAnsi="Trebuchet MS" w:cs="Arial"/>
        </w:rPr>
      </w:pPr>
      <w:r w:rsidRPr="001170B0">
        <w:rPr>
          <w:rFonts w:ascii="Trebuchet MS" w:hAnsi="Trebuchet MS" w:cs="Arial"/>
          <w:color w:val="000000"/>
        </w:rPr>
        <w:t>Per the Genetic Information Nondiscrimination Act (GINA), the opt-out does not prevent the Health Insurance Portability and Accountability Act (HIPAA) portability and nondiscrimination requirements from applying to genetic information. Further, the opt-out does not apply to GINA’s restrictions on requesting, requiring, collecting, and using genetic information.</w:t>
      </w:r>
      <w:r w:rsidRPr="000955EA">
        <w:rPr>
          <w:rFonts w:ascii="Trebuchet MS" w:hAnsi="Trebuchet MS" w:cs="Arial"/>
        </w:rPr>
        <w:t xml:space="preserve"> </w:t>
      </w:r>
    </w:p>
    <w:p w14:paraId="1F0CDA88" w14:textId="77777777" w:rsidR="00B373E9" w:rsidRDefault="00B373E9" w:rsidP="00B373E9">
      <w:pPr>
        <w:widowControl/>
        <w:spacing w:after="160" w:line="259" w:lineRule="auto"/>
        <w:ind w:left="426" w:right="877"/>
        <w:rPr>
          <w:rFonts w:ascii="Arial" w:hAnsi="Arial" w:cs="Arial"/>
        </w:rPr>
      </w:pPr>
    </w:p>
    <w:p w14:paraId="4B284934" w14:textId="77777777" w:rsidR="00B373E9" w:rsidRDefault="00B373E9" w:rsidP="00B373E9">
      <w:pPr>
        <w:widowControl/>
        <w:spacing w:after="160" w:line="259" w:lineRule="auto"/>
        <w:ind w:left="426" w:right="877"/>
        <w:rPr>
          <w:rFonts w:ascii="Arial" w:hAnsi="Arial" w:cs="Arial"/>
        </w:rPr>
        <w:sectPr w:rsidR="00B373E9" w:rsidSect="002D30E9">
          <w:pgSz w:w="12240" w:h="15840"/>
          <w:pgMar w:top="80" w:right="720" w:bottom="540" w:left="720" w:header="720" w:footer="886" w:gutter="0"/>
          <w:cols w:space="720"/>
        </w:sectPr>
      </w:pPr>
    </w:p>
    <w:p w14:paraId="78E0C919" w14:textId="77777777" w:rsidR="00F722F8" w:rsidRDefault="00F722F8" w:rsidP="00F722F8">
      <w:pPr>
        <w:spacing w:after="0" w:line="240" w:lineRule="auto"/>
        <w:ind w:right="-20"/>
        <w:rPr>
          <w:rFonts w:ascii="Arial" w:eastAsia="Arial" w:hAnsi="Arial" w:cs="Arial"/>
          <w:b/>
          <w:bCs/>
          <w:color w:val="262323"/>
          <w:sz w:val="30"/>
          <w:szCs w:val="30"/>
        </w:rPr>
      </w:pPr>
    </w:p>
    <w:p w14:paraId="628FB047" w14:textId="77777777" w:rsidR="00F722F8" w:rsidRDefault="00F722F8" w:rsidP="00F722F8">
      <w:pPr>
        <w:spacing w:after="0" w:line="240" w:lineRule="auto"/>
        <w:ind w:right="-20"/>
        <w:rPr>
          <w:rFonts w:ascii="Arial" w:eastAsia="Arial" w:hAnsi="Arial" w:cs="Arial"/>
          <w:b/>
          <w:bCs/>
          <w:color w:val="262323"/>
          <w:sz w:val="30"/>
          <w:szCs w:val="30"/>
        </w:rPr>
      </w:pPr>
    </w:p>
    <w:p w14:paraId="3D6A78B9" w14:textId="77777777" w:rsidR="00F722F8" w:rsidRDefault="00F722F8" w:rsidP="00F722F8">
      <w:pPr>
        <w:spacing w:after="0" w:line="240" w:lineRule="auto"/>
        <w:ind w:right="-20"/>
        <w:rPr>
          <w:rFonts w:ascii="Arial" w:eastAsia="Arial" w:hAnsi="Arial" w:cs="Arial"/>
          <w:b/>
          <w:bCs/>
          <w:color w:val="262323"/>
          <w:sz w:val="30"/>
          <w:szCs w:val="30"/>
        </w:rPr>
      </w:pPr>
      <w:r>
        <w:rPr>
          <w:noProof/>
        </w:rPr>
        <w:pict w14:anchorId="5F0B7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194" type="#_x0000_t75" style="position:absolute;margin-left:.3pt;margin-top:9.4pt;width:46.95pt;height:46.95pt;z-index:251699200;visibility:visible">
            <v:imagedata r:id="rId24" o:title=""/>
            <w10:wrap type="square"/>
          </v:shape>
        </w:pict>
      </w:r>
    </w:p>
    <w:p w14:paraId="38A61E62" w14:textId="77777777" w:rsidR="00F722F8" w:rsidRPr="00BE0357" w:rsidRDefault="00F722F8" w:rsidP="00F722F8">
      <w:pPr>
        <w:spacing w:after="0" w:line="240" w:lineRule="auto"/>
        <w:rPr>
          <w:rFonts w:ascii="Folio Md BT" w:hAnsi="Folio Md BT"/>
          <w:b/>
          <w:sz w:val="30"/>
          <w:szCs w:val="30"/>
        </w:rPr>
      </w:pPr>
      <w:r>
        <w:rPr>
          <w:noProof/>
        </w:rPr>
        <w:pict w14:anchorId="559916BA">
          <v:shapetype id="_x0000_t202" coordsize="21600,21600" o:spt="202" path="m,l,21600r21600,l21600,xe">
            <v:stroke joinstyle="miter"/>
            <v:path gradientshapeok="t" o:connecttype="rect"/>
          </v:shapetype>
          <v:shape id="Text Box 2" o:spid="_x0000_s2195" type="#_x0000_t202" style="position:absolute;margin-left:374.3pt;margin-top:8.75pt;width:120.85pt;height:31.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sbtAIAALo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" filled="f" stroked="f">
            <v:textbox style="mso-next-textbox:#Text Box 2">
              <w:txbxContent>
                <w:p w14:paraId="6348CB3B" w14:textId="77777777" w:rsidR="00F722F8" w:rsidRPr="00BE0357" w:rsidRDefault="00F722F8" w:rsidP="00F722F8">
                  <w:pPr>
                    <w:spacing w:after="0" w:line="240" w:lineRule="auto"/>
                    <w:ind w:right="103"/>
                    <w:jc w:val="right"/>
                    <w:rPr>
                      <w:rFonts w:ascii="Folio Md BT" w:eastAsia="Arial" w:hAnsi="Folio Md BT" w:cs="Arial"/>
                      <w:color w:val="262323"/>
                      <w:position w:val="1"/>
                      <w:sz w:val="14"/>
                      <w:szCs w:val="14"/>
                    </w:rPr>
                  </w:pPr>
                  <w:r w:rsidRPr="00BE0357">
                    <w:rPr>
                      <w:rFonts w:ascii="Folio Md BT" w:eastAsia="Arial" w:hAnsi="Folio Md BT" w:cs="Arial"/>
                      <w:b/>
                      <w:bCs/>
                      <w:color w:val="262323"/>
                      <w:position w:val="-3"/>
                      <w:sz w:val="30"/>
                      <w:szCs w:val="30"/>
                    </w:rPr>
                    <w:t xml:space="preserve">        </w:t>
                  </w:r>
                  <w:r w:rsidRPr="00BE0357">
                    <w:rPr>
                      <w:rFonts w:ascii="Folio Md BT" w:eastAsia="Arial" w:hAnsi="Folio Md BT" w:cs="Arial"/>
                      <w:sz w:val="14"/>
                      <w:szCs w:val="14"/>
                    </w:rPr>
                    <w:t>Form Approved</w:t>
                  </w:r>
                  <w:r w:rsidRPr="00BE0357">
                    <w:rPr>
                      <w:rFonts w:ascii="Folio Md BT" w:eastAsia="Arial" w:hAnsi="Folio Md BT" w:cs="Arial"/>
                      <w:color w:val="262323"/>
                      <w:position w:val="1"/>
                      <w:sz w:val="14"/>
                      <w:szCs w:val="14"/>
                    </w:rPr>
                    <w:t xml:space="preserve">                         </w:t>
                  </w:r>
                </w:p>
                <w:p w14:paraId="7AA97CB5" w14:textId="77777777" w:rsidR="00F722F8" w:rsidRPr="00BE0357" w:rsidRDefault="00F722F8" w:rsidP="00F722F8">
                  <w:pPr>
                    <w:spacing w:after="0" w:line="240" w:lineRule="auto"/>
                    <w:ind w:right="103"/>
                    <w:jc w:val="right"/>
                    <w:rPr>
                      <w:rFonts w:ascii="Folio Md BT" w:eastAsia="Arial" w:hAnsi="Folio Md BT" w:cs="Arial"/>
                      <w:color w:val="262323"/>
                      <w:w w:val="102"/>
                      <w:position w:val="1"/>
                      <w:sz w:val="14"/>
                      <w:szCs w:val="14"/>
                    </w:rPr>
                  </w:pPr>
                  <w:r w:rsidRPr="00BE0357">
                    <w:rPr>
                      <w:rFonts w:ascii="Folio Md BT" w:eastAsia="Arial" w:hAnsi="Folio Md BT" w:cs="Arial"/>
                      <w:color w:val="262323"/>
                      <w:position w:val="1"/>
                      <w:sz w:val="14"/>
                      <w:szCs w:val="14"/>
                    </w:rPr>
                    <w:t xml:space="preserve">  OMB</w:t>
                  </w:r>
                  <w:r w:rsidRPr="00BE0357">
                    <w:rPr>
                      <w:rFonts w:ascii="Folio Md BT" w:eastAsia="Arial" w:hAnsi="Folio Md BT" w:cs="Arial"/>
                      <w:color w:val="262323"/>
                      <w:spacing w:val="16"/>
                      <w:position w:val="1"/>
                      <w:sz w:val="14"/>
                      <w:szCs w:val="14"/>
                    </w:rPr>
                    <w:t xml:space="preserve"> </w:t>
                  </w:r>
                  <w:r w:rsidRPr="00BE0357">
                    <w:rPr>
                      <w:rFonts w:ascii="Folio Md BT" w:eastAsia="Arial" w:hAnsi="Folio Md BT" w:cs="Arial"/>
                      <w:color w:val="262323"/>
                      <w:position w:val="1"/>
                      <w:sz w:val="14"/>
                      <w:szCs w:val="14"/>
                    </w:rPr>
                    <w:t>No.</w:t>
                  </w:r>
                  <w:r w:rsidRPr="00BE0357">
                    <w:rPr>
                      <w:rFonts w:ascii="Folio Md BT" w:eastAsia="Arial" w:hAnsi="Folio Md BT" w:cs="Arial"/>
                      <w:color w:val="262323"/>
                      <w:spacing w:val="6"/>
                      <w:position w:val="1"/>
                      <w:sz w:val="14"/>
                      <w:szCs w:val="14"/>
                    </w:rPr>
                    <w:t xml:space="preserve"> </w:t>
                  </w:r>
                  <w:r w:rsidRPr="00BE0357">
                    <w:rPr>
                      <w:rFonts w:ascii="Folio Md BT" w:eastAsia="Arial" w:hAnsi="Folio Md BT" w:cs="Arial"/>
                      <w:color w:val="262323"/>
                      <w:w w:val="102"/>
                      <w:position w:val="1"/>
                      <w:sz w:val="14"/>
                      <w:szCs w:val="14"/>
                    </w:rPr>
                    <w:t xml:space="preserve">1210-0149 </w:t>
                  </w:r>
                </w:p>
                <w:p w14:paraId="532229A2" w14:textId="77777777" w:rsidR="00F722F8" w:rsidRPr="00BE0357" w:rsidRDefault="00F722F8" w:rsidP="00F722F8">
                  <w:pPr>
                    <w:spacing w:after="0" w:line="240" w:lineRule="auto"/>
                    <w:ind w:right="103"/>
                    <w:jc w:val="right"/>
                    <w:rPr>
                      <w:rFonts w:ascii="Folio Md BT" w:eastAsia="Arial" w:hAnsi="Folio Md BT" w:cs="Arial"/>
                      <w:sz w:val="14"/>
                      <w:szCs w:val="14"/>
                    </w:rPr>
                  </w:pPr>
                  <w:r w:rsidRPr="00BE0357">
                    <w:rPr>
                      <w:rFonts w:ascii="Folio Md BT" w:eastAsia="Arial" w:hAnsi="Folio Md BT" w:cs="Arial"/>
                      <w:color w:val="262323"/>
                      <w:w w:val="102"/>
                      <w:position w:val="1"/>
                      <w:sz w:val="14"/>
                      <w:szCs w:val="14"/>
                    </w:rPr>
                    <w:t>(</w:t>
                  </w:r>
                  <w:proofErr w:type="gramStart"/>
                  <w:r w:rsidRPr="00BE0357">
                    <w:rPr>
                      <w:rFonts w:ascii="Folio Md BT" w:eastAsia="Arial" w:hAnsi="Folio Md BT" w:cs="Arial"/>
                      <w:color w:val="262323"/>
                      <w:w w:val="102"/>
                      <w:position w:val="1"/>
                      <w:sz w:val="14"/>
                      <w:szCs w:val="14"/>
                    </w:rPr>
                    <w:t>expires</w:t>
                  </w:r>
                  <w:proofErr w:type="gramEnd"/>
                  <w:r w:rsidRPr="00BE0357">
                    <w:rPr>
                      <w:rFonts w:ascii="Folio Md BT" w:eastAsia="Arial" w:hAnsi="Folio Md BT" w:cs="Arial"/>
                      <w:color w:val="262323"/>
                      <w:w w:val="102"/>
                      <w:position w:val="1"/>
                      <w:sz w:val="14"/>
                      <w:szCs w:val="14"/>
                    </w:rPr>
                    <w:t xml:space="preserve"> </w:t>
                  </w:r>
                  <w:r>
                    <w:rPr>
                      <w:rFonts w:ascii="Folio Md BT" w:eastAsia="Arial" w:hAnsi="Folio Md BT" w:cs="Arial"/>
                      <w:color w:val="262323"/>
                      <w:w w:val="102"/>
                      <w:position w:val="1"/>
                      <w:sz w:val="14"/>
                      <w:szCs w:val="14"/>
                    </w:rPr>
                    <w:t>12</w:t>
                  </w:r>
                  <w:r w:rsidRPr="00BE0357">
                    <w:rPr>
                      <w:rFonts w:ascii="Folio Md BT" w:eastAsia="Arial" w:hAnsi="Folio Md BT" w:cs="Arial"/>
                      <w:color w:val="262323"/>
                      <w:w w:val="102"/>
                      <w:position w:val="1"/>
                      <w:sz w:val="14"/>
                      <w:szCs w:val="14"/>
                    </w:rPr>
                    <w:t>-</w:t>
                  </w:r>
                  <w:r>
                    <w:rPr>
                      <w:rFonts w:ascii="Folio Md BT" w:eastAsia="Arial" w:hAnsi="Folio Md BT" w:cs="Arial"/>
                      <w:color w:val="262323"/>
                      <w:w w:val="102"/>
                      <w:position w:val="1"/>
                      <w:sz w:val="14"/>
                      <w:szCs w:val="14"/>
                    </w:rPr>
                    <w:t>31-2026)</w:t>
                  </w:r>
                </w:p>
                <w:p w14:paraId="60A40BAF" w14:textId="77777777" w:rsidR="00F722F8" w:rsidRDefault="00F722F8" w:rsidP="00F722F8">
                  <w:pPr>
                    <w:jc w:val="right"/>
                  </w:pPr>
                </w:p>
              </w:txbxContent>
            </v:textbox>
          </v:shape>
        </w:pict>
      </w:r>
      <w:r w:rsidRPr="00BE0357">
        <w:rPr>
          <w:rFonts w:ascii="Folio Md BT" w:hAnsi="Folio Md BT"/>
          <w:b/>
          <w:sz w:val="30"/>
          <w:szCs w:val="30"/>
        </w:rPr>
        <w:t xml:space="preserve">New </w:t>
      </w:r>
      <w:r w:rsidRPr="00BE0357">
        <w:rPr>
          <w:rFonts w:ascii="Folio Md BT" w:hAnsi="Folio Md BT"/>
          <w:b/>
          <w:w w:val="111"/>
          <w:sz w:val="30"/>
          <w:szCs w:val="30"/>
        </w:rPr>
        <w:t>Health</w:t>
      </w:r>
      <w:r w:rsidRPr="00BE0357">
        <w:rPr>
          <w:rFonts w:ascii="Folio Md BT" w:hAnsi="Folio Md BT"/>
          <w:b/>
          <w:spacing w:val="35"/>
          <w:w w:val="111"/>
          <w:sz w:val="30"/>
          <w:szCs w:val="30"/>
        </w:rPr>
        <w:t xml:space="preserve"> </w:t>
      </w:r>
      <w:r w:rsidRPr="00BE0357">
        <w:rPr>
          <w:rFonts w:ascii="Folio Md BT" w:hAnsi="Folio Md BT"/>
          <w:b/>
          <w:w w:val="111"/>
          <w:sz w:val="30"/>
          <w:szCs w:val="30"/>
        </w:rPr>
        <w:t>Insurance</w:t>
      </w:r>
      <w:r w:rsidRPr="00BE0357">
        <w:rPr>
          <w:rFonts w:ascii="Folio Md BT" w:hAnsi="Folio Md BT"/>
          <w:b/>
          <w:spacing w:val="-18"/>
          <w:w w:val="111"/>
          <w:sz w:val="30"/>
          <w:szCs w:val="30"/>
        </w:rPr>
        <w:t xml:space="preserve"> </w:t>
      </w:r>
      <w:r w:rsidRPr="00BE0357">
        <w:rPr>
          <w:rFonts w:ascii="Folio Md BT" w:hAnsi="Folio Md BT"/>
          <w:b/>
          <w:w w:val="111"/>
          <w:sz w:val="30"/>
          <w:szCs w:val="30"/>
        </w:rPr>
        <w:t>Marketplace</w:t>
      </w:r>
      <w:r w:rsidRPr="00BE0357">
        <w:rPr>
          <w:rFonts w:ascii="Folio Md BT" w:hAnsi="Folio Md BT"/>
          <w:b/>
          <w:spacing w:val="28"/>
          <w:w w:val="111"/>
          <w:sz w:val="30"/>
          <w:szCs w:val="30"/>
        </w:rPr>
        <w:t xml:space="preserve"> </w:t>
      </w:r>
      <w:r w:rsidRPr="00BE0357">
        <w:rPr>
          <w:rFonts w:ascii="Folio Md BT" w:hAnsi="Folio Md BT"/>
          <w:b/>
          <w:w w:val="111"/>
          <w:sz w:val="30"/>
          <w:szCs w:val="30"/>
        </w:rPr>
        <w:t>Coverage</w:t>
      </w:r>
      <w:r w:rsidRPr="00BE0357">
        <w:rPr>
          <w:rFonts w:ascii="Folio Md BT" w:eastAsia="Arial" w:hAnsi="Folio Md BT" w:cs="Arial"/>
          <w:b/>
          <w:position w:val="-3"/>
          <w:sz w:val="30"/>
          <w:szCs w:val="30"/>
        </w:rPr>
        <w:tab/>
      </w:r>
      <w:r w:rsidRPr="00BE0357">
        <w:rPr>
          <w:rFonts w:ascii="Folio Md BT" w:eastAsia="Arial" w:hAnsi="Folio Md BT" w:cs="Arial"/>
          <w:b/>
          <w:position w:val="-3"/>
          <w:sz w:val="30"/>
          <w:szCs w:val="30"/>
        </w:rPr>
        <w:tab/>
      </w:r>
      <w:r w:rsidRPr="00BE0357">
        <w:rPr>
          <w:rFonts w:ascii="Folio Md BT" w:eastAsia="Arial" w:hAnsi="Folio Md BT" w:cs="Arial"/>
          <w:b/>
          <w:position w:val="-3"/>
          <w:sz w:val="30"/>
          <w:szCs w:val="30"/>
        </w:rPr>
        <w:tab/>
      </w:r>
    </w:p>
    <w:p w14:paraId="57E872E3" w14:textId="77777777" w:rsidR="00F722F8" w:rsidRPr="00C136A4" w:rsidRDefault="00F722F8" w:rsidP="00F722F8">
      <w:pPr>
        <w:spacing w:after="0" w:line="240" w:lineRule="auto"/>
        <w:rPr>
          <w:rFonts w:ascii="Arial" w:eastAsia="Arial" w:hAnsi="Arial" w:cs="Arial"/>
          <w:w w:val="102"/>
          <w:position w:val="1"/>
          <w:sz w:val="14"/>
          <w:szCs w:val="14"/>
        </w:rPr>
      </w:pPr>
      <w:r w:rsidRPr="00BE0357">
        <w:rPr>
          <w:rFonts w:ascii="Folio Md BT" w:hAnsi="Folio Md BT"/>
          <w:b/>
          <w:w w:val="116"/>
          <w:position w:val="-3"/>
          <w:sz w:val="30"/>
          <w:szCs w:val="30"/>
        </w:rPr>
        <w:t>Options</w:t>
      </w:r>
      <w:r w:rsidRPr="00BE0357">
        <w:rPr>
          <w:rFonts w:ascii="Folio Md BT" w:hAnsi="Folio Md BT"/>
          <w:b/>
          <w:spacing w:val="-36"/>
          <w:w w:val="116"/>
          <w:position w:val="-3"/>
          <w:sz w:val="30"/>
          <w:szCs w:val="30"/>
        </w:rPr>
        <w:t xml:space="preserve"> </w:t>
      </w:r>
      <w:r w:rsidRPr="00BE0357">
        <w:rPr>
          <w:rFonts w:ascii="Folio Md BT" w:hAnsi="Folio Md BT"/>
          <w:b/>
          <w:position w:val="-3"/>
          <w:sz w:val="30"/>
          <w:szCs w:val="30"/>
        </w:rPr>
        <w:t>and</w:t>
      </w:r>
      <w:r w:rsidRPr="00BE0357">
        <w:rPr>
          <w:rFonts w:ascii="Folio Md BT" w:hAnsi="Folio Md BT"/>
          <w:b/>
          <w:spacing w:val="82"/>
          <w:position w:val="-3"/>
          <w:sz w:val="30"/>
          <w:szCs w:val="30"/>
        </w:rPr>
        <w:t xml:space="preserve"> </w:t>
      </w:r>
      <w:r w:rsidRPr="00BE0357">
        <w:rPr>
          <w:rFonts w:ascii="Folio Md BT" w:hAnsi="Folio Md BT"/>
          <w:b/>
          <w:position w:val="-3"/>
          <w:sz w:val="30"/>
          <w:szCs w:val="30"/>
        </w:rPr>
        <w:t>Your</w:t>
      </w:r>
      <w:r w:rsidRPr="00BE0357">
        <w:rPr>
          <w:rFonts w:ascii="Folio Md BT" w:hAnsi="Folio Md BT"/>
          <w:b/>
          <w:spacing w:val="71"/>
          <w:position w:val="-3"/>
          <w:sz w:val="30"/>
          <w:szCs w:val="30"/>
        </w:rPr>
        <w:t xml:space="preserve"> </w:t>
      </w:r>
      <w:r w:rsidRPr="00BE0357">
        <w:rPr>
          <w:rFonts w:ascii="Folio Md BT" w:hAnsi="Folio Md BT"/>
          <w:b/>
          <w:w w:val="112"/>
          <w:position w:val="-3"/>
          <w:sz w:val="30"/>
          <w:szCs w:val="30"/>
        </w:rPr>
        <w:t>Health</w:t>
      </w:r>
      <w:r w:rsidRPr="00BE0357">
        <w:rPr>
          <w:rFonts w:ascii="Folio Md BT" w:hAnsi="Folio Md BT"/>
          <w:b/>
          <w:spacing w:val="17"/>
          <w:w w:val="112"/>
          <w:position w:val="-3"/>
          <w:sz w:val="30"/>
          <w:szCs w:val="30"/>
        </w:rPr>
        <w:t xml:space="preserve"> </w:t>
      </w:r>
      <w:r w:rsidRPr="00BE0357">
        <w:rPr>
          <w:rFonts w:ascii="Folio Md BT" w:hAnsi="Folio Md BT"/>
          <w:b/>
          <w:w w:val="112"/>
          <w:position w:val="-3"/>
          <w:sz w:val="30"/>
          <w:szCs w:val="30"/>
        </w:rPr>
        <w:t>Coverage</w:t>
      </w:r>
      <w:r w:rsidRPr="00C136A4">
        <w:rPr>
          <w:rFonts w:ascii="Arial" w:eastAsia="Arial" w:hAnsi="Arial" w:cs="Arial"/>
          <w:position w:val="1"/>
          <w:sz w:val="14"/>
          <w:szCs w:val="14"/>
        </w:rPr>
        <w:t xml:space="preserve"> </w:t>
      </w:r>
      <w:r>
        <w:rPr>
          <w:rFonts w:ascii="Arial" w:eastAsia="Arial" w:hAnsi="Arial" w:cs="Arial"/>
          <w:position w:val="1"/>
          <w:sz w:val="14"/>
          <w:szCs w:val="14"/>
        </w:rPr>
        <w:tab/>
      </w:r>
      <w:r>
        <w:rPr>
          <w:rFonts w:ascii="Arial" w:eastAsia="Arial" w:hAnsi="Arial" w:cs="Arial"/>
          <w:position w:val="1"/>
          <w:sz w:val="14"/>
          <w:szCs w:val="14"/>
        </w:rPr>
        <w:tab/>
        <w:t xml:space="preserve"> </w:t>
      </w:r>
      <w:r>
        <w:rPr>
          <w:rFonts w:ascii="Arial" w:eastAsia="Arial" w:hAnsi="Arial" w:cs="Arial"/>
          <w:position w:val="1"/>
          <w:sz w:val="14"/>
          <w:szCs w:val="14"/>
        </w:rPr>
        <w:tab/>
      </w:r>
    </w:p>
    <w:p w14:paraId="0B8C4DC7" w14:textId="77777777" w:rsidR="00F722F8" w:rsidRDefault="00F722F8" w:rsidP="00F722F8">
      <w:pPr>
        <w:spacing w:after="0" w:line="240" w:lineRule="auto"/>
        <w:rPr>
          <w:sz w:val="20"/>
          <w:szCs w:val="20"/>
        </w:rPr>
      </w:pPr>
      <w:r>
        <w:rPr>
          <w:noProof/>
        </w:rPr>
        <w:pict w14:anchorId="6D09D00F">
          <v:group id="Group 42" o:spid="_x0000_s2190" style="position:absolute;margin-left:36pt;margin-top:9.55pt;width:540.35pt;height:.1pt;z-index:-251619328;mso-position-horizontal-relative:page" coordorigin="720,165" coordsize="10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">
            <v:shape id="Freeform 43" o:spid="_x0000_s2191" style="position:absolute;left:720;top:165;width:10807;height:2;visibility:visible;mso-wrap-style:square;v-text-anchor:top" coordsize="10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1wcUA&#10;AADbAAAADwAAAGRycy9kb3ducmV2LnhtbESPwWrDMBBE74X+g9hCb41cH5LGjWxKgkso9GAnH7C1&#10;NrYTa2UkJXH+vgoUehxm5g2zKiYziAs531tW8DpLQBA3VvfcKtjvypc3ED4gaxwsk4IbeSjyx4cV&#10;ZtpeuaJLHVoRIewzVNCFMGZS+qYjg35mR+LoHawzGKJ0rdQOrxFuBpkmyVwa7DkudDjSuqPmVJ+N&#10;gq9l9Z0eq0M915vPeldufvqhdEo9P00f7yACTeE//NfeagXpAu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HXBxQAAANsAAAAPAAAAAAAAAAAAAAAAAJgCAABkcnMv&#10;ZG93bnJldi54bWxQSwUGAAAAAAQABAD1AAAAigMAAAAA&#10;" path="m,l10807,e" filled="f" strokecolor="#0070c0" strokeweight="4.32pt">
              <v:path arrowok="t" o:connecttype="custom" o:connectlocs="0,0;10807,0" o:connectangles="0,0"/>
            </v:shape>
            <w10:wrap anchorx="page"/>
          </v:group>
        </w:pict>
      </w:r>
    </w:p>
    <w:p w14:paraId="20908092" w14:textId="77777777" w:rsidR="00F722F8" w:rsidRPr="00993B0A" w:rsidRDefault="00F722F8" w:rsidP="00F722F8">
      <w:pPr>
        <w:spacing w:before="21" w:after="0" w:line="240" w:lineRule="auto"/>
        <w:ind w:right="-20"/>
        <w:rPr>
          <w:rFonts w:ascii="Folio Md BT" w:eastAsia="Arial" w:hAnsi="Folio Md BT" w:cs="Tahoma"/>
          <w:color w:val="0070C0"/>
          <w:sz w:val="30"/>
          <w:szCs w:val="30"/>
        </w:rPr>
      </w:pPr>
      <w:r w:rsidRPr="00993B0A">
        <w:rPr>
          <w:rFonts w:ascii="Folio Md BT" w:eastAsia="Arial" w:hAnsi="Folio Md BT" w:cs="Tahoma"/>
          <w:b/>
          <w:bCs/>
          <w:color w:val="0070C0"/>
          <w:sz w:val="30"/>
          <w:szCs w:val="30"/>
        </w:rPr>
        <w:t>PART</w:t>
      </w:r>
      <w:r w:rsidRPr="00993B0A">
        <w:rPr>
          <w:rFonts w:ascii="Folio Md BT" w:eastAsia="Arial" w:hAnsi="Folio Md BT" w:cs="Tahoma"/>
          <w:b/>
          <w:bCs/>
          <w:color w:val="0070C0"/>
          <w:spacing w:val="2"/>
          <w:sz w:val="30"/>
          <w:szCs w:val="30"/>
        </w:rPr>
        <w:t xml:space="preserve"> </w:t>
      </w:r>
      <w:r w:rsidRPr="00993B0A">
        <w:rPr>
          <w:rFonts w:ascii="Folio Md BT" w:eastAsia="Arial" w:hAnsi="Folio Md BT" w:cs="Tahoma"/>
          <w:b/>
          <w:bCs/>
          <w:color w:val="0070C0"/>
          <w:sz w:val="30"/>
          <w:szCs w:val="30"/>
        </w:rPr>
        <w:t>A:</w:t>
      </w:r>
      <w:r w:rsidRPr="00993B0A">
        <w:rPr>
          <w:rFonts w:ascii="Folio Md BT" w:eastAsia="Arial" w:hAnsi="Folio Md BT" w:cs="Tahoma"/>
          <w:b/>
          <w:bCs/>
          <w:color w:val="0070C0"/>
          <w:spacing w:val="-19"/>
          <w:sz w:val="30"/>
          <w:szCs w:val="30"/>
        </w:rPr>
        <w:t xml:space="preserve"> </w:t>
      </w:r>
      <w:r w:rsidRPr="00993B0A">
        <w:rPr>
          <w:rFonts w:ascii="Folio Md BT" w:eastAsia="Arial" w:hAnsi="Folio Md BT" w:cs="Tahoma"/>
          <w:b/>
          <w:bCs/>
          <w:color w:val="0070C0"/>
          <w:sz w:val="30"/>
          <w:szCs w:val="30"/>
        </w:rPr>
        <w:t>General</w:t>
      </w:r>
      <w:r w:rsidRPr="00993B0A">
        <w:rPr>
          <w:rFonts w:ascii="Folio Md BT" w:eastAsia="Arial" w:hAnsi="Folio Md BT" w:cs="Tahoma"/>
          <w:b/>
          <w:bCs/>
          <w:color w:val="0070C0"/>
          <w:spacing w:val="59"/>
          <w:sz w:val="30"/>
          <w:szCs w:val="30"/>
        </w:rPr>
        <w:t xml:space="preserve"> </w:t>
      </w:r>
      <w:r w:rsidRPr="00993B0A">
        <w:rPr>
          <w:rFonts w:ascii="Folio Md BT" w:eastAsia="Arial" w:hAnsi="Folio Md BT" w:cs="Tahoma"/>
          <w:b/>
          <w:bCs/>
          <w:color w:val="0070C0"/>
          <w:w w:val="107"/>
          <w:sz w:val="30"/>
          <w:szCs w:val="30"/>
        </w:rPr>
        <w:t>Information</w:t>
      </w:r>
    </w:p>
    <w:p w14:paraId="62A11A22" w14:textId="77777777" w:rsidR="00F722F8" w:rsidRPr="00DE3E75" w:rsidRDefault="00F722F8" w:rsidP="00F722F8">
      <w:pPr>
        <w:pStyle w:val="BodyTextIndent"/>
      </w:pPr>
      <w:r w:rsidRPr="009F224D">
        <w:t>When key parts of the health care law take effect in 2014, there will be a new way to buy health insurance</w:t>
      </w:r>
      <w:r w:rsidRPr="0097182D">
        <w:rPr>
          <w:rFonts w:ascii="Calibri" w:hAnsi="Calibri" w:cs="Calibri"/>
        </w:rPr>
        <w:t>:</w:t>
      </w:r>
      <w:r>
        <w:t xml:space="preserve"> </w:t>
      </w:r>
      <w:r w:rsidRPr="009F224D">
        <w:t>the</w:t>
      </w:r>
      <w:r>
        <w:t xml:space="preserve"> Health Insurance Marketplace. T</w:t>
      </w:r>
      <w:r w:rsidRPr="00DE3E75">
        <w:t>o assist you as you evaluate options for you and</w:t>
      </w:r>
      <w:r>
        <w:t xml:space="preserve"> </w:t>
      </w:r>
      <w:r w:rsidRPr="00DE3E75">
        <w:t>your</w:t>
      </w:r>
      <w:r>
        <w:t xml:space="preserve"> </w:t>
      </w:r>
      <w:r w:rsidRPr="00DE3E75">
        <w:t>family, this</w:t>
      </w:r>
      <w:r>
        <w:t xml:space="preserve"> </w:t>
      </w:r>
      <w:r w:rsidRPr="00DE3E75">
        <w:t>notice provides some basic information about the new</w:t>
      </w:r>
      <w:r>
        <w:t xml:space="preserve"> </w:t>
      </w:r>
      <w:r w:rsidRPr="00DE3E75">
        <w:t>Marketplace and</w:t>
      </w:r>
      <w:r>
        <w:t xml:space="preserve"> </w:t>
      </w:r>
      <w:proofErr w:type="spellStart"/>
      <w:r>
        <w:t>employment­</w:t>
      </w:r>
      <w:r w:rsidRPr="00DE3E75">
        <w:t>based</w:t>
      </w:r>
      <w:proofErr w:type="spellEnd"/>
      <w:r w:rsidRPr="00DE3E75">
        <w:t xml:space="preserve"> health coverage offered by</w:t>
      </w:r>
      <w:r>
        <w:t xml:space="preserve"> </w:t>
      </w:r>
      <w:r w:rsidRPr="00DE3E75">
        <w:t>your employer.</w:t>
      </w:r>
    </w:p>
    <w:p w14:paraId="597473ED" w14:textId="77777777" w:rsidR="00F722F8" w:rsidRPr="009F224D" w:rsidRDefault="00F722F8" w:rsidP="00F722F8">
      <w:pPr>
        <w:pStyle w:val="BodyTextIndent"/>
      </w:pPr>
    </w:p>
    <w:p w14:paraId="63902250" w14:textId="77777777" w:rsidR="00F722F8" w:rsidRPr="00993B0A" w:rsidRDefault="00F722F8" w:rsidP="00F722F8">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What is the Health Insurance Marketplace?</w:t>
      </w:r>
    </w:p>
    <w:p w14:paraId="2B814163" w14:textId="77777777" w:rsidR="00F722F8" w:rsidRPr="009F224D" w:rsidRDefault="00F722F8" w:rsidP="00F722F8">
      <w:pPr>
        <w:pStyle w:val="BodyTextIndent"/>
      </w:pPr>
      <w:r w:rsidRPr="009F224D">
        <w:t>The Marketplace is designed to help you find health insurance that meets your needs and fits your budget. The Marketplace offers "one-stop shopping" to find and compare private health insurance options. You may also be eligible for a new kind of tax credit that lowers your monthly premium right away. Open enrollment for health insurance coverage through the Marketplace begins in October 2013 for coverage starting as early as January 1, 2014.</w:t>
      </w:r>
    </w:p>
    <w:p w14:paraId="18B64324" w14:textId="77777777" w:rsidR="00F722F8" w:rsidRPr="009F224D" w:rsidRDefault="00F722F8" w:rsidP="00F722F8">
      <w:pPr>
        <w:spacing w:before="2" w:after="0" w:line="220" w:lineRule="exact"/>
        <w:rPr>
          <w:rFonts w:ascii="Century Gothic" w:hAnsi="Century Gothic" w:cs="Tahoma"/>
        </w:rPr>
      </w:pPr>
    </w:p>
    <w:p w14:paraId="233A7D31" w14:textId="77777777" w:rsidR="00F722F8" w:rsidRPr="00993B0A" w:rsidRDefault="00F722F8" w:rsidP="00F722F8">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Can I Save Money on my Health Insurance Premiums in the Marketplace?</w:t>
      </w:r>
    </w:p>
    <w:p w14:paraId="15E194B9" w14:textId="77777777" w:rsidR="00F722F8" w:rsidRPr="009F224D" w:rsidRDefault="00F722F8" w:rsidP="00F722F8">
      <w:pPr>
        <w:pStyle w:val="BodyTextIndent"/>
      </w:pPr>
      <w:r w:rsidRPr="009F224D">
        <w:t>You may qualify to save money and lower your monthly premium, but only if your employer does not offer coverage, or offers coverage that doesn't meet certain standards. The savings on your premium that you're eligible for depends on your household income.</w:t>
      </w:r>
    </w:p>
    <w:p w14:paraId="0A134178" w14:textId="77777777" w:rsidR="00F722F8" w:rsidRPr="009F224D" w:rsidRDefault="00F722F8" w:rsidP="00F722F8">
      <w:pPr>
        <w:spacing w:before="2" w:after="0" w:line="220" w:lineRule="exact"/>
        <w:rPr>
          <w:rFonts w:ascii="Century Gothic" w:hAnsi="Century Gothic" w:cs="Tahoma"/>
        </w:rPr>
      </w:pPr>
    </w:p>
    <w:p w14:paraId="1FC35E48" w14:textId="77777777" w:rsidR="00F722F8" w:rsidRPr="00993B0A" w:rsidRDefault="00F722F8" w:rsidP="00F722F8">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Does Employer Health Coverage Affect Eligibility for Premium Savings through the Marketplace?</w:t>
      </w:r>
    </w:p>
    <w:p w14:paraId="2504A0C9" w14:textId="77777777" w:rsidR="00F722F8" w:rsidRPr="009F224D" w:rsidRDefault="00F722F8" w:rsidP="00F722F8">
      <w:pPr>
        <w:pStyle w:val="BodyTextIndent"/>
      </w:pPr>
      <w:r w:rsidRPr="009F224D">
        <w:t>Yes. If you have an offer of health coverage from your employer that meets certain standards, you will not be eligible for</w:t>
      </w:r>
      <w:r>
        <w:t xml:space="preserve"> </w:t>
      </w:r>
      <w:r w:rsidRPr="009F224D">
        <w:t xml:space="preserve">a tax credit through the Marketplace and may wish to enroll in your employer's health plan. However, you may be eligible for a tax credit </w:t>
      </w:r>
      <w:r>
        <w:t xml:space="preserve">that lowers your monthly premium, </w:t>
      </w:r>
      <w:r w:rsidRPr="009F224D">
        <w:t>or a reduction in certain cost-sharing if your employer does not offer coverage to you at all or does not offer coverage that meets certain standards. If the cost of a plan from your employer that would cover you (and not any other members of your family) is more than 9.5% of your household income for the year, or if the coverage your employer provides does not meet the "minimum value" standard set by the Affordable Care Act, you may be eligible for a tax credit.</w:t>
      </w:r>
      <w:r w:rsidRPr="009F224D">
        <w:rPr>
          <w:vertAlign w:val="superscript"/>
        </w:rPr>
        <w:t>1</w:t>
      </w:r>
    </w:p>
    <w:p w14:paraId="3D991470" w14:textId="77777777" w:rsidR="00F722F8" w:rsidRPr="009F224D" w:rsidRDefault="00F722F8" w:rsidP="00F722F8">
      <w:pPr>
        <w:pStyle w:val="BodyTextIndent"/>
      </w:pPr>
    </w:p>
    <w:p w14:paraId="34B1E93A" w14:textId="77777777" w:rsidR="00F722F8" w:rsidRPr="009F224D" w:rsidRDefault="00F722F8" w:rsidP="00F722F8">
      <w:pPr>
        <w:pStyle w:val="BodyTextIndent"/>
      </w:pPr>
      <w:r w:rsidRPr="009F224D">
        <w:rPr>
          <w:b/>
        </w:rPr>
        <w:t>Note:</w:t>
      </w:r>
      <w:r w:rsidRPr="009F224D">
        <w:t xml:space="preserve"> If you purchase a health plan through the Marketplace instead of accepting health coverage offered by your employer, then you may lose the employer contribution (if any) to the employer-offered coverage. Also, this employer contribution -as well as your employee contribution to employer-offered coverage- is often excluded from income for Federal and State income tax purposes. Your payments for coverage through the Marketplace are made on an after-tax basis.</w:t>
      </w:r>
    </w:p>
    <w:p w14:paraId="284D1610" w14:textId="77777777" w:rsidR="00F722F8" w:rsidRPr="00993B0A" w:rsidRDefault="00F722F8" w:rsidP="00F722F8">
      <w:pPr>
        <w:spacing w:after="0" w:line="240" w:lineRule="auto"/>
        <w:ind w:right="-20"/>
        <w:rPr>
          <w:rFonts w:ascii="Dotum" w:eastAsia="Dotum" w:hAnsi="Dotum" w:cs="Tahoma"/>
          <w:b/>
          <w:bCs/>
          <w:color w:val="0070C0"/>
          <w:sz w:val="19"/>
          <w:szCs w:val="19"/>
        </w:rPr>
      </w:pPr>
    </w:p>
    <w:p w14:paraId="30541BEF" w14:textId="77777777" w:rsidR="00F722F8" w:rsidRPr="00993B0A" w:rsidRDefault="00F722F8" w:rsidP="00F722F8">
      <w:pPr>
        <w:spacing w:after="0" w:line="240" w:lineRule="auto"/>
        <w:ind w:right="-20"/>
        <w:rPr>
          <w:rFonts w:ascii="Folio Md BT" w:eastAsia="Dotum" w:hAnsi="Folio Md BT" w:cs="Tahoma"/>
          <w:b/>
          <w:bCs/>
          <w:color w:val="0070C0"/>
          <w:w w:val="109"/>
          <w:sz w:val="19"/>
          <w:szCs w:val="19"/>
        </w:rPr>
      </w:pPr>
      <w:r>
        <w:rPr>
          <w:rFonts w:ascii="Folio Md BT" w:eastAsia="Dotum" w:hAnsi="Folio Md BT" w:cs="Tahoma"/>
          <w:b/>
          <w:bCs/>
          <w:noProof/>
          <w:color w:val="0070C0"/>
          <w:sz w:val="19"/>
          <w:szCs w:val="19"/>
        </w:rPr>
        <w:pict w14:anchorId="2C7FBE45">
          <v:shape id="_x0000_s2196" type="#_x0000_t202" style="position:absolute;margin-left:47.25pt;margin-top:23.9pt;width:463.4pt;height:18.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196">
              <w:txbxContent>
                <w:p w14:paraId="10611EA1" w14:textId="77777777" w:rsidR="00F722F8" w:rsidRPr="005D5A0B" w:rsidRDefault="00F722F8" w:rsidP="00F722F8">
                  <w:pPr>
                    <w:rPr>
                      <w:rFonts w:ascii="Times New Roman" w:hAnsi="Times New Roman"/>
                      <w:sz w:val="16"/>
                      <w:szCs w:val="16"/>
                    </w:rPr>
                  </w:pPr>
                </w:p>
              </w:txbxContent>
            </v:textbox>
            <w10:anchorlock/>
          </v:shape>
        </w:pict>
      </w:r>
      <w:r w:rsidRPr="00993B0A">
        <w:rPr>
          <w:rFonts w:ascii="Folio Md BT" w:eastAsia="Dotum" w:hAnsi="Folio Md BT" w:cs="Tahoma"/>
          <w:b/>
          <w:bCs/>
          <w:color w:val="0070C0"/>
          <w:w w:val="109"/>
          <w:sz w:val="19"/>
          <w:szCs w:val="19"/>
        </w:rPr>
        <w:t>How Can I Get More Information?</w:t>
      </w:r>
    </w:p>
    <w:p w14:paraId="25C07B8A" w14:textId="77777777" w:rsidR="00F722F8" w:rsidRDefault="00F722F8" w:rsidP="00F722F8">
      <w:pPr>
        <w:pStyle w:val="BodyTextIndent"/>
      </w:pPr>
      <w:r>
        <w:t xml:space="preserve">For more information about your coverage offered by your employer, please check your summary plan description or contact  </w:t>
      </w:r>
      <w:r w:rsidRPr="004A20CB">
        <w:rPr>
          <w:u w:val="single"/>
        </w:rPr>
        <w:t xml:space="preserve">                                                                                                                                                     </w:t>
      </w:r>
      <w:proofErr w:type="gramStart"/>
      <w:r w:rsidRPr="004A20CB">
        <w:rPr>
          <w:u w:val="single"/>
        </w:rPr>
        <w:t xml:space="preserve">  </w:t>
      </w:r>
      <w:r>
        <w:t>.</w:t>
      </w:r>
      <w:proofErr w:type="gramEnd"/>
    </w:p>
    <w:p w14:paraId="64501D32" w14:textId="77777777" w:rsidR="00F722F8" w:rsidRDefault="00F722F8" w:rsidP="00F722F8">
      <w:pPr>
        <w:pStyle w:val="BodyTextIndent"/>
      </w:pPr>
    </w:p>
    <w:p w14:paraId="707CEC9D" w14:textId="77777777" w:rsidR="00F722F8" w:rsidRPr="009F224D" w:rsidRDefault="00F722F8" w:rsidP="00F722F8">
      <w:pPr>
        <w:pStyle w:val="BodyTextIndent"/>
      </w:pPr>
      <w:r w:rsidRPr="009F224D">
        <w:t xml:space="preserve">The Marketplace can help you evaluate your coverage options, including your eligibility for coverage through the Marketplace and its cost. Please visit </w:t>
      </w:r>
      <w:hyperlink r:id="rId25">
        <w:r w:rsidRPr="00993B0A">
          <w:rPr>
            <w:b/>
            <w:color w:val="0070C0"/>
          </w:rPr>
          <w:t>HealthCare.gov</w:t>
        </w:r>
        <w:r w:rsidRPr="009F224D">
          <w:t xml:space="preserve"> </w:t>
        </w:r>
      </w:hyperlink>
      <w:r w:rsidRPr="009F224D">
        <w:t>for more information, including an online application for health insurance coverage and contact information for a Health Insurance Marketplace in your area.</w:t>
      </w:r>
    </w:p>
    <w:p w14:paraId="038E40FE" w14:textId="77777777" w:rsidR="00F722F8" w:rsidRPr="009F224D" w:rsidRDefault="00F722F8" w:rsidP="00F722F8">
      <w:pPr>
        <w:spacing w:after="0" w:line="200" w:lineRule="exact"/>
        <w:rPr>
          <w:rFonts w:ascii="Corbel" w:hAnsi="Corbel"/>
          <w:sz w:val="20"/>
          <w:szCs w:val="20"/>
        </w:rPr>
      </w:pPr>
    </w:p>
    <w:p w14:paraId="036010CA" w14:textId="77777777" w:rsidR="00F722F8" w:rsidRPr="009F224D" w:rsidRDefault="00F722F8" w:rsidP="00F722F8">
      <w:pPr>
        <w:spacing w:after="0" w:line="200" w:lineRule="exact"/>
        <w:rPr>
          <w:rFonts w:ascii="Corbel" w:hAnsi="Corbel"/>
          <w:sz w:val="20"/>
          <w:szCs w:val="20"/>
        </w:rPr>
      </w:pPr>
    </w:p>
    <w:p w14:paraId="1770D7EC" w14:textId="77777777" w:rsidR="00F722F8" w:rsidRPr="009F224D" w:rsidRDefault="00F722F8" w:rsidP="00F722F8">
      <w:pPr>
        <w:spacing w:after="0" w:line="200" w:lineRule="exact"/>
        <w:rPr>
          <w:rFonts w:ascii="Corbel" w:hAnsi="Corbel"/>
          <w:sz w:val="20"/>
          <w:szCs w:val="20"/>
        </w:rPr>
      </w:pPr>
    </w:p>
    <w:p w14:paraId="5F183799" w14:textId="77777777" w:rsidR="00F722F8" w:rsidRPr="009F224D" w:rsidRDefault="00F722F8" w:rsidP="00F722F8">
      <w:pPr>
        <w:spacing w:after="0" w:line="200" w:lineRule="exact"/>
        <w:rPr>
          <w:rFonts w:ascii="Corbel" w:hAnsi="Corbel"/>
          <w:sz w:val="20"/>
          <w:szCs w:val="20"/>
        </w:rPr>
      </w:pPr>
    </w:p>
    <w:p w14:paraId="3F19D1A2" w14:textId="77777777" w:rsidR="00F722F8" w:rsidRPr="009F224D" w:rsidRDefault="00F722F8" w:rsidP="00F722F8">
      <w:pPr>
        <w:spacing w:after="0" w:line="200" w:lineRule="exact"/>
        <w:rPr>
          <w:rFonts w:ascii="Corbel" w:hAnsi="Corbel"/>
          <w:sz w:val="20"/>
          <w:szCs w:val="20"/>
        </w:rPr>
      </w:pPr>
    </w:p>
    <w:p w14:paraId="5C8C00A7" w14:textId="77777777" w:rsidR="00F722F8" w:rsidRDefault="00F722F8" w:rsidP="00F722F8">
      <w:pPr>
        <w:spacing w:after="0" w:line="200" w:lineRule="exact"/>
        <w:rPr>
          <w:sz w:val="20"/>
          <w:szCs w:val="20"/>
        </w:rPr>
      </w:pPr>
    </w:p>
    <w:p w14:paraId="0201E77B" w14:textId="77777777" w:rsidR="00F722F8" w:rsidRDefault="00F722F8" w:rsidP="00F722F8">
      <w:pPr>
        <w:spacing w:after="0" w:line="200" w:lineRule="exact"/>
        <w:rPr>
          <w:sz w:val="20"/>
          <w:szCs w:val="20"/>
        </w:rPr>
      </w:pPr>
    </w:p>
    <w:p w14:paraId="1E1A00E0" w14:textId="77777777" w:rsidR="00F722F8" w:rsidRDefault="00F722F8" w:rsidP="00F722F8">
      <w:pPr>
        <w:spacing w:after="0" w:line="200" w:lineRule="exact"/>
        <w:rPr>
          <w:sz w:val="20"/>
          <w:szCs w:val="20"/>
        </w:rPr>
      </w:pPr>
    </w:p>
    <w:p w14:paraId="66A044C7" w14:textId="77777777" w:rsidR="00F722F8" w:rsidRDefault="00F722F8" w:rsidP="00F722F8">
      <w:pPr>
        <w:spacing w:after="0" w:line="200" w:lineRule="exact"/>
        <w:rPr>
          <w:sz w:val="20"/>
          <w:szCs w:val="20"/>
        </w:rPr>
      </w:pPr>
    </w:p>
    <w:p w14:paraId="2D7B6800" w14:textId="77777777" w:rsidR="00F722F8" w:rsidRDefault="00F722F8" w:rsidP="00F722F8">
      <w:pPr>
        <w:spacing w:after="0" w:line="200" w:lineRule="exact"/>
        <w:rPr>
          <w:sz w:val="20"/>
          <w:szCs w:val="20"/>
        </w:rPr>
      </w:pPr>
    </w:p>
    <w:p w14:paraId="72519C71" w14:textId="77777777" w:rsidR="00F722F8" w:rsidRDefault="00F722F8" w:rsidP="00F722F8">
      <w:pPr>
        <w:spacing w:before="6" w:after="0" w:line="200" w:lineRule="exact"/>
        <w:rPr>
          <w:sz w:val="20"/>
          <w:szCs w:val="20"/>
        </w:rPr>
      </w:pPr>
    </w:p>
    <w:p w14:paraId="0C52C80F" w14:textId="3FEB9017" w:rsidR="00B373E9" w:rsidRPr="009F224D" w:rsidRDefault="00F722F8" w:rsidP="00F722F8">
      <w:pPr>
        <w:spacing w:after="0" w:line="277" w:lineRule="auto"/>
        <w:ind w:left="101" w:right="200" w:hanging="101"/>
        <w:rPr>
          <w:rFonts w:ascii="Dotum" w:eastAsia="Dotum" w:hAnsi="Dotum" w:cs="Arial"/>
          <w:sz w:val="14"/>
          <w:szCs w:val="14"/>
        </w:rPr>
      </w:pPr>
      <w:r>
        <w:rPr>
          <w:noProof/>
        </w:rPr>
        <w:pict w14:anchorId="3BB3296B">
          <v:group id="Group 40" o:spid="_x0000_s2192" style="position:absolute;left:0;text-align:left;margin-left:25.55pt;margin-top:-1.5pt;width:142.9pt;height:.1pt;z-index:-251618304;mso-position-horizontal-relative:page" coordorigin="511,-30" coordsize="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">
            <v:shape id="Freeform 41" o:spid="_x0000_s2193" style="position:absolute;left:511;top:-30;width:2858;height:2;visibility:visible;mso-wrap-style:square;v-text-anchor:top" coordsize="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rZcMA&#10;AADbAAAADwAAAGRycy9kb3ducmV2LnhtbESPT2vCQBTE74LfYXmCN90otEjqRrQl0FtobA+9PbIv&#10;f0j2bciuSfz23YLgcZiZ3zDH02w6MdLgGssKdtsIBHFhdcOVgu9rujmAcB5ZY2eZFNzJwSlZLo4Y&#10;azvxF425r0SAsItRQe19H0vpipoMuq3tiYNX2sGgD3KopB5wCnDTyX0UvUqDDYeFGnt6r6lo85tR&#10;0EZ9mzWX81Rx+vuTl3a8jR+ZUuvVfH4D4Wn2z/Cj/akV7F/g/0v4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6rZcMAAADbAAAADwAAAAAAAAAAAAAAAACYAgAAZHJzL2Rv&#10;d25yZXYueG1sUEsFBgAAAAAEAAQA9QAAAIgDAAAAAA==&#10;" path="m,l2859,e" filled="f" strokeweight=".36pt">
              <v:path arrowok="t" o:connecttype="custom" o:connectlocs="0,0;2859,0" o:connectangles="0,0"/>
            </v:shape>
            <w10:wrap anchorx="page"/>
          </v:group>
        </w:pict>
      </w:r>
      <w:r w:rsidRPr="009F224D">
        <w:rPr>
          <w:rFonts w:ascii="Dotum" w:eastAsia="Dotum" w:hAnsi="Dotum"/>
          <w:color w:val="262323"/>
          <w:position w:val="6"/>
          <w:sz w:val="14"/>
          <w:szCs w:val="14"/>
        </w:rPr>
        <w:t xml:space="preserve">1 </w:t>
      </w:r>
      <w:r w:rsidRPr="009F224D">
        <w:rPr>
          <w:rFonts w:ascii="Dotum" w:eastAsia="Dotum" w:hAnsi="Dotum" w:cs="Arial"/>
          <w:color w:val="262323"/>
          <w:sz w:val="14"/>
          <w:szCs w:val="14"/>
        </w:rPr>
        <w:t>An</w:t>
      </w:r>
      <w:r w:rsidRPr="009F224D">
        <w:rPr>
          <w:rFonts w:ascii="Dotum" w:eastAsia="Dotum" w:hAnsi="Dotum" w:cs="Arial"/>
          <w:color w:val="262323"/>
          <w:spacing w:val="25"/>
          <w:sz w:val="14"/>
          <w:szCs w:val="14"/>
        </w:rPr>
        <w:t xml:space="preserve"> </w:t>
      </w:r>
      <w:r w:rsidRPr="009F224D">
        <w:rPr>
          <w:rFonts w:ascii="Dotum" w:eastAsia="Dotum" w:hAnsi="Dotum" w:cs="Arial"/>
          <w:color w:val="262323"/>
          <w:w w:val="119"/>
          <w:sz w:val="14"/>
          <w:szCs w:val="14"/>
        </w:rPr>
        <w:t>employer-sponsored</w:t>
      </w:r>
      <w:r w:rsidRPr="009F224D">
        <w:rPr>
          <w:rFonts w:ascii="Dotum" w:eastAsia="Dotum" w:hAnsi="Dotum" w:cs="Arial"/>
          <w:color w:val="262323"/>
          <w:spacing w:val="15"/>
          <w:w w:val="119"/>
          <w:sz w:val="14"/>
          <w:szCs w:val="14"/>
        </w:rPr>
        <w:t xml:space="preserve"> </w:t>
      </w:r>
      <w:r w:rsidRPr="009F224D">
        <w:rPr>
          <w:rFonts w:ascii="Dotum" w:eastAsia="Dotum" w:hAnsi="Dotum" w:cs="Arial"/>
          <w:color w:val="262323"/>
          <w:w w:val="119"/>
          <w:sz w:val="14"/>
          <w:szCs w:val="14"/>
        </w:rPr>
        <w:t>health</w:t>
      </w:r>
      <w:r w:rsidRPr="009F224D">
        <w:rPr>
          <w:rFonts w:ascii="Dotum" w:eastAsia="Dotum" w:hAnsi="Dotum" w:cs="Arial"/>
          <w:color w:val="262323"/>
          <w:spacing w:val="8"/>
          <w:w w:val="119"/>
          <w:sz w:val="14"/>
          <w:szCs w:val="14"/>
        </w:rPr>
        <w:t xml:space="preserve"> </w:t>
      </w:r>
      <w:r w:rsidRPr="009F224D">
        <w:rPr>
          <w:rFonts w:ascii="Dotum" w:eastAsia="Dotum" w:hAnsi="Dotum" w:cs="Arial"/>
          <w:color w:val="262323"/>
          <w:w w:val="119"/>
          <w:sz w:val="14"/>
          <w:szCs w:val="14"/>
        </w:rPr>
        <w:t>plan</w:t>
      </w:r>
      <w:r w:rsidRPr="009F224D">
        <w:rPr>
          <w:rFonts w:ascii="Dotum" w:eastAsia="Dotum" w:hAnsi="Dotum" w:cs="Arial"/>
          <w:color w:val="262323"/>
          <w:spacing w:val="1"/>
          <w:w w:val="119"/>
          <w:sz w:val="14"/>
          <w:szCs w:val="14"/>
        </w:rPr>
        <w:t xml:space="preserve"> </w:t>
      </w:r>
      <w:r w:rsidRPr="009F224D">
        <w:rPr>
          <w:rFonts w:ascii="Dotum" w:eastAsia="Dotum" w:hAnsi="Dotum" w:cs="Arial"/>
          <w:color w:val="262323"/>
          <w:w w:val="119"/>
          <w:sz w:val="14"/>
          <w:szCs w:val="14"/>
        </w:rPr>
        <w:t>meets</w:t>
      </w:r>
      <w:r w:rsidRPr="009F224D">
        <w:rPr>
          <w:rFonts w:ascii="Dotum" w:eastAsia="Dotum" w:hAnsi="Dotum" w:cs="Arial"/>
          <w:color w:val="262323"/>
          <w:spacing w:val="-12"/>
          <w:w w:val="119"/>
          <w:sz w:val="14"/>
          <w:szCs w:val="14"/>
        </w:rPr>
        <w:t xml:space="preserve"> </w:t>
      </w:r>
      <w:r w:rsidRPr="009F224D">
        <w:rPr>
          <w:rFonts w:ascii="Dotum" w:eastAsia="Dotum" w:hAnsi="Dotum" w:cs="Arial"/>
          <w:color w:val="262323"/>
          <w:w w:val="119"/>
          <w:sz w:val="14"/>
          <w:szCs w:val="14"/>
        </w:rPr>
        <w:t>the</w:t>
      </w:r>
      <w:r w:rsidRPr="009F224D">
        <w:rPr>
          <w:rFonts w:ascii="Dotum" w:eastAsia="Dotum" w:hAnsi="Dotum" w:cs="Arial"/>
          <w:color w:val="262323"/>
          <w:spacing w:val="13"/>
          <w:w w:val="119"/>
          <w:sz w:val="14"/>
          <w:szCs w:val="14"/>
        </w:rPr>
        <w:t xml:space="preserve"> </w:t>
      </w:r>
      <w:r w:rsidRPr="009F224D">
        <w:rPr>
          <w:rFonts w:ascii="Dotum" w:eastAsia="Dotum" w:hAnsi="Dotum" w:cs="Arial"/>
          <w:color w:val="262323"/>
          <w:w w:val="119"/>
          <w:sz w:val="14"/>
          <w:szCs w:val="14"/>
        </w:rPr>
        <w:t>"minimum</w:t>
      </w:r>
      <w:r w:rsidRPr="009F224D">
        <w:rPr>
          <w:rFonts w:ascii="Dotum" w:eastAsia="Dotum" w:hAnsi="Dotum" w:cs="Arial"/>
          <w:color w:val="262323"/>
          <w:spacing w:val="16"/>
          <w:w w:val="119"/>
          <w:sz w:val="14"/>
          <w:szCs w:val="14"/>
        </w:rPr>
        <w:t xml:space="preserve"> </w:t>
      </w:r>
      <w:r w:rsidRPr="009F224D">
        <w:rPr>
          <w:rFonts w:ascii="Dotum" w:eastAsia="Dotum" w:hAnsi="Dotum" w:cs="Arial"/>
          <w:color w:val="262323"/>
          <w:w w:val="119"/>
          <w:sz w:val="14"/>
          <w:szCs w:val="14"/>
        </w:rPr>
        <w:t>value</w:t>
      </w:r>
      <w:r w:rsidRPr="009F224D">
        <w:rPr>
          <w:rFonts w:ascii="Dotum" w:eastAsia="Dotum" w:hAnsi="Dotum" w:cs="Arial"/>
          <w:color w:val="262323"/>
          <w:spacing w:val="-20"/>
          <w:w w:val="119"/>
          <w:sz w:val="14"/>
          <w:szCs w:val="14"/>
        </w:rPr>
        <w:t xml:space="preserve"> </w:t>
      </w:r>
      <w:r w:rsidRPr="009F224D">
        <w:rPr>
          <w:rFonts w:ascii="Dotum" w:eastAsia="Dotum" w:hAnsi="Dotum" w:cs="Arial"/>
          <w:color w:val="262323"/>
          <w:w w:val="119"/>
          <w:sz w:val="14"/>
          <w:szCs w:val="14"/>
        </w:rPr>
        <w:t>standard"</w:t>
      </w:r>
      <w:r w:rsidRPr="009F224D">
        <w:rPr>
          <w:rFonts w:ascii="Dotum" w:eastAsia="Dotum" w:hAnsi="Dotum" w:cs="Arial"/>
          <w:color w:val="262323"/>
          <w:spacing w:val="15"/>
          <w:w w:val="119"/>
          <w:sz w:val="14"/>
          <w:szCs w:val="14"/>
        </w:rPr>
        <w:t xml:space="preserve"> </w:t>
      </w:r>
      <w:r w:rsidRPr="009F224D">
        <w:rPr>
          <w:rFonts w:ascii="Dotum" w:eastAsia="Dotum" w:hAnsi="Dotum" w:cs="Arial"/>
          <w:color w:val="262323"/>
          <w:sz w:val="14"/>
          <w:szCs w:val="14"/>
        </w:rPr>
        <w:t>if</w:t>
      </w:r>
      <w:r w:rsidRPr="009F224D">
        <w:rPr>
          <w:rFonts w:ascii="Dotum" w:eastAsia="Dotum" w:hAnsi="Dotum" w:cs="Arial"/>
          <w:color w:val="262323"/>
          <w:spacing w:val="37"/>
          <w:sz w:val="14"/>
          <w:szCs w:val="14"/>
        </w:rPr>
        <w:t xml:space="preserve"> </w:t>
      </w:r>
      <w:r w:rsidRPr="009F224D">
        <w:rPr>
          <w:rFonts w:ascii="Dotum" w:eastAsia="Dotum" w:hAnsi="Dotum" w:cs="Arial"/>
          <w:color w:val="262323"/>
          <w:sz w:val="14"/>
          <w:szCs w:val="14"/>
        </w:rPr>
        <w:t xml:space="preserve">the </w:t>
      </w:r>
      <w:r w:rsidRPr="009F224D">
        <w:rPr>
          <w:rFonts w:ascii="Dotum" w:eastAsia="Dotum" w:hAnsi="Dotum" w:cs="Arial"/>
          <w:color w:val="262323"/>
          <w:w w:val="117"/>
          <w:sz w:val="14"/>
          <w:szCs w:val="14"/>
        </w:rPr>
        <w:t>plan's</w:t>
      </w:r>
      <w:r w:rsidRPr="009F224D">
        <w:rPr>
          <w:rFonts w:ascii="Dotum" w:eastAsia="Dotum" w:hAnsi="Dotum" w:cs="Arial"/>
          <w:color w:val="262323"/>
          <w:spacing w:val="7"/>
          <w:w w:val="117"/>
          <w:sz w:val="14"/>
          <w:szCs w:val="14"/>
        </w:rPr>
        <w:t xml:space="preserve"> </w:t>
      </w:r>
      <w:r w:rsidRPr="009F224D">
        <w:rPr>
          <w:rFonts w:ascii="Dotum" w:eastAsia="Dotum" w:hAnsi="Dotum" w:cs="Arial"/>
          <w:color w:val="262323"/>
          <w:sz w:val="14"/>
          <w:szCs w:val="14"/>
        </w:rPr>
        <w:t>share of</w:t>
      </w:r>
      <w:r w:rsidRPr="009F224D">
        <w:rPr>
          <w:rFonts w:ascii="Dotum" w:eastAsia="Dotum" w:hAnsi="Dotum" w:cs="Arial"/>
          <w:color w:val="262323"/>
          <w:spacing w:val="38"/>
          <w:sz w:val="14"/>
          <w:szCs w:val="14"/>
        </w:rPr>
        <w:t xml:space="preserve"> </w:t>
      </w:r>
      <w:r w:rsidRPr="009F224D">
        <w:rPr>
          <w:rFonts w:ascii="Dotum" w:eastAsia="Dotum" w:hAnsi="Dotum" w:cs="Arial"/>
          <w:color w:val="262323"/>
          <w:w w:val="122"/>
          <w:sz w:val="14"/>
          <w:szCs w:val="14"/>
        </w:rPr>
        <w:t>the</w:t>
      </w:r>
      <w:r w:rsidRPr="009F224D">
        <w:rPr>
          <w:rFonts w:ascii="Dotum" w:eastAsia="Dotum" w:hAnsi="Dotum" w:cs="Arial"/>
          <w:color w:val="262323"/>
          <w:spacing w:val="11"/>
          <w:w w:val="122"/>
          <w:sz w:val="14"/>
          <w:szCs w:val="14"/>
        </w:rPr>
        <w:t xml:space="preserve"> </w:t>
      </w:r>
      <w:r w:rsidRPr="009F224D">
        <w:rPr>
          <w:rFonts w:ascii="Dotum" w:eastAsia="Dotum" w:hAnsi="Dotum" w:cs="Arial"/>
          <w:color w:val="262323"/>
          <w:w w:val="122"/>
          <w:sz w:val="14"/>
          <w:szCs w:val="14"/>
        </w:rPr>
        <w:t>total</w:t>
      </w:r>
      <w:r w:rsidRPr="009F224D">
        <w:rPr>
          <w:rFonts w:ascii="Dotum" w:eastAsia="Dotum" w:hAnsi="Dotum" w:cs="Arial"/>
          <w:color w:val="262323"/>
          <w:spacing w:val="-9"/>
          <w:w w:val="122"/>
          <w:sz w:val="14"/>
          <w:szCs w:val="14"/>
        </w:rPr>
        <w:t xml:space="preserve"> </w:t>
      </w:r>
      <w:r w:rsidRPr="009F224D">
        <w:rPr>
          <w:rFonts w:ascii="Dotum" w:eastAsia="Dotum" w:hAnsi="Dotum" w:cs="Arial"/>
          <w:color w:val="262323"/>
          <w:w w:val="122"/>
          <w:sz w:val="14"/>
          <w:szCs w:val="14"/>
        </w:rPr>
        <w:t>allowed</w:t>
      </w:r>
      <w:r w:rsidRPr="009F224D">
        <w:rPr>
          <w:rFonts w:ascii="Dotum" w:eastAsia="Dotum" w:hAnsi="Dotum" w:cs="Arial"/>
          <w:color w:val="262323"/>
          <w:spacing w:val="-18"/>
          <w:w w:val="122"/>
          <w:sz w:val="14"/>
          <w:szCs w:val="14"/>
        </w:rPr>
        <w:t xml:space="preserve"> </w:t>
      </w:r>
      <w:r w:rsidRPr="009F224D">
        <w:rPr>
          <w:rFonts w:ascii="Dotum" w:eastAsia="Dotum" w:hAnsi="Dotum" w:cs="Arial"/>
          <w:color w:val="262323"/>
          <w:w w:val="122"/>
          <w:sz w:val="14"/>
          <w:szCs w:val="14"/>
        </w:rPr>
        <w:t>benefit</w:t>
      </w:r>
      <w:r w:rsidRPr="009F224D">
        <w:rPr>
          <w:rFonts w:ascii="Dotum" w:eastAsia="Dotum" w:hAnsi="Dotum" w:cs="Arial"/>
          <w:color w:val="262323"/>
          <w:spacing w:val="7"/>
          <w:w w:val="122"/>
          <w:sz w:val="14"/>
          <w:szCs w:val="14"/>
        </w:rPr>
        <w:t xml:space="preserve"> </w:t>
      </w:r>
      <w:r w:rsidRPr="009F224D">
        <w:rPr>
          <w:rFonts w:ascii="Dotum" w:eastAsia="Dotum" w:hAnsi="Dotum" w:cs="Arial"/>
          <w:color w:val="262323"/>
          <w:w w:val="122"/>
          <w:sz w:val="14"/>
          <w:szCs w:val="14"/>
        </w:rPr>
        <w:t>costs</w:t>
      </w:r>
      <w:r w:rsidRPr="009F224D">
        <w:rPr>
          <w:rFonts w:ascii="Dotum" w:eastAsia="Dotum" w:hAnsi="Dotum" w:cs="Arial"/>
          <w:color w:val="262323"/>
          <w:spacing w:val="-19"/>
          <w:w w:val="122"/>
          <w:sz w:val="14"/>
          <w:szCs w:val="14"/>
        </w:rPr>
        <w:t xml:space="preserve"> </w:t>
      </w:r>
      <w:r w:rsidRPr="009F224D">
        <w:rPr>
          <w:rFonts w:ascii="Dotum" w:eastAsia="Dotum" w:hAnsi="Dotum" w:cs="Arial"/>
          <w:color w:val="262323"/>
          <w:w w:val="122"/>
          <w:sz w:val="14"/>
          <w:szCs w:val="14"/>
        </w:rPr>
        <w:t xml:space="preserve">covered </w:t>
      </w:r>
      <w:r w:rsidRPr="009F224D">
        <w:rPr>
          <w:rFonts w:ascii="Dotum" w:eastAsia="Dotum" w:hAnsi="Dotum" w:cs="Arial"/>
          <w:color w:val="262323"/>
          <w:sz w:val="14"/>
          <w:szCs w:val="14"/>
        </w:rPr>
        <w:t>by</w:t>
      </w:r>
      <w:r w:rsidRPr="009F224D">
        <w:rPr>
          <w:rFonts w:ascii="Dotum" w:eastAsia="Dotum" w:hAnsi="Dotum" w:cs="Arial"/>
          <w:color w:val="262323"/>
          <w:spacing w:val="40"/>
          <w:sz w:val="14"/>
          <w:szCs w:val="14"/>
        </w:rPr>
        <w:t xml:space="preserve"> </w:t>
      </w:r>
      <w:r w:rsidRPr="009F224D">
        <w:rPr>
          <w:rFonts w:ascii="Dotum" w:eastAsia="Dotum" w:hAnsi="Dotum" w:cs="Arial"/>
          <w:color w:val="262323"/>
          <w:w w:val="122"/>
          <w:sz w:val="14"/>
          <w:szCs w:val="14"/>
        </w:rPr>
        <w:t>the</w:t>
      </w:r>
      <w:r w:rsidRPr="009F224D">
        <w:rPr>
          <w:rFonts w:ascii="Dotum" w:eastAsia="Dotum" w:hAnsi="Dotum" w:cs="Arial"/>
          <w:color w:val="262323"/>
          <w:spacing w:val="3"/>
          <w:w w:val="122"/>
          <w:sz w:val="14"/>
          <w:szCs w:val="14"/>
        </w:rPr>
        <w:t xml:space="preserve"> </w:t>
      </w:r>
      <w:r w:rsidRPr="009F224D">
        <w:rPr>
          <w:rFonts w:ascii="Dotum" w:eastAsia="Dotum" w:hAnsi="Dotum" w:cs="Arial"/>
          <w:color w:val="262323"/>
          <w:w w:val="122"/>
          <w:sz w:val="14"/>
          <w:szCs w:val="14"/>
        </w:rPr>
        <w:t>plan</w:t>
      </w:r>
      <w:r w:rsidRPr="009F224D">
        <w:rPr>
          <w:rFonts w:ascii="Dotum" w:eastAsia="Dotum" w:hAnsi="Dotum" w:cs="Arial"/>
          <w:color w:val="262323"/>
          <w:spacing w:val="-8"/>
          <w:w w:val="122"/>
          <w:sz w:val="14"/>
          <w:szCs w:val="14"/>
        </w:rPr>
        <w:t xml:space="preserve"> </w:t>
      </w:r>
      <w:r w:rsidRPr="009F224D">
        <w:rPr>
          <w:rFonts w:ascii="Dotum" w:eastAsia="Dotum" w:hAnsi="Dotum" w:cs="Arial"/>
          <w:color w:val="262323"/>
          <w:sz w:val="14"/>
          <w:szCs w:val="14"/>
        </w:rPr>
        <w:t>is</w:t>
      </w:r>
      <w:r w:rsidRPr="009F224D">
        <w:rPr>
          <w:rFonts w:ascii="Dotum" w:eastAsia="Dotum" w:hAnsi="Dotum" w:cs="Arial"/>
          <w:color w:val="262323"/>
          <w:spacing w:val="26"/>
          <w:sz w:val="14"/>
          <w:szCs w:val="14"/>
        </w:rPr>
        <w:t xml:space="preserve"> </w:t>
      </w:r>
      <w:r w:rsidRPr="009F224D">
        <w:rPr>
          <w:rFonts w:ascii="Dotum" w:eastAsia="Dotum" w:hAnsi="Dotum" w:cs="Arial"/>
          <w:color w:val="262323"/>
          <w:sz w:val="14"/>
          <w:szCs w:val="14"/>
        </w:rPr>
        <w:t>no</w:t>
      </w:r>
      <w:r w:rsidRPr="009F224D">
        <w:rPr>
          <w:rFonts w:ascii="Dotum" w:eastAsia="Dotum" w:hAnsi="Dotum" w:cs="Arial"/>
          <w:color w:val="262323"/>
          <w:spacing w:val="37"/>
          <w:sz w:val="14"/>
          <w:szCs w:val="14"/>
        </w:rPr>
        <w:t xml:space="preserve"> </w:t>
      </w:r>
      <w:r w:rsidRPr="009F224D">
        <w:rPr>
          <w:rFonts w:ascii="Dotum" w:eastAsia="Dotum" w:hAnsi="Dotum" w:cs="Arial"/>
          <w:color w:val="262323"/>
          <w:sz w:val="14"/>
          <w:szCs w:val="14"/>
        </w:rPr>
        <w:t xml:space="preserve">less </w:t>
      </w:r>
      <w:r w:rsidRPr="009F224D">
        <w:rPr>
          <w:rFonts w:ascii="Dotum" w:eastAsia="Dotum" w:hAnsi="Dotum" w:cs="Arial"/>
          <w:color w:val="262323"/>
          <w:w w:val="123"/>
          <w:sz w:val="14"/>
          <w:szCs w:val="14"/>
        </w:rPr>
        <w:t>than</w:t>
      </w:r>
      <w:r w:rsidRPr="009F224D">
        <w:rPr>
          <w:rFonts w:ascii="Dotum" w:eastAsia="Dotum" w:hAnsi="Dotum" w:cs="Arial"/>
          <w:color w:val="262323"/>
          <w:spacing w:val="-12"/>
          <w:w w:val="123"/>
          <w:sz w:val="14"/>
          <w:szCs w:val="14"/>
        </w:rPr>
        <w:t xml:space="preserve"> </w:t>
      </w:r>
      <w:r w:rsidRPr="009F224D">
        <w:rPr>
          <w:rFonts w:ascii="Dotum" w:eastAsia="Dotum" w:hAnsi="Dotum" w:cs="Arial"/>
          <w:color w:val="262323"/>
          <w:w w:val="123"/>
          <w:sz w:val="14"/>
          <w:szCs w:val="14"/>
        </w:rPr>
        <w:t>60</w:t>
      </w:r>
      <w:r w:rsidRPr="009F224D">
        <w:rPr>
          <w:rFonts w:ascii="Dotum" w:eastAsia="Dotum" w:hAnsi="Dotum" w:cs="Arial"/>
          <w:color w:val="262323"/>
          <w:spacing w:val="-3"/>
          <w:w w:val="123"/>
          <w:sz w:val="14"/>
          <w:szCs w:val="14"/>
        </w:rPr>
        <w:t xml:space="preserve"> </w:t>
      </w:r>
      <w:r w:rsidRPr="009F224D">
        <w:rPr>
          <w:rFonts w:ascii="Dotum" w:eastAsia="Dotum" w:hAnsi="Dotum" w:cs="Arial"/>
          <w:color w:val="262323"/>
          <w:w w:val="123"/>
          <w:sz w:val="14"/>
          <w:szCs w:val="14"/>
        </w:rPr>
        <w:t>percent</w:t>
      </w:r>
      <w:r w:rsidRPr="009F224D">
        <w:rPr>
          <w:rFonts w:ascii="Dotum" w:eastAsia="Dotum" w:hAnsi="Dotum" w:cs="Arial"/>
          <w:color w:val="262323"/>
          <w:spacing w:val="1"/>
          <w:w w:val="123"/>
          <w:sz w:val="14"/>
          <w:szCs w:val="14"/>
        </w:rPr>
        <w:t xml:space="preserve"> </w:t>
      </w:r>
      <w:r w:rsidRPr="009F224D">
        <w:rPr>
          <w:rFonts w:ascii="Dotum" w:eastAsia="Dotum" w:hAnsi="Dotum" w:cs="Arial"/>
          <w:color w:val="262323"/>
          <w:sz w:val="14"/>
          <w:szCs w:val="14"/>
        </w:rPr>
        <w:t>of</w:t>
      </w:r>
      <w:r w:rsidRPr="009F224D">
        <w:rPr>
          <w:rFonts w:ascii="Dotum" w:eastAsia="Dotum" w:hAnsi="Dotum" w:cs="Arial"/>
          <w:color w:val="262323"/>
          <w:spacing w:val="36"/>
          <w:sz w:val="14"/>
          <w:szCs w:val="14"/>
        </w:rPr>
        <w:t xml:space="preserve"> </w:t>
      </w:r>
      <w:r w:rsidRPr="009F224D">
        <w:rPr>
          <w:rFonts w:ascii="Dotum" w:eastAsia="Dotum" w:hAnsi="Dotum" w:cs="Arial"/>
          <w:color w:val="262323"/>
          <w:w w:val="117"/>
          <w:sz w:val="14"/>
          <w:szCs w:val="14"/>
        </w:rPr>
        <w:t>such</w:t>
      </w:r>
      <w:r w:rsidRPr="009F224D">
        <w:rPr>
          <w:rFonts w:ascii="Dotum" w:eastAsia="Dotum" w:hAnsi="Dotum" w:cs="Arial"/>
          <w:color w:val="262323"/>
          <w:spacing w:val="-5"/>
          <w:w w:val="117"/>
          <w:sz w:val="14"/>
          <w:szCs w:val="14"/>
        </w:rPr>
        <w:t xml:space="preserve"> </w:t>
      </w:r>
      <w:r w:rsidRPr="009F224D">
        <w:rPr>
          <w:rFonts w:ascii="Dotum" w:eastAsia="Dotum" w:hAnsi="Dotum" w:cs="Arial"/>
          <w:color w:val="262323"/>
          <w:w w:val="117"/>
          <w:sz w:val="14"/>
          <w:szCs w:val="14"/>
        </w:rPr>
        <w:t>costs</w:t>
      </w:r>
      <w:r w:rsidR="00B373E9" w:rsidRPr="009F224D">
        <w:rPr>
          <w:rFonts w:ascii="Dotum" w:eastAsia="Dotum" w:hAnsi="Dotum" w:cs="Arial"/>
          <w:color w:val="262323"/>
          <w:w w:val="117"/>
          <w:sz w:val="14"/>
          <w:szCs w:val="14"/>
        </w:rPr>
        <w:t>.</w:t>
      </w:r>
    </w:p>
    <w:p w14:paraId="5ED19CA6" w14:textId="77777777" w:rsidR="00B373E9" w:rsidRDefault="00B373E9" w:rsidP="00B373E9">
      <w:pPr>
        <w:spacing w:after="0"/>
        <w:sectPr w:rsidR="00B373E9" w:rsidSect="001170B0">
          <w:pgSz w:w="12240" w:h="15840"/>
          <w:pgMar w:top="80" w:right="720" w:bottom="540" w:left="720" w:header="720" w:footer="886" w:gutter="0"/>
          <w:cols w:space="720"/>
        </w:sectPr>
      </w:pPr>
    </w:p>
    <w:p w14:paraId="5D0A4FE8" w14:textId="77777777" w:rsidR="00CE2AE7" w:rsidRPr="00CE2AE7" w:rsidRDefault="00CE2AE7" w:rsidP="00CE2AE7">
      <w:pPr>
        <w:keepNext/>
        <w:spacing w:before="21" w:after="0" w:line="240" w:lineRule="auto"/>
        <w:ind w:right="-20"/>
        <w:outlineLvl w:val="1"/>
        <w:rPr>
          <w:rFonts w:ascii="Folio Md BT" w:eastAsia="Arial" w:hAnsi="Folio Md BT" w:cs="Tahoma"/>
          <w:b/>
          <w:bCs/>
          <w:color w:val="0070C0"/>
          <w:sz w:val="30"/>
          <w:szCs w:val="30"/>
        </w:rPr>
      </w:pPr>
      <w:r w:rsidRPr="00CE2AE7">
        <w:rPr>
          <w:rFonts w:ascii="Folio Md BT" w:eastAsia="Arial" w:hAnsi="Folio Md BT" w:cs="Tahoma"/>
          <w:b/>
          <w:bCs/>
          <w:color w:val="0070C0"/>
          <w:sz w:val="30"/>
          <w:szCs w:val="30"/>
        </w:rPr>
        <w:lastRenderedPageBreak/>
        <w:t xml:space="preserve">PART B: Information About Health Coverage Offered by Your Employer </w:t>
      </w:r>
    </w:p>
    <w:p w14:paraId="6FA871A3" w14:textId="77777777" w:rsidR="00CE2AE7" w:rsidRPr="00CE2AE7" w:rsidRDefault="00CE2AE7" w:rsidP="00CE2AE7">
      <w:pPr>
        <w:spacing w:after="0" w:line="240" w:lineRule="auto"/>
        <w:ind w:right="245" w:hanging="14"/>
        <w:rPr>
          <w:rFonts w:ascii="Dotum" w:eastAsia="Dotum" w:hAnsi="Dotum" w:cs="Tahoma"/>
          <w:color w:val="262323"/>
          <w:w w:val="118"/>
          <w:sz w:val="16"/>
          <w:szCs w:val="16"/>
        </w:rPr>
      </w:pPr>
      <w:r w:rsidRPr="00CE2AE7">
        <w:rPr>
          <w:rFonts w:ascii="Dotum" w:eastAsia="Dotum" w:hAnsi="Dotum" w:cs="Tahoma"/>
          <w:color w:val="262323"/>
          <w:w w:val="118"/>
          <w:sz w:val="16"/>
          <w:szCs w:val="16"/>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p>
    <w:p w14:paraId="2C1C6BCF" w14:textId="77777777" w:rsidR="00CE2AE7" w:rsidRPr="00CE2AE7" w:rsidRDefault="00CE2AE7" w:rsidP="00CE2AE7">
      <w:pPr>
        <w:spacing w:after="0"/>
        <w:sectPr w:rsidR="00CE2AE7" w:rsidRPr="00CE2AE7" w:rsidSect="00E8546E">
          <w:pgSz w:w="12240" w:h="15840"/>
          <w:pgMar w:top="620" w:right="620" w:bottom="1080" w:left="720" w:header="0" w:footer="886" w:gutter="0"/>
          <w:cols w:space="720"/>
        </w:sectPr>
      </w:pPr>
    </w:p>
    <w:p w14:paraId="5960A5C3" w14:textId="77777777" w:rsidR="00CE2AE7" w:rsidRPr="00CE2AE7" w:rsidRDefault="00CE2AE7" w:rsidP="00CE2AE7">
      <w:pPr>
        <w:spacing w:before="3" w:after="0" w:line="170" w:lineRule="exact"/>
        <w:rPr>
          <w:sz w:val="17"/>
          <w:szCs w:val="17"/>
        </w:rPr>
      </w:pPr>
      <w:r w:rsidRPr="00CE2AE7">
        <w:rPr>
          <w:noProof/>
        </w:rPr>
        <w:pict w14:anchorId="2502DADB">
          <v:group id="_x0000_s2203" style="position:absolute;margin-left:14.6pt;margin-top:6.5pt;width:539.65pt;height:135.25pt;z-index:-251610112" coordorigin="712,1755" coordsize="10793,2705">
            <v:rect id="Rectangle 397" o:spid="_x0000_s2204" style="position:absolute;left:712;top:1755;width:10793;height:2685;flip:x;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" o:allowincell="f" fillcolor="#007dda" stroked="f">
              <v:fill opacity="16448f"/>
              <v:textbox style="mso-next-textbox:#Rectangle 397" inset="21.6pt,21.6pt,21.6pt,21.6pt">
                <w:txbxContent>
                  <w:p w14:paraId="3151F0C3" w14:textId="77777777" w:rsidR="00CE2AE7" w:rsidRPr="0097182D" w:rsidRDefault="00CE2AE7" w:rsidP="00CE2AE7">
                    <w:pPr>
                      <w:spacing w:after="0" w:line="169" w:lineRule="exact"/>
                      <w:ind w:left="343" w:right="-63"/>
                      <w:rPr>
                        <w:color w:val="FFFFFF"/>
                        <w:sz w:val="18"/>
                        <w:szCs w:val="18"/>
                      </w:rPr>
                    </w:pPr>
                  </w:p>
                </w:txbxContent>
              </v:textbox>
            </v:rect>
            <v:group id="Group 25" o:spid="_x0000_s2205" style="position:absolute;left:712;top:4458;width:10793;height:2" coordorigin="713,-151"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">
              <v:shape id="Freeform 26" o:spid="_x0000_s2206" style="position:absolute;left:713;top:-151;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IIcUA&#10;AADbAAAADwAAAGRycy9kb3ducmV2LnhtbESPQWvCQBCF74X+h2WE3upGS1VSVylCaQ9CNSp6HLLT&#10;JJidTbOrif/eORR6m+G9ee+b+bJ3tbpSGyrPBkbDBBRx7m3FhYH97uN5BipEZIu1ZzJwowDLxePD&#10;HFPrO97SNYuFkhAOKRooY2xSrUNeksMw9A2xaD++dRhlbQttW+wk3NV6nCQT7bBiaSixoVVJ+Tm7&#10;OAMbf8LL4Tb6fDl2a0vT9eT1u/k15mnQv7+BitTHf/Pf9ZcVfKGXX2QA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MghxQAAANsAAAAPAAAAAAAAAAAAAAAAAJgCAABkcnMv&#10;ZG93bnJldi54bWxQSwUGAAAAAAQABAD1AAAAigMAAAAA&#10;" path="m,l10793,e" filled="f" strokecolor="#1f1c1f" strokeweight=".72pt">
                <v:path arrowok="t" o:connecttype="custom" o:connectlocs="0,0;10793,0" o:connectangles="0,0"/>
              </v:shape>
            </v:group>
          </v:group>
        </w:pict>
      </w:r>
      <w:r w:rsidRPr="00CE2AE7">
        <w:rPr>
          <w:noProof/>
        </w:rPr>
        <w:pict w14:anchorId="7992D1C8">
          <v:group id="Group 38" o:spid="_x0000_s2207" style="position:absolute;margin-left:14.65pt;margin-top:6.5pt;width:539.65pt;height:.1pt;z-index:-251609088" coordorigin="713,32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">
            <v:shape id="Freeform 39" o:spid="_x0000_s2208" style="position:absolute;left:713;top:32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zcEA&#10;AADbAAAADwAAAGRycy9kb3ducmV2LnhtbERPS4vCMBC+L/gfwgh7W1OVValGEUHcg7CuD/Q4NGNb&#10;bCa1ibb+eyMIe5uP7zmTWWMKcafK5ZYVdDsRCOLE6pxTBfvd8msEwnlkjYVlUvAgB7Np62OCsbY1&#10;/9F961MRQtjFqCDzvoyldElGBl3HlsSBO9vKoA+wSqWusA7hppC9KBpIgzmHhgxLWmSUXLY3o2Bj&#10;T3g7PLqr/rFeaxquB9+/5VWpz3YzH4Pw1Ph/8dv9o8P8Hrx+C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883BAAAA2wAAAA8AAAAAAAAAAAAAAAAAmAIAAGRycy9kb3du&#10;cmV2LnhtbFBLBQYAAAAABAAEAPUAAACGAwAAAAA=&#10;" path="m,l10793,e" filled="f" strokecolor="#1f1c1f" strokeweight=".72pt">
              <v:path arrowok="t" o:connecttype="custom" o:connectlocs="0,0;10793,0" o:connectangles="0,0"/>
            </v:shape>
          </v:group>
        </w:pict>
      </w:r>
    </w:p>
    <w:p w14:paraId="6BC40134" w14:textId="77777777" w:rsidR="00CE2AE7" w:rsidRPr="00CE2AE7" w:rsidRDefault="00CE2AE7" w:rsidP="00CE2AE7">
      <w:pPr>
        <w:spacing w:after="0" w:line="169" w:lineRule="exact"/>
        <w:ind w:left="450" w:right="-63" w:hanging="90"/>
        <w:rPr>
          <w:rFonts w:ascii="Tahoma" w:eastAsia="Dotum" w:hAnsi="Tahoma" w:cs="Tahoma"/>
          <w:sz w:val="16"/>
          <w:szCs w:val="16"/>
        </w:rPr>
      </w:pPr>
      <w:r w:rsidRPr="00CE2AE7">
        <w:rPr>
          <w:rFonts w:ascii="Tahoma" w:eastAsia="Dotum" w:hAnsi="Tahoma" w:cs="Tahoma"/>
          <w:color w:val="262323"/>
          <w:position w:val="-1"/>
          <w:sz w:val="16"/>
          <w:szCs w:val="16"/>
        </w:rPr>
        <w:t xml:space="preserve">3. </w:t>
      </w:r>
      <w:r w:rsidRPr="00CE2AE7">
        <w:rPr>
          <w:rFonts w:ascii="Tahoma" w:eastAsia="Dotum" w:hAnsi="Tahoma" w:cs="Tahoma"/>
          <w:color w:val="262323"/>
          <w:w w:val="116"/>
          <w:position w:val="-1"/>
          <w:sz w:val="16"/>
          <w:szCs w:val="16"/>
        </w:rPr>
        <w:t>Employer name</w:t>
      </w:r>
    </w:p>
    <w:p w14:paraId="596F2026" w14:textId="77777777" w:rsidR="00CE2AE7" w:rsidRPr="00CE2AE7" w:rsidRDefault="00CE2AE7" w:rsidP="00CE2AE7">
      <w:pPr>
        <w:spacing w:before="5" w:after="0" w:line="160" w:lineRule="exact"/>
        <w:ind w:left="450" w:hanging="90"/>
        <w:rPr>
          <w:rFonts w:ascii="Tahoma" w:eastAsia="Dotum" w:hAnsi="Tahoma" w:cs="Tahoma"/>
          <w:sz w:val="16"/>
          <w:szCs w:val="16"/>
        </w:rPr>
      </w:pPr>
      <w:r w:rsidRPr="00CE2AE7">
        <w:rPr>
          <w:noProof/>
        </w:rPr>
        <w:pict w14:anchorId="1086D7C6">
          <v:group id="Group 36" o:spid="_x0000_s2209" style="position:absolute;left:0;text-align:left;margin-left:364.9pt;margin-top:-10.6pt;width:13.1pt;height:51.5pt;z-index:-251608064;mso-width-relative:margin;mso-height-relative:margin" coordorigin="7780,318" coordsize="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">
            <v:shape id="Freeform 37" o:spid="_x0000_s2210"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psMA&#10;AADbAAAADwAAAGRycy9kb3ducmV2LnhtbERPS2vCQBC+C/6HZQQvRTf1UULqKlURcqlgKkJvQ3ZM&#10;gtnZkF01/nu3UPA2H99zFqvO1OJGrassK3gfRyCIc6srLhQcf3ajGITzyBpry6TgQQ5Wy35vgYm2&#10;dz7QLfOFCCHsElRQet8kUrq8JINubBviwJ1ta9AH2BZSt3gP4aaWkyj6kAYrDg0lNrQpKb9kV6Ng&#10;Hm9TxjhLt9PZer45fr+dfuu9UsNB9/UJwlPnX+J/d6rD/Bn8/RI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psMAAADbAAAADwAAAAAAAAAAAAAAAACYAgAAZHJzL2Rv&#10;d25yZXYueG1sUEsFBgAAAAAEAAQA9QAAAIgDAAAAAA==&#10;" path="m,1094l,e" filled="f" strokecolor="#1f1c1f" strokeweight=".36pt">
              <v:path arrowok="t" o:connecttype="custom" o:connectlocs="0,1412;0,318" o:connectangles="0,0"/>
            </v:shape>
          </v:group>
        </w:pict>
      </w:r>
      <w:r w:rsidRPr="00CE2AE7">
        <w:rPr>
          <w:rFonts w:ascii="Tahoma" w:eastAsia="Dotum" w:hAnsi="Tahoma" w:cs="Tahoma"/>
          <w:sz w:val="16"/>
          <w:szCs w:val="16"/>
        </w:rPr>
        <w:br w:type="column"/>
      </w:r>
    </w:p>
    <w:p w14:paraId="1731402D" w14:textId="77777777" w:rsidR="00CE2AE7" w:rsidRPr="00CE2AE7" w:rsidRDefault="00CE2AE7" w:rsidP="00CE2AE7">
      <w:pPr>
        <w:spacing w:after="0" w:line="240" w:lineRule="auto"/>
        <w:ind w:right="-20"/>
        <w:rPr>
          <w:rFonts w:ascii="Tahoma" w:eastAsia="Dotum" w:hAnsi="Tahoma" w:cs="Tahoma"/>
          <w:color w:val="262323"/>
          <w:w w:val="116"/>
          <w:position w:val="-1"/>
          <w:sz w:val="16"/>
          <w:szCs w:val="16"/>
        </w:rPr>
      </w:pPr>
      <w:r w:rsidRPr="00CE2AE7">
        <w:rPr>
          <w:rFonts w:ascii="Tahoma" w:eastAsia="Dotum" w:hAnsi="Tahoma" w:cs="Tahoma"/>
          <w:color w:val="262323"/>
          <w:sz w:val="16"/>
          <w:szCs w:val="16"/>
        </w:rPr>
        <w:t>4.</w:t>
      </w:r>
      <w:r w:rsidRPr="00CE2AE7">
        <w:rPr>
          <w:rFonts w:ascii="Tahoma" w:eastAsia="Dotum" w:hAnsi="Tahoma" w:cs="Tahoma"/>
          <w:color w:val="262323"/>
          <w:spacing w:val="31"/>
          <w:sz w:val="16"/>
          <w:szCs w:val="16"/>
        </w:rPr>
        <w:t xml:space="preserve"> </w:t>
      </w:r>
      <w:r w:rsidRPr="00CE2AE7">
        <w:rPr>
          <w:rFonts w:ascii="Tahoma" w:eastAsia="Dotum" w:hAnsi="Tahoma" w:cs="Tahoma"/>
          <w:color w:val="262323"/>
          <w:w w:val="116"/>
          <w:position w:val="-1"/>
          <w:sz w:val="16"/>
          <w:szCs w:val="16"/>
        </w:rPr>
        <w:t>Employer Identification Number (EIN)</w:t>
      </w:r>
    </w:p>
    <w:p w14:paraId="5777C72D" w14:textId="77777777" w:rsidR="00CE2AE7" w:rsidRPr="00CE2AE7" w:rsidRDefault="00CE2AE7" w:rsidP="00CE2AE7">
      <w:pPr>
        <w:spacing w:after="0"/>
        <w:ind w:left="450" w:hanging="90"/>
        <w:rPr>
          <w:rFonts w:ascii="Tahoma" w:eastAsia="Dotum" w:hAnsi="Tahoma" w:cs="Tahoma"/>
          <w:sz w:val="16"/>
          <w:szCs w:val="16"/>
        </w:rPr>
        <w:sectPr w:rsidR="00CE2AE7" w:rsidRPr="00CE2AE7">
          <w:type w:val="continuous"/>
          <w:pgSz w:w="12240" w:h="15840"/>
          <w:pgMar w:top="80" w:right="620" w:bottom="1080" w:left="420" w:header="720" w:footer="720" w:gutter="0"/>
          <w:cols w:num="2" w:space="720" w:equalWidth="0">
            <w:col w:w="1778" w:space="5621"/>
            <w:col w:w="3801"/>
          </w:cols>
        </w:sectPr>
      </w:pPr>
    </w:p>
    <w:p w14:paraId="2920F878" w14:textId="77777777" w:rsidR="00CE2AE7" w:rsidRPr="00CE2AE7" w:rsidRDefault="00CE2AE7" w:rsidP="00CE2AE7">
      <w:pPr>
        <w:spacing w:before="3" w:after="0" w:line="120" w:lineRule="exact"/>
        <w:ind w:left="450" w:hanging="90"/>
        <w:rPr>
          <w:rFonts w:ascii="Tahoma" w:eastAsia="Dotum" w:hAnsi="Tahoma" w:cs="Tahoma"/>
          <w:sz w:val="16"/>
          <w:szCs w:val="16"/>
        </w:rPr>
      </w:pPr>
      <w:r w:rsidRPr="00CE2AE7">
        <w:rPr>
          <w:rFonts w:ascii="Arial" w:eastAsia="Arial" w:hAnsi="Arial" w:cs="Arial"/>
          <w:b/>
          <w:bCs/>
          <w:noProof/>
          <w:color w:val="262323"/>
          <w:sz w:val="30"/>
          <w:szCs w:val="30"/>
        </w:rPr>
        <w:pict w14:anchorId="201092FC">
          <v:group id="_x0000_s2226" style="position:absolute;left:0;text-align:left;margin-left:24.4pt;margin-top:1.35pt;width:524.6pt;height:129.75pt;z-index:251720704" coordorigin="908,2015" coordsize="10492,2595">
            <v:shape id="_x0000_s2227" type="#_x0000_t202" style="position:absolute;left:1058;top:2015;width:6562;height:337;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27">
                <w:txbxContent>
                  <w:p w14:paraId="2F8E3066" w14:textId="77777777" w:rsidR="00CE2AE7" w:rsidRPr="005D5A0B" w:rsidRDefault="00CE2AE7" w:rsidP="00CE2AE7">
                    <w:pPr>
                      <w:rPr>
                        <w:rFonts w:ascii="Times New Roman" w:hAnsi="Times New Roman"/>
                        <w:sz w:val="16"/>
                        <w:szCs w:val="16"/>
                      </w:rPr>
                    </w:pPr>
                  </w:p>
                </w:txbxContent>
              </v:textbox>
            </v:shape>
            <v:shape id="_x0000_s2228" type="#_x0000_t202" style="position:absolute;left:7980;top:2058;width:3420;height:462;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28">
                <w:txbxContent>
                  <w:p w14:paraId="7CE37E6F" w14:textId="77777777" w:rsidR="00CE2AE7" w:rsidRPr="005D5A0B" w:rsidRDefault="00CE2AE7" w:rsidP="00CE2AE7">
                    <w:pPr>
                      <w:pStyle w:val="BalloonText"/>
                      <w:spacing w:after="200" w:line="276" w:lineRule="auto"/>
                      <w:rPr>
                        <w:rFonts w:ascii="Times New Roman" w:hAnsi="Times New Roman" w:cs="Times New Roman"/>
                      </w:rPr>
                    </w:pPr>
                  </w:p>
                </w:txbxContent>
              </v:textbox>
            </v:shape>
            <v:shape id="_x0000_s2229" type="#_x0000_t202" style="position:absolute;left:1058;top:2520;width:5393;height:2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29">
                <w:txbxContent>
                  <w:p w14:paraId="3E76702B" w14:textId="77777777" w:rsidR="00CE2AE7" w:rsidRPr="005D5A0B" w:rsidRDefault="00CE2AE7" w:rsidP="00CE2AE7">
                    <w:pPr>
                      <w:rPr>
                        <w:rFonts w:ascii="Times New Roman" w:hAnsi="Times New Roman"/>
                        <w:sz w:val="16"/>
                        <w:szCs w:val="16"/>
                      </w:rPr>
                    </w:pPr>
                  </w:p>
                </w:txbxContent>
              </v:textbox>
            </v:shape>
            <v:shape id="_x0000_s2230" type="#_x0000_t202" style="position:absolute;left:7980;top:2520;width:3420;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0">
                <w:txbxContent>
                  <w:p w14:paraId="60BA0799" w14:textId="77777777" w:rsidR="00CE2AE7" w:rsidRPr="005D5A0B" w:rsidRDefault="00CE2AE7" w:rsidP="00CE2AE7">
                    <w:pPr>
                      <w:rPr>
                        <w:rFonts w:ascii="Times New Roman" w:hAnsi="Times New Roman"/>
                        <w:sz w:val="16"/>
                        <w:szCs w:val="16"/>
                      </w:rPr>
                    </w:pPr>
                  </w:p>
                </w:txbxContent>
              </v:textbox>
            </v:shape>
            <v:shape id="_x0000_s2231" type="#_x0000_t202" style="position:absolute;left:908;top:3119;width:6446;height:344;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1">
                <w:txbxContent>
                  <w:p w14:paraId="5BC25A96" w14:textId="77777777" w:rsidR="00CE2AE7" w:rsidRPr="005D5A0B" w:rsidRDefault="00CE2AE7" w:rsidP="00CE2AE7">
                    <w:pPr>
                      <w:rPr>
                        <w:rFonts w:ascii="Times New Roman" w:hAnsi="Times New Roman"/>
                        <w:sz w:val="16"/>
                        <w:szCs w:val="16"/>
                      </w:rPr>
                    </w:pPr>
                  </w:p>
                </w:txbxContent>
              </v:textbox>
            </v:shape>
            <v:shape id="_x0000_s2232" type="#_x0000_t202" style="position:absolute;left:7620;top:3148;width:1676;height:285;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2">
                <w:txbxContent>
                  <w:p w14:paraId="4A1A1CCF" w14:textId="77777777" w:rsidR="00CE2AE7" w:rsidRPr="005D5A0B" w:rsidRDefault="00CE2AE7" w:rsidP="00CE2AE7">
                    <w:pPr>
                      <w:rPr>
                        <w:rFonts w:ascii="Times New Roman" w:hAnsi="Times New Roman"/>
                        <w:sz w:val="16"/>
                        <w:szCs w:val="16"/>
                      </w:rPr>
                    </w:pPr>
                  </w:p>
                </w:txbxContent>
              </v:textbox>
            </v:shape>
            <v:shape id="_x0000_s2233" type="#_x0000_t202" style="position:absolute;left:9645;top:3139;width:1755;height:302;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3">
                <w:txbxContent>
                  <w:p w14:paraId="66D015C0" w14:textId="77777777" w:rsidR="00CE2AE7" w:rsidRPr="005D5A0B" w:rsidRDefault="00CE2AE7" w:rsidP="00CE2AE7">
                    <w:pPr>
                      <w:rPr>
                        <w:rFonts w:ascii="Times New Roman" w:hAnsi="Times New Roman"/>
                        <w:sz w:val="16"/>
                        <w:szCs w:val="16"/>
                      </w:rPr>
                    </w:pPr>
                  </w:p>
                </w:txbxContent>
              </v:textbox>
            </v:shape>
            <v:shape id="_x0000_s2234" type="#_x0000_t202" style="position:absolute;left:1058;top:3540;width:10342;height:2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4">
                <w:txbxContent>
                  <w:p w14:paraId="57DF5DCF" w14:textId="77777777" w:rsidR="00CE2AE7" w:rsidRPr="005D5A0B" w:rsidRDefault="00CE2AE7" w:rsidP="00CE2AE7">
                    <w:pPr>
                      <w:rPr>
                        <w:rFonts w:ascii="Times New Roman" w:hAnsi="Times New Roman"/>
                        <w:sz w:val="16"/>
                        <w:szCs w:val="16"/>
                      </w:rPr>
                    </w:pPr>
                  </w:p>
                </w:txbxContent>
              </v:textbox>
            </v:shape>
            <v:shape id="_x0000_s2235" type="#_x0000_t202" style="position:absolute;left:1058;top:4194;width:4263;height:360;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5">
                <w:txbxContent>
                  <w:p w14:paraId="2F1EC017" w14:textId="77777777" w:rsidR="00CE2AE7" w:rsidRPr="005D5A0B" w:rsidRDefault="00CE2AE7" w:rsidP="00CE2AE7">
                    <w:pPr>
                      <w:rPr>
                        <w:rFonts w:ascii="Times New Roman" w:hAnsi="Times New Roman"/>
                        <w:sz w:val="16"/>
                        <w:szCs w:val="16"/>
                      </w:rPr>
                    </w:pPr>
                  </w:p>
                </w:txbxContent>
              </v:textbox>
            </v:shape>
            <v:shape id="_x0000_s2236" type="#_x0000_t202" style="position:absolute;left:5773;top:4194;width:5627;height:416;visibility:visibl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filled="f" stroked="f">
              <v:textbox style="mso-next-textbox:#_x0000_s2236">
                <w:txbxContent>
                  <w:p w14:paraId="49BC0FCA" w14:textId="77777777" w:rsidR="00CE2AE7" w:rsidRPr="005D5A0B" w:rsidRDefault="00CE2AE7" w:rsidP="00CE2AE7">
                    <w:pPr>
                      <w:rPr>
                        <w:rFonts w:ascii="Times New Roman" w:hAnsi="Times New Roman"/>
                        <w:sz w:val="16"/>
                        <w:szCs w:val="16"/>
                      </w:rPr>
                    </w:pPr>
                  </w:p>
                </w:txbxContent>
              </v:textbox>
            </v:shape>
            <w10:anchorlock/>
          </v:group>
        </w:pict>
      </w:r>
    </w:p>
    <w:p w14:paraId="70E8D561" w14:textId="77777777" w:rsidR="00CE2AE7" w:rsidRPr="00CE2AE7" w:rsidRDefault="00CE2AE7" w:rsidP="00CE2AE7">
      <w:pPr>
        <w:spacing w:after="0"/>
        <w:rPr>
          <w:rFonts w:ascii="Tahoma" w:eastAsia="Dotum" w:hAnsi="Tahoma" w:cs="Tahoma"/>
          <w:sz w:val="16"/>
          <w:szCs w:val="16"/>
        </w:rPr>
        <w:sectPr w:rsidR="00CE2AE7" w:rsidRPr="00CE2AE7">
          <w:type w:val="continuous"/>
          <w:pgSz w:w="12240" w:h="15840"/>
          <w:pgMar w:top="80" w:right="620" w:bottom="1080" w:left="420" w:header="720" w:footer="720" w:gutter="0"/>
          <w:cols w:space="720"/>
        </w:sectPr>
      </w:pPr>
      <w:r w:rsidRPr="00CE2AE7">
        <w:rPr>
          <w:rFonts w:ascii="Tahoma" w:eastAsia="Dotum" w:hAnsi="Tahoma" w:cs="Tahoma"/>
          <w:sz w:val="16"/>
          <w:szCs w:val="16"/>
        </w:rPr>
        <w:t>\</w:t>
      </w:r>
    </w:p>
    <w:p w14:paraId="2F4ED683" w14:textId="77777777" w:rsidR="00CE2AE7" w:rsidRPr="00CE2AE7" w:rsidRDefault="00CE2AE7" w:rsidP="00CE2AE7">
      <w:pPr>
        <w:spacing w:before="41" w:after="0" w:line="169" w:lineRule="exact"/>
        <w:ind w:left="450" w:right="-63" w:hanging="90"/>
        <w:rPr>
          <w:rFonts w:ascii="Tahoma" w:eastAsia="Dotum" w:hAnsi="Tahoma" w:cs="Tahoma"/>
          <w:sz w:val="16"/>
          <w:szCs w:val="16"/>
        </w:rPr>
      </w:pPr>
      <w:r w:rsidRPr="00CE2AE7">
        <w:rPr>
          <w:noProof/>
        </w:rPr>
        <w:pict w14:anchorId="36E38F09">
          <v:group id="Group 34" o:spid="_x0000_s2197" style="position:absolute;left:0;text-align:left;margin-left:14.65pt;margin-top:.85pt;width:539.65pt;height:.1pt;z-index:-251613184" coordorigin="713,86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">
            <v:shape id="Freeform 35" o:spid="_x0000_s2198" style="position:absolute;left:713;top:86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o8MA&#10;AADaAAAADwAAAGRycy9kb3ducmV2LnhtbESPS4vCQBCE7wv+h6GFva0TV3wQHUUEcQ+Crg/02GTa&#10;JJjpyWZGE/+9Iwh7LKrqK2oya0wh7lS53LKCbicCQZxYnXOq4LBffo1AOI+ssbBMCh7kYDZtfUww&#10;1rbmX7rvfCoChF2MCjLvy1hKl2Rk0HVsSRy8i60M+iCrVOoK6wA3hfyOooE0mHNYyLCkRUbJdXcz&#10;Crb2jLfjo7vqneq1puF60N+Uf0p9tpv5GISnxv+H3+0fraAHryvhBs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o8MAAADaAAAADwAAAAAAAAAAAAAAAACYAgAAZHJzL2Rv&#10;d25yZXYueG1sUEsFBgAAAAAEAAQA9QAAAIgDAAAAAA==&#10;" path="m,l10793,e" filled="f" strokecolor="#1f1c1f" strokeweight=".72pt">
              <v:path arrowok="t" o:connecttype="custom" o:connectlocs="0,0;10793,0" o:connectangles="0,0"/>
            </v:shape>
          </v:group>
        </w:pict>
      </w:r>
      <w:r w:rsidRPr="00CE2AE7">
        <w:rPr>
          <w:rFonts w:ascii="Tahoma" w:eastAsia="Dotum" w:hAnsi="Tahoma" w:cs="Tahoma"/>
          <w:color w:val="262323"/>
          <w:position w:val="-1"/>
          <w:sz w:val="16"/>
          <w:szCs w:val="16"/>
        </w:rPr>
        <w:t>5.</w:t>
      </w:r>
      <w:r w:rsidRPr="00CE2AE7">
        <w:rPr>
          <w:rFonts w:ascii="Tahoma" w:eastAsia="Dotum" w:hAnsi="Tahoma" w:cs="Tahoma"/>
          <w:color w:val="262323"/>
          <w:spacing w:val="21"/>
          <w:position w:val="-1"/>
          <w:sz w:val="16"/>
          <w:szCs w:val="16"/>
        </w:rPr>
        <w:t xml:space="preserve"> </w:t>
      </w:r>
      <w:r w:rsidRPr="00CE2AE7">
        <w:rPr>
          <w:rFonts w:ascii="Tahoma" w:eastAsia="Dotum" w:hAnsi="Tahoma" w:cs="Tahoma"/>
          <w:color w:val="262323"/>
          <w:w w:val="114"/>
          <w:position w:val="-1"/>
          <w:sz w:val="16"/>
          <w:szCs w:val="16"/>
        </w:rPr>
        <w:t>Employer address</w:t>
      </w:r>
    </w:p>
    <w:p w14:paraId="7E882532" w14:textId="77777777" w:rsidR="00CE2AE7" w:rsidRPr="00CE2AE7" w:rsidRDefault="00CE2AE7" w:rsidP="00CE2AE7">
      <w:pPr>
        <w:spacing w:before="41" w:after="0" w:line="169" w:lineRule="exact"/>
        <w:ind w:right="-20"/>
        <w:rPr>
          <w:rFonts w:ascii="Tahoma" w:eastAsia="Dotum" w:hAnsi="Tahoma" w:cs="Tahoma"/>
          <w:sz w:val="16"/>
          <w:szCs w:val="16"/>
        </w:rPr>
      </w:pPr>
      <w:r w:rsidRPr="00CE2AE7">
        <w:rPr>
          <w:rFonts w:ascii="Tahoma" w:eastAsia="Dotum" w:hAnsi="Tahoma" w:cs="Tahoma"/>
          <w:sz w:val="16"/>
          <w:szCs w:val="16"/>
        </w:rPr>
        <w:br w:type="column"/>
      </w:r>
      <w:r w:rsidRPr="00CE2AE7">
        <w:rPr>
          <w:rFonts w:ascii="Tahoma" w:eastAsia="Dotum" w:hAnsi="Tahoma" w:cs="Tahoma"/>
          <w:color w:val="262323"/>
          <w:position w:val="-1"/>
          <w:sz w:val="16"/>
          <w:szCs w:val="16"/>
        </w:rPr>
        <w:t>6.</w:t>
      </w:r>
      <w:r w:rsidRPr="00CE2AE7">
        <w:rPr>
          <w:rFonts w:ascii="Tahoma" w:eastAsia="Dotum" w:hAnsi="Tahoma" w:cs="Tahoma"/>
          <w:color w:val="262323"/>
          <w:spacing w:val="34"/>
          <w:position w:val="-1"/>
          <w:sz w:val="16"/>
          <w:szCs w:val="16"/>
        </w:rPr>
        <w:t xml:space="preserve"> </w:t>
      </w:r>
      <w:r w:rsidRPr="00CE2AE7">
        <w:rPr>
          <w:rFonts w:ascii="Tahoma" w:eastAsia="Dotum" w:hAnsi="Tahoma" w:cs="Tahoma"/>
          <w:color w:val="262323"/>
          <w:w w:val="119"/>
          <w:position w:val="-1"/>
          <w:sz w:val="16"/>
          <w:szCs w:val="16"/>
        </w:rPr>
        <w:t>Employer</w:t>
      </w:r>
      <w:r w:rsidRPr="00CE2AE7">
        <w:rPr>
          <w:rFonts w:ascii="Tahoma" w:eastAsia="Dotum" w:hAnsi="Tahoma" w:cs="Tahoma"/>
          <w:color w:val="262323"/>
          <w:spacing w:val="15"/>
          <w:w w:val="119"/>
          <w:position w:val="-1"/>
          <w:sz w:val="16"/>
          <w:szCs w:val="16"/>
        </w:rPr>
        <w:t xml:space="preserve"> </w:t>
      </w:r>
      <w:r w:rsidRPr="00CE2AE7">
        <w:rPr>
          <w:rFonts w:ascii="Tahoma" w:eastAsia="Dotum" w:hAnsi="Tahoma" w:cs="Tahoma"/>
          <w:color w:val="262323"/>
          <w:w w:val="119"/>
          <w:position w:val="-1"/>
          <w:sz w:val="16"/>
          <w:szCs w:val="16"/>
        </w:rPr>
        <w:t>phone</w:t>
      </w:r>
      <w:r w:rsidRPr="00CE2AE7">
        <w:rPr>
          <w:rFonts w:ascii="Tahoma" w:eastAsia="Dotum" w:hAnsi="Tahoma" w:cs="Tahoma"/>
          <w:color w:val="262323"/>
          <w:spacing w:val="3"/>
          <w:w w:val="119"/>
          <w:position w:val="-1"/>
          <w:sz w:val="16"/>
          <w:szCs w:val="16"/>
        </w:rPr>
        <w:t xml:space="preserve"> </w:t>
      </w:r>
      <w:r w:rsidRPr="00CE2AE7">
        <w:rPr>
          <w:rFonts w:ascii="Tahoma" w:eastAsia="Dotum" w:hAnsi="Tahoma" w:cs="Tahoma"/>
          <w:color w:val="262323"/>
          <w:w w:val="119"/>
          <w:position w:val="-1"/>
          <w:sz w:val="16"/>
          <w:szCs w:val="16"/>
        </w:rPr>
        <w:t>number</w:t>
      </w:r>
    </w:p>
    <w:p w14:paraId="4807E58D" w14:textId="77777777" w:rsidR="00CE2AE7" w:rsidRPr="00CE2AE7" w:rsidRDefault="00CE2AE7" w:rsidP="00CE2AE7">
      <w:pPr>
        <w:spacing w:after="0"/>
        <w:ind w:left="450" w:hanging="90"/>
        <w:rPr>
          <w:rFonts w:ascii="Tahoma" w:eastAsia="Dotum" w:hAnsi="Tahoma" w:cs="Tahoma"/>
          <w:sz w:val="16"/>
          <w:szCs w:val="16"/>
        </w:rPr>
        <w:sectPr w:rsidR="00CE2AE7" w:rsidRPr="00CE2AE7">
          <w:type w:val="continuous"/>
          <w:pgSz w:w="12240" w:h="15840"/>
          <w:pgMar w:top="80" w:right="620" w:bottom="1080" w:left="420" w:header="720" w:footer="720" w:gutter="0"/>
          <w:cols w:num="2" w:space="720" w:equalWidth="0">
            <w:col w:w="1957" w:space="5442"/>
            <w:col w:w="3801"/>
          </w:cols>
        </w:sectPr>
      </w:pPr>
    </w:p>
    <w:p w14:paraId="71FE2BC2" w14:textId="77777777" w:rsidR="00CE2AE7" w:rsidRPr="00CE2AE7" w:rsidRDefault="00CE2AE7" w:rsidP="00CE2AE7">
      <w:pPr>
        <w:tabs>
          <w:tab w:val="left" w:pos="7060"/>
          <w:tab w:val="left" w:pos="9000"/>
        </w:tabs>
        <w:spacing w:before="41" w:after="0" w:line="240" w:lineRule="auto"/>
        <w:ind w:left="450" w:right="-20" w:hanging="90"/>
        <w:rPr>
          <w:rFonts w:ascii="Tahoma" w:eastAsia="Dotum" w:hAnsi="Tahoma" w:cs="Tahoma"/>
          <w:color w:val="262323"/>
          <w:w w:val="88"/>
          <w:sz w:val="16"/>
          <w:szCs w:val="16"/>
        </w:rPr>
      </w:pPr>
    </w:p>
    <w:p w14:paraId="3EE1B401" w14:textId="77777777" w:rsidR="00CE2AE7" w:rsidRPr="00CE2AE7" w:rsidRDefault="00CE2AE7" w:rsidP="00CE2AE7">
      <w:pPr>
        <w:tabs>
          <w:tab w:val="left" w:pos="7060"/>
          <w:tab w:val="left" w:pos="9000"/>
        </w:tabs>
        <w:spacing w:before="41" w:after="0" w:line="240" w:lineRule="auto"/>
        <w:ind w:left="450" w:right="-20" w:hanging="90"/>
        <w:rPr>
          <w:rFonts w:ascii="Tahoma" w:eastAsia="Dotum" w:hAnsi="Tahoma" w:cs="Tahoma"/>
          <w:sz w:val="16"/>
          <w:szCs w:val="16"/>
        </w:rPr>
      </w:pPr>
      <w:r w:rsidRPr="00CE2AE7">
        <w:rPr>
          <w:noProof/>
        </w:rPr>
        <w:pict w14:anchorId="52F31CAB">
          <v:group id="Group 67" o:spid="_x0000_s2215" style="position:absolute;left:0;text-align:left;margin-left:443.8pt;margin-top:1.25pt;width:3.55pt;height:28.8pt;flip:x;z-index:-251604992" coordorigin="7780,318" coordsize="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">
            <v:shape id="Freeform 68" o:spid="_x0000_s2216"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GMMA&#10;AADbAAAADwAAAGRycy9kb3ducmV2LnhtbERPTWvCQBC9C/0PyxR6kbqpmhJSN6FVhFwUmgbB25Cd&#10;JqHZ2ZDdavrvuwfB4+N9b/LJ9OJCo+ssK3hZRCCIa6s7bhRUX/vnBITzyBp7y6Tgjxzk2cNsg6m2&#10;V/6kS+kbEULYpaig9X5IpXR1Swbdwg7Egfu2o0Ef4NhIPeI1hJteLqPoVRrsODS0ONC2pfqn/DUK&#10;4mRXMCZlsVutP+JtdZifzv1RqafH6f0NhKfJ38U3d6EVLMP68C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6GMMAAADbAAAADwAAAAAAAAAAAAAAAACYAgAAZHJzL2Rv&#10;d25yZXYueG1sUEsFBgAAAAAEAAQA9QAAAIgDAAAAAA==&#10;" path="m,1094l,e" filled="f" strokecolor="#1f1c1f" strokeweight=".36pt">
              <v:path arrowok="t" o:connecttype="custom" o:connectlocs="0,1412;0,318" o:connectangles="0,0"/>
            </v:shape>
          </v:group>
        </w:pict>
      </w:r>
      <w:r w:rsidRPr="00CE2AE7">
        <w:rPr>
          <w:noProof/>
        </w:rPr>
        <w:pict w14:anchorId="539FA223">
          <v:group id="Group 65" o:spid="_x0000_s2213" style="position:absolute;left:0;text-align:left;margin-left:343.15pt;margin-top:.6pt;width:3.55pt;height:28.8pt;flip:x;z-index:-251606016" coordorigin="7780,318" coordsize="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">
            <v:shape id="Freeform 66" o:spid="_x0000_s2214"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o8YA&#10;AADbAAAADwAAAGRycy9kb3ducmV2LnhtbESPS2vDQAyE74H8h0WBXkKzzqsYN5uQBwFfWqgbCr0J&#10;r2qberXGu03cf18dCrlJzGjm02Y3uFZdqQ+NZwPzWQKKuPS24crA5f38mIIKEdli65kM/FKA3XY8&#10;2mBm/Y3f6FrESkkIhwwN1DF2mdahrMlhmPmOWLQv3zuMsvaVtj3eJNy1epEkT9phw9JQY0fHmsrv&#10;4scZWKennDEt8tNydVgfLy/Tj8/21ZiHybB/BhVpiHfz/3VuBV9g5Rc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8o8YAAADbAAAADwAAAAAAAAAAAAAAAACYAgAAZHJz&#10;L2Rvd25yZXYueG1sUEsFBgAAAAAEAAQA9QAAAIsDAAAAAA==&#10;" path="m,1094l,e" filled="f" strokecolor="#1f1c1f" strokeweight=".36pt">
              <v:path arrowok="t" o:connecttype="custom" o:connectlocs="0,1412;0,318" o:connectangles="0,0"/>
            </v:shape>
          </v:group>
        </w:pict>
      </w:r>
      <w:r w:rsidRPr="00CE2AE7">
        <w:rPr>
          <w:noProof/>
        </w:rPr>
        <w:pict w14:anchorId="2E1C06A3">
          <v:group id="Group 32" o:spid="_x0000_s2211" style="position:absolute;left:0;text-align:left;margin-left:14.6pt;margin-top:2pt;width:539.65pt;height:.1pt;z-index:-251607040" coordorigin="713,140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">
            <v:shape id="Freeform 33" o:spid="_x0000_s2212" style="position:absolute;left:713;top:140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1zsEA&#10;AADbAAAADwAAAGRycy9kb3ducmV2LnhtbERPS2vCQBC+C/6HZYTedGPFWKKrSKHYg+CztMchOybB&#10;7GyaXU38964geJuP7zmzRWtKcaXaFZYVDAcRCOLU6oIzBcfDV/8DhPPIGkvLpOBGDhbzbmeGibYN&#10;7+i695kIIewSVJB7XyVSujQng25gK+LAnWxt0AdYZ1LX2IRwU8r3KIqlwYJDQ44VfeaUnvcXo2Br&#10;//DycxuuRr/NWtNkHY831b9Sb712OQXhqfUv8dP9rcP8GB6/h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9c7BAAAA2wAAAA8AAAAAAAAAAAAAAAAAmAIAAGRycy9kb3du&#10;cmV2LnhtbFBLBQYAAAAABAAEAPUAAACGAwAAAAA=&#10;" path="m,l10793,e" filled="f" strokecolor="#1f1c1f" strokeweight=".72pt">
              <v:path arrowok="t" o:connecttype="custom" o:connectlocs="0,0;10793,0" o:connectangles="0,0"/>
            </v:shape>
          </v:group>
        </w:pict>
      </w:r>
      <w:r w:rsidRPr="00CE2AE7">
        <w:rPr>
          <w:rFonts w:ascii="Tahoma" w:eastAsia="Dotum" w:hAnsi="Tahoma" w:cs="Tahoma"/>
          <w:color w:val="262323"/>
          <w:w w:val="88"/>
          <w:sz w:val="16"/>
          <w:szCs w:val="16"/>
        </w:rPr>
        <w:t>7.</w:t>
      </w:r>
      <w:r w:rsidRPr="00CE2AE7">
        <w:rPr>
          <w:rFonts w:ascii="Tahoma" w:eastAsia="Dotum" w:hAnsi="Tahoma" w:cs="Tahoma"/>
          <w:color w:val="262323"/>
          <w:spacing w:val="-3"/>
          <w:w w:val="88"/>
          <w:sz w:val="16"/>
          <w:szCs w:val="16"/>
        </w:rPr>
        <w:t xml:space="preserve"> </w:t>
      </w:r>
      <w:r w:rsidRPr="00CE2AE7">
        <w:rPr>
          <w:rFonts w:ascii="Tahoma" w:eastAsia="Dotum" w:hAnsi="Tahoma" w:cs="Tahoma"/>
          <w:color w:val="262323"/>
          <w:w w:val="123"/>
          <w:sz w:val="16"/>
          <w:szCs w:val="16"/>
        </w:rPr>
        <w:t>City</w:t>
      </w:r>
      <w:r w:rsidRPr="00CE2AE7">
        <w:rPr>
          <w:rFonts w:ascii="Tahoma" w:eastAsia="Dotum" w:hAnsi="Tahoma" w:cs="Tahoma"/>
          <w:color w:val="262323"/>
          <w:sz w:val="16"/>
          <w:szCs w:val="16"/>
        </w:rPr>
        <w:tab/>
        <w:t>8.</w:t>
      </w:r>
      <w:r w:rsidRPr="00CE2AE7">
        <w:rPr>
          <w:rFonts w:ascii="Tahoma" w:eastAsia="Dotum" w:hAnsi="Tahoma" w:cs="Tahoma"/>
          <w:color w:val="262323"/>
          <w:spacing w:val="12"/>
          <w:sz w:val="16"/>
          <w:szCs w:val="16"/>
        </w:rPr>
        <w:t xml:space="preserve"> </w:t>
      </w:r>
      <w:r w:rsidRPr="00CE2AE7">
        <w:rPr>
          <w:rFonts w:ascii="Tahoma" w:eastAsia="Dotum" w:hAnsi="Tahoma" w:cs="Tahoma"/>
          <w:color w:val="262323"/>
          <w:w w:val="119"/>
          <w:sz w:val="16"/>
          <w:szCs w:val="16"/>
        </w:rPr>
        <w:t>State</w:t>
      </w:r>
      <w:r w:rsidRPr="00CE2AE7">
        <w:rPr>
          <w:rFonts w:ascii="Tahoma" w:eastAsia="Dotum" w:hAnsi="Tahoma" w:cs="Tahoma"/>
          <w:color w:val="262323"/>
          <w:w w:val="119"/>
          <w:sz w:val="16"/>
          <w:szCs w:val="16"/>
        </w:rPr>
        <w:tab/>
      </w:r>
      <w:r w:rsidRPr="00CE2AE7">
        <w:rPr>
          <w:rFonts w:ascii="Tahoma" w:eastAsia="Dotum" w:hAnsi="Tahoma" w:cs="Tahoma"/>
          <w:color w:val="262323"/>
          <w:sz w:val="16"/>
          <w:szCs w:val="16"/>
        </w:rPr>
        <w:t>9.</w:t>
      </w:r>
      <w:r w:rsidRPr="00CE2AE7">
        <w:rPr>
          <w:rFonts w:ascii="Tahoma" w:eastAsia="Dotum" w:hAnsi="Tahoma" w:cs="Tahoma"/>
          <w:color w:val="262323"/>
          <w:spacing w:val="16"/>
          <w:sz w:val="16"/>
          <w:szCs w:val="16"/>
        </w:rPr>
        <w:t xml:space="preserve"> </w:t>
      </w:r>
      <w:r w:rsidRPr="00CE2AE7">
        <w:rPr>
          <w:rFonts w:ascii="Tahoma" w:eastAsia="Dotum" w:hAnsi="Tahoma" w:cs="Tahoma"/>
          <w:color w:val="262323"/>
          <w:sz w:val="16"/>
          <w:szCs w:val="16"/>
        </w:rPr>
        <w:t>ZIP</w:t>
      </w:r>
      <w:r w:rsidRPr="00CE2AE7">
        <w:rPr>
          <w:rFonts w:ascii="Tahoma" w:eastAsia="Dotum" w:hAnsi="Tahoma" w:cs="Tahoma"/>
          <w:color w:val="262323"/>
          <w:spacing w:val="36"/>
          <w:sz w:val="16"/>
          <w:szCs w:val="16"/>
        </w:rPr>
        <w:t xml:space="preserve"> </w:t>
      </w:r>
      <w:r w:rsidRPr="00CE2AE7">
        <w:rPr>
          <w:rFonts w:ascii="Tahoma" w:eastAsia="Dotum" w:hAnsi="Tahoma" w:cs="Tahoma"/>
          <w:color w:val="262323"/>
          <w:w w:val="122"/>
          <w:sz w:val="16"/>
          <w:szCs w:val="16"/>
        </w:rPr>
        <w:t>code</w:t>
      </w:r>
    </w:p>
    <w:p w14:paraId="73C34E05" w14:textId="77777777" w:rsidR="00CE2AE7" w:rsidRPr="00CE2AE7" w:rsidRDefault="00CE2AE7" w:rsidP="00CE2AE7">
      <w:pPr>
        <w:spacing w:after="0" w:line="160" w:lineRule="exact"/>
        <w:ind w:left="450" w:hanging="90"/>
        <w:rPr>
          <w:rFonts w:ascii="Tahoma" w:eastAsia="Dotum" w:hAnsi="Tahoma" w:cs="Tahoma"/>
          <w:sz w:val="16"/>
          <w:szCs w:val="16"/>
        </w:rPr>
      </w:pPr>
    </w:p>
    <w:p w14:paraId="269516D8" w14:textId="77777777" w:rsidR="00CE2AE7" w:rsidRPr="00CE2AE7" w:rsidRDefault="00CE2AE7" w:rsidP="00CE2AE7">
      <w:pPr>
        <w:spacing w:after="0" w:line="200" w:lineRule="exact"/>
        <w:ind w:left="450" w:hanging="90"/>
        <w:rPr>
          <w:rFonts w:ascii="Tahoma" w:eastAsia="Dotum" w:hAnsi="Tahoma" w:cs="Tahoma"/>
          <w:sz w:val="16"/>
          <w:szCs w:val="16"/>
        </w:rPr>
      </w:pPr>
    </w:p>
    <w:p w14:paraId="409A2E37" w14:textId="77777777" w:rsidR="00CE2AE7" w:rsidRPr="00CE2AE7" w:rsidRDefault="00CE2AE7" w:rsidP="00CE2AE7">
      <w:pPr>
        <w:spacing w:after="0" w:line="240" w:lineRule="auto"/>
        <w:ind w:left="450" w:right="-20" w:hanging="90"/>
        <w:rPr>
          <w:rFonts w:ascii="Tahoma" w:eastAsia="Dotum" w:hAnsi="Tahoma" w:cs="Tahoma"/>
          <w:color w:val="262323"/>
          <w:w w:val="116"/>
          <w:position w:val="-1"/>
          <w:sz w:val="16"/>
          <w:szCs w:val="16"/>
        </w:rPr>
      </w:pPr>
      <w:r w:rsidRPr="00CE2AE7">
        <w:rPr>
          <w:noProof/>
        </w:rPr>
        <w:pict w14:anchorId="0437609A">
          <v:group id="Group 29" o:spid="_x0000_s2199" style="position:absolute;left:0;text-align:left;margin-left:14.6pt;margin-top:.2pt;width:539.65pt;height:.1pt;z-index:-251612160" coordorigin="713,-2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">
            <v:shape id="Freeform 30" o:spid="_x0000_s2200" style="position:absolute;left:713;top:-2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wO8MA&#10;AADaAAAADwAAAGRycy9kb3ducmV2LnhtbESPT2vCQBTE74LfYXlCb7qxYizRVaRQ7EHwb2mPj+wz&#10;CWbfptnVxG/vCoLHYWZ+w8wWrSnFlWpXWFYwHEQgiFOrC84UHA9f/Q8QziNrLC2Tghs5WMy7nRkm&#10;2ja8o+veZyJA2CWoIPe+SqR0aU4G3cBWxME72dqgD7LOpK6xCXBTyvcoiqXBgsNCjhV95pSe9xej&#10;YGv/8PJzG65Gv81a02QdjzfVv1JvvXY5BeGp9a/ws/2tFcTwuB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wO8MAAADaAAAADwAAAAAAAAAAAAAAAACYAgAAZHJzL2Rv&#10;d25yZXYueG1sUEsFBgAAAAAEAAQA9QAAAIgDAAAAAA==&#10;" path="m,l10793,e" filled="f" strokecolor="#1f1c1f" strokeweight=".72pt">
              <v:path arrowok="t" o:connecttype="custom" o:connectlocs="0,0;10793,0" o:connectangles="0,0"/>
            </v:shape>
          </v:group>
        </w:pict>
      </w:r>
      <w:r w:rsidRPr="00CE2AE7">
        <w:rPr>
          <w:rFonts w:ascii="Tahoma" w:eastAsia="Dotum" w:hAnsi="Tahoma" w:cs="Tahoma"/>
          <w:color w:val="262323"/>
          <w:sz w:val="16"/>
          <w:szCs w:val="16"/>
        </w:rPr>
        <w:t>10.</w:t>
      </w:r>
      <w:r w:rsidRPr="00CE2AE7">
        <w:rPr>
          <w:rFonts w:ascii="Tahoma" w:eastAsia="Dotum" w:hAnsi="Tahoma" w:cs="Tahoma"/>
          <w:color w:val="262323"/>
          <w:spacing w:val="13"/>
          <w:sz w:val="16"/>
          <w:szCs w:val="16"/>
        </w:rPr>
        <w:t xml:space="preserve"> </w:t>
      </w:r>
      <w:r w:rsidRPr="00CE2AE7">
        <w:rPr>
          <w:rFonts w:ascii="Tahoma" w:eastAsia="Dotum" w:hAnsi="Tahoma" w:cs="Tahoma"/>
          <w:color w:val="262323"/>
          <w:w w:val="116"/>
          <w:position w:val="-1"/>
          <w:sz w:val="16"/>
          <w:szCs w:val="16"/>
        </w:rPr>
        <w:t>Who can we contact about employee health coverage at this job?</w:t>
      </w:r>
    </w:p>
    <w:p w14:paraId="75EBD456" w14:textId="77777777" w:rsidR="00CE2AE7" w:rsidRPr="00CE2AE7" w:rsidRDefault="00CE2AE7" w:rsidP="00CE2AE7">
      <w:pPr>
        <w:spacing w:before="8" w:after="0" w:line="160" w:lineRule="exact"/>
        <w:ind w:left="450" w:hanging="90"/>
        <w:rPr>
          <w:rFonts w:ascii="Tahoma" w:eastAsia="Dotum" w:hAnsi="Tahoma" w:cs="Tahoma"/>
          <w:sz w:val="16"/>
          <w:szCs w:val="16"/>
        </w:rPr>
      </w:pPr>
    </w:p>
    <w:p w14:paraId="733DD7B5" w14:textId="77777777" w:rsidR="00CE2AE7" w:rsidRPr="00CE2AE7" w:rsidRDefault="00CE2AE7" w:rsidP="00CE2AE7">
      <w:pPr>
        <w:spacing w:after="0" w:line="200" w:lineRule="exact"/>
        <w:ind w:left="450" w:hanging="90"/>
        <w:rPr>
          <w:rFonts w:ascii="Tahoma" w:eastAsia="Dotum" w:hAnsi="Tahoma" w:cs="Tahoma"/>
          <w:sz w:val="16"/>
          <w:szCs w:val="16"/>
        </w:rPr>
      </w:pPr>
      <w:r w:rsidRPr="00CE2AE7">
        <w:rPr>
          <w:noProof/>
        </w:rPr>
        <w:pict w14:anchorId="5B81AF10">
          <v:group id="Group 69" o:spid="_x0000_s2217" style="position:absolute;left:0;text-align:left;margin-left:245.05pt;margin-top:9.4pt;width:3.55pt;height:26.4pt;flip:x;z-index:-251603968;mso-width-relative:margin;mso-height-relative:margin" coordorigin="7780,318" coordsize="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">
            <v:shape id="Freeform 70" o:spid="_x0000_s2218"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B9MUA&#10;AADbAAAADwAAAGRycy9kb3ducmV2LnhtbESPQWvCQBSE74L/YXlCL0U3piohuopVCrlYaBTB2yP7&#10;TILZtyG71fTfdwsFj8PMfMOsNr1pxJ06V1tWMJ1EIIgLq2suFZyOH+MEhPPIGhvLpOCHHGzWw8EK&#10;U20f/EX33JciQNilqKDyvk2ldEVFBt3EtsTBu9rOoA+yK6Xu8BHgppFxFC2kwZrDQoUt7Soqbvm3&#10;UTBP9hljkmf7t9n7fHc6vJ4vzadSL6N+uwThqffP8H870wri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gH0xQAAANsAAAAPAAAAAAAAAAAAAAAAAJgCAABkcnMv&#10;ZG93bnJldi54bWxQSwUGAAAAAAQABAD1AAAAigMAAAAA&#10;" path="m,1094l,e" filled="f" strokecolor="#1f1c1f" strokeweight=".36pt">
              <v:path arrowok="t" o:connecttype="custom" o:connectlocs="0,1412;0,318" o:connectangles="0,0"/>
            </v:shape>
          </v:group>
        </w:pict>
      </w:r>
      <w:r w:rsidRPr="00CE2AE7">
        <w:rPr>
          <w:noProof/>
        </w:rPr>
        <w:pict w14:anchorId="1925DEB8">
          <v:group id="Group 27" o:spid="_x0000_s2201" style="position:absolute;left:0;text-align:left;margin-left:14.6pt;margin-top:9.4pt;width:539.65pt;height:.1pt;z-index:-251611136" coordorigin="713,-2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">
            <v:shape id="Freeform 28" o:spid="_x0000_s2202" style="position:absolute;left:713;top:-2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B0sAA&#10;AADaAAAADwAAAGRycy9kb3ducmV2LnhtbERPy4rCMBTdC/MP4QruNNXBBx2jDMIwLgS1Krq8NHfa&#10;YnPTaaKtf28WgsvDec+XrSnFnWpXWFYwHEQgiFOrC84UHA8//RkI55E1lpZJwYMcLBcfnTnG2ja8&#10;p3viMxFC2MWoIPe+iqV0aU4G3cBWxIH7s7VBH2CdSV1jE8JNKUdRNJEGCw4NOVa0yim9JjejYGcv&#10;eDs9hr+f52ajabqZjLfVv1K9bvv9BcJT69/il3utFYSt4Uq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dB0sAAAADaAAAADwAAAAAAAAAAAAAAAACYAgAAZHJzL2Rvd25y&#10;ZXYueG1sUEsFBgAAAAAEAAQA9QAAAIUDAAAAAA==&#10;" path="m,l10793,e" filled="f" strokecolor="#1f1c1f" strokeweight=".72pt">
              <v:path arrowok="t" o:connecttype="custom" o:connectlocs="0,0;10793,0" o:connectangles="0,0"/>
            </v:shape>
          </v:group>
        </w:pict>
      </w:r>
    </w:p>
    <w:p w14:paraId="26892D52" w14:textId="77777777" w:rsidR="00CE2AE7" w:rsidRPr="00CE2AE7" w:rsidRDefault="00CE2AE7" w:rsidP="00CE2AE7">
      <w:pPr>
        <w:spacing w:after="0" w:line="240" w:lineRule="auto"/>
        <w:ind w:left="450" w:right="-20" w:hanging="90"/>
        <w:rPr>
          <w:rFonts w:ascii="Tahoma" w:eastAsia="Dotum" w:hAnsi="Tahoma" w:cs="Tahoma"/>
          <w:color w:val="262323"/>
          <w:w w:val="116"/>
          <w:position w:val="-1"/>
          <w:sz w:val="16"/>
          <w:szCs w:val="16"/>
        </w:rPr>
      </w:pPr>
      <w:r w:rsidRPr="00CE2AE7">
        <w:rPr>
          <w:rFonts w:ascii="Tahoma" w:eastAsia="Dotum" w:hAnsi="Tahoma" w:cs="Tahoma"/>
          <w:color w:val="262323"/>
          <w:w w:val="116"/>
          <w:position w:val="-1"/>
          <w:sz w:val="16"/>
          <w:szCs w:val="16"/>
        </w:rPr>
        <w:t xml:space="preserve">11. Phone number (if different from above) </w:t>
      </w:r>
      <w:r w:rsidRPr="00CE2AE7">
        <w:rPr>
          <w:rFonts w:ascii="Tahoma" w:eastAsia="Dotum" w:hAnsi="Tahoma" w:cs="Tahoma"/>
          <w:color w:val="262323"/>
          <w:w w:val="116"/>
          <w:position w:val="-1"/>
          <w:sz w:val="16"/>
          <w:szCs w:val="16"/>
        </w:rPr>
        <w:tab/>
      </w:r>
      <w:r w:rsidRPr="00CE2AE7">
        <w:rPr>
          <w:rFonts w:ascii="Tahoma" w:eastAsia="Dotum" w:hAnsi="Tahoma" w:cs="Tahoma"/>
          <w:color w:val="262323"/>
          <w:w w:val="116"/>
          <w:position w:val="-1"/>
          <w:sz w:val="16"/>
          <w:szCs w:val="16"/>
        </w:rPr>
        <w:tab/>
        <w:t>12. Email address</w:t>
      </w:r>
    </w:p>
    <w:p w14:paraId="779C7249" w14:textId="77777777" w:rsidR="00CE2AE7" w:rsidRPr="00CE2AE7" w:rsidRDefault="00CE2AE7" w:rsidP="00CE2AE7">
      <w:pPr>
        <w:spacing w:after="0" w:line="200" w:lineRule="exact"/>
        <w:ind w:left="540" w:hanging="197"/>
        <w:rPr>
          <w:rFonts w:ascii="Dotum" w:eastAsia="Dotum" w:hAnsi="Dotum"/>
          <w:sz w:val="20"/>
          <w:szCs w:val="20"/>
        </w:rPr>
      </w:pPr>
    </w:p>
    <w:p w14:paraId="47D95002" w14:textId="77777777" w:rsidR="00CE2AE7" w:rsidRPr="00CE2AE7" w:rsidRDefault="00CE2AE7" w:rsidP="00CE2AE7">
      <w:pPr>
        <w:spacing w:before="13" w:after="0" w:line="280" w:lineRule="exact"/>
        <w:rPr>
          <w:rFonts w:ascii="Dotum" w:eastAsia="Dotum" w:hAnsi="Dotum"/>
          <w:sz w:val="28"/>
          <w:szCs w:val="28"/>
        </w:rPr>
      </w:pPr>
    </w:p>
    <w:p w14:paraId="76DF2F5F"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r w:rsidRPr="00CE2AE7">
        <w:rPr>
          <w:rFonts w:ascii="Dotum" w:eastAsia="Dotum" w:hAnsi="Dotum" w:cs="Tahoma"/>
          <w:color w:val="262323"/>
          <w:w w:val="118"/>
          <w:sz w:val="16"/>
          <w:szCs w:val="16"/>
        </w:rPr>
        <w:t>Here is some basic information about health coverage offered by this employer:</w:t>
      </w:r>
    </w:p>
    <w:p w14:paraId="6B2936C3" w14:textId="77777777" w:rsidR="00CE2AE7" w:rsidRPr="00CE2AE7" w:rsidRDefault="00CE2AE7" w:rsidP="00CE2AE7">
      <w:pPr>
        <w:numPr>
          <w:ilvl w:val="0"/>
          <w:numId w:val="1"/>
        </w:numPr>
        <w:spacing w:after="0" w:line="240" w:lineRule="auto"/>
        <w:ind w:right="245"/>
        <w:rPr>
          <w:rFonts w:ascii="Dotum" w:eastAsia="Dotum" w:hAnsi="Dotum" w:cs="Tahoma"/>
          <w:color w:val="262323"/>
          <w:w w:val="118"/>
          <w:sz w:val="16"/>
          <w:szCs w:val="16"/>
        </w:rPr>
      </w:pPr>
      <w:r w:rsidRPr="00CE2AE7">
        <w:rPr>
          <w:rFonts w:ascii="Dotum" w:eastAsia="Dotum" w:hAnsi="Dotum" w:cs="Tahoma"/>
          <w:color w:val="262323"/>
          <w:w w:val="118"/>
          <w:sz w:val="16"/>
          <w:szCs w:val="16"/>
        </w:rPr>
        <w:t>As your employer, we offer a health plan to:</w:t>
      </w:r>
    </w:p>
    <w:p w14:paraId="2726BC5F" w14:textId="77777777" w:rsidR="00CE2AE7" w:rsidRPr="00CE2AE7" w:rsidRDefault="00CE2AE7" w:rsidP="00CE2AE7">
      <w:pPr>
        <w:spacing w:after="0" w:line="240" w:lineRule="auto"/>
        <w:ind w:left="2160" w:right="245"/>
        <w:rPr>
          <w:rFonts w:ascii="Dotum" w:eastAsia="Dotum" w:hAnsi="Dotum" w:cs="Tahoma"/>
          <w:color w:val="262323"/>
          <w:w w:val="118"/>
          <w:sz w:val="16"/>
          <w:szCs w:val="16"/>
        </w:rPr>
      </w:pPr>
      <w:r w:rsidRPr="00CE2AE7">
        <w:rPr>
          <w:rFonts w:ascii="Arial" w:eastAsia="Arial" w:hAnsi="Arial" w:cs="Arial"/>
          <w:b/>
          <w:bCs/>
          <w:noProof/>
          <w:color w:val="262323"/>
          <w:w w:val="118"/>
          <w:sz w:val="30"/>
          <w:szCs w:val="30"/>
        </w:rPr>
        <w:pict w14:anchorId="5CDDED84">
          <v:shape id="_x0000_s2219" type="#_x0000_t202" style="position:absolute;left:0;text-align:left;margin-left:90pt;margin-top:251.95pt;width:9.75pt;height:8.65pt;z-index:25171353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19" inset="0,0,0,0">
              <w:txbxContent>
                <w:p w14:paraId="4EB6A5A1" w14:textId="77777777" w:rsidR="00CE2AE7" w:rsidRPr="00992F8F" w:rsidRDefault="00CE2AE7" w:rsidP="00CE2AE7">
                  <w:pPr>
                    <w:jc w:val="center"/>
                    <w:rPr>
                      <w:rStyle w:val="Strong"/>
                      <w:sz w:val="16"/>
                      <w:szCs w:val="16"/>
                    </w:rPr>
                  </w:pPr>
                </w:p>
              </w:txbxContent>
            </v:textbox>
            <w10:wrap anchorx="margin" anchory="page"/>
            <w10:anchorlock/>
          </v:shape>
        </w:pict>
      </w:r>
      <w:r w:rsidRPr="00CE2AE7">
        <w:rPr>
          <w:rFonts w:ascii="Dotum" w:eastAsia="Dotum" w:hAnsi="Dotum" w:cs="Tahoma"/>
          <w:color w:val="262323"/>
          <w:w w:val="118"/>
          <w:sz w:val="16"/>
          <w:szCs w:val="16"/>
        </w:rPr>
        <w:t>All employees.  Eligible employees are:</w:t>
      </w:r>
    </w:p>
    <w:p w14:paraId="141540C9"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r w:rsidRPr="00CE2AE7">
        <w:rPr>
          <w:rFonts w:ascii="Arial" w:eastAsia="Arial" w:hAnsi="Arial" w:cs="Arial"/>
          <w:b/>
          <w:bCs/>
          <w:noProof/>
          <w:color w:val="262323"/>
          <w:w w:val="118"/>
          <w:sz w:val="30"/>
          <w:szCs w:val="30"/>
        </w:rPr>
        <w:pict w14:anchorId="48EDD564">
          <v:shape id="_x0000_s2224" type="#_x0000_t202" style="position:absolute;left:0;text-align:left;margin-left:104.8pt;margin-top:-.5pt;width:449.45pt;height:50.6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color="#f2f2f2" stroked="f">
            <v:fill opacity="41943f"/>
            <v:textbox style="mso-next-textbox:#_x0000_s2224">
              <w:txbxContent>
                <w:p w14:paraId="4FFCE4E2" w14:textId="77777777" w:rsidR="00CE2AE7" w:rsidRPr="00FB0DB7" w:rsidRDefault="00CE2AE7" w:rsidP="00CE2AE7">
                  <w:pPr>
                    <w:rPr>
                      <w:rFonts w:ascii="Times New Roman" w:hAnsi="Times New Roman"/>
                      <w:sz w:val="16"/>
                      <w:szCs w:val="16"/>
                    </w:rPr>
                  </w:pPr>
                </w:p>
              </w:txbxContent>
            </v:textbox>
            <w10:anchorlock/>
          </v:shape>
        </w:pict>
      </w:r>
    </w:p>
    <w:p w14:paraId="0E63224F"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p>
    <w:p w14:paraId="0C27E886"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p>
    <w:p w14:paraId="72101C84" w14:textId="77777777" w:rsidR="00CE2AE7" w:rsidRPr="00CE2AE7" w:rsidRDefault="00CE2AE7" w:rsidP="00CE2AE7">
      <w:pPr>
        <w:spacing w:after="0" w:line="240" w:lineRule="auto"/>
        <w:ind w:left="2146" w:right="245"/>
        <w:rPr>
          <w:rFonts w:ascii="Dotum" w:eastAsia="Dotum" w:hAnsi="Dotum" w:cs="Tahoma"/>
          <w:color w:val="262323"/>
          <w:w w:val="118"/>
          <w:sz w:val="16"/>
          <w:szCs w:val="16"/>
        </w:rPr>
      </w:pPr>
    </w:p>
    <w:p w14:paraId="6F22EADD" w14:textId="77777777" w:rsidR="00CE2AE7" w:rsidRPr="00CE2AE7" w:rsidRDefault="00CE2AE7" w:rsidP="00CE2AE7">
      <w:pPr>
        <w:spacing w:after="0" w:line="240" w:lineRule="auto"/>
        <w:ind w:left="2146" w:right="245"/>
        <w:rPr>
          <w:rFonts w:ascii="Dotum" w:eastAsia="Dotum" w:hAnsi="Dotum" w:cs="Tahoma"/>
          <w:color w:val="262323"/>
          <w:w w:val="118"/>
          <w:sz w:val="16"/>
          <w:szCs w:val="16"/>
        </w:rPr>
      </w:pPr>
    </w:p>
    <w:p w14:paraId="29990451" w14:textId="77777777" w:rsidR="00CE2AE7" w:rsidRPr="00CE2AE7" w:rsidRDefault="00CE2AE7" w:rsidP="00CE2AE7">
      <w:pPr>
        <w:spacing w:after="0" w:line="240" w:lineRule="auto"/>
        <w:ind w:left="2160" w:right="245"/>
        <w:rPr>
          <w:rFonts w:ascii="Dotum" w:eastAsia="Dotum" w:hAnsi="Dotum" w:cs="Tahoma"/>
          <w:color w:val="262323"/>
          <w:w w:val="118"/>
          <w:sz w:val="16"/>
          <w:szCs w:val="16"/>
        </w:rPr>
      </w:pPr>
      <w:r w:rsidRPr="00CE2AE7">
        <w:rPr>
          <w:rFonts w:ascii="Arial" w:eastAsia="Arial" w:hAnsi="Arial" w:cs="Arial"/>
          <w:b/>
          <w:bCs/>
          <w:noProof/>
          <w:color w:val="262323"/>
          <w:w w:val="118"/>
          <w:sz w:val="30"/>
          <w:szCs w:val="30"/>
        </w:rPr>
        <w:pict w14:anchorId="67204181">
          <v:shape id="_x0000_s2225" type="#_x0000_t202" style="position:absolute;left:0;text-align:left;margin-left:104.8pt;margin-top:8.95pt;width:449.45pt;height:50.6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color="#f2f2f2" stroked="f">
            <v:fill opacity="44564f"/>
            <v:textbox style="mso-next-textbox:#_x0000_s2225">
              <w:txbxContent>
                <w:p w14:paraId="33E59250" w14:textId="77777777" w:rsidR="00CE2AE7" w:rsidRPr="00FB0DB7" w:rsidRDefault="00CE2AE7" w:rsidP="00CE2AE7">
                  <w:pPr>
                    <w:rPr>
                      <w:rFonts w:ascii="Times New Roman" w:hAnsi="Times New Roman"/>
                      <w:sz w:val="16"/>
                      <w:szCs w:val="16"/>
                    </w:rPr>
                  </w:pPr>
                </w:p>
              </w:txbxContent>
            </v:textbox>
            <w10:anchorlock/>
          </v:shape>
        </w:pict>
      </w:r>
      <w:r w:rsidRPr="00CE2AE7">
        <w:rPr>
          <w:rFonts w:ascii="Arial" w:eastAsia="Arial" w:hAnsi="Arial" w:cs="Arial"/>
          <w:b/>
          <w:bCs/>
          <w:noProof/>
          <w:color w:val="262323"/>
          <w:w w:val="118"/>
          <w:sz w:val="30"/>
          <w:szCs w:val="30"/>
        </w:rPr>
        <w:pict w14:anchorId="5B7DEC72">
          <v:shape id="_x0000_s2220" type="#_x0000_t202" style="position:absolute;left:0;text-align:left;margin-left:90pt;margin-top:.3pt;width:9.75pt;height:8.65pt;z-index:25171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20" inset="0,0,0,0">
              <w:txbxContent>
                <w:p w14:paraId="092AC33C" w14:textId="77777777" w:rsidR="00CE2AE7" w:rsidRPr="00992F8F" w:rsidRDefault="00CE2AE7" w:rsidP="00CE2AE7">
                  <w:pPr>
                    <w:jc w:val="center"/>
                    <w:rPr>
                      <w:rStyle w:val="Strong"/>
                      <w:sz w:val="16"/>
                      <w:szCs w:val="16"/>
                    </w:rPr>
                  </w:pPr>
                </w:p>
              </w:txbxContent>
            </v:textbox>
            <w10:wrap anchorx="margin"/>
            <w10:anchorlock/>
          </v:shape>
        </w:pict>
      </w:r>
      <w:r w:rsidRPr="00CE2AE7">
        <w:rPr>
          <w:rFonts w:ascii="Dotum" w:eastAsia="Dotum" w:hAnsi="Dotum" w:cs="Tahoma"/>
          <w:color w:val="262323"/>
          <w:w w:val="118"/>
          <w:sz w:val="16"/>
          <w:szCs w:val="16"/>
        </w:rPr>
        <w:t xml:space="preserve">Some employees. Eligible employees are: </w:t>
      </w:r>
    </w:p>
    <w:p w14:paraId="6E475DC8"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42E5B100"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00C423D9"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7F9FDCF2"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32EC3B0F"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2BA2794E" w14:textId="77777777" w:rsidR="00CE2AE7" w:rsidRPr="00CE2AE7" w:rsidRDefault="00CE2AE7" w:rsidP="00CE2AE7">
      <w:pPr>
        <w:numPr>
          <w:ilvl w:val="0"/>
          <w:numId w:val="1"/>
        </w:numPr>
        <w:spacing w:after="0" w:line="240" w:lineRule="auto"/>
        <w:ind w:right="245"/>
        <w:rPr>
          <w:rFonts w:ascii="Dotum" w:eastAsia="Dotum" w:hAnsi="Dotum" w:cs="Tahoma"/>
          <w:color w:val="262323"/>
          <w:w w:val="118"/>
          <w:sz w:val="16"/>
          <w:szCs w:val="16"/>
        </w:rPr>
      </w:pPr>
      <w:r w:rsidRPr="00CE2AE7">
        <w:rPr>
          <w:rFonts w:ascii="Dotum" w:eastAsia="Dotum" w:hAnsi="Dotum" w:cs="Tahoma"/>
          <w:color w:val="262323"/>
          <w:w w:val="118"/>
          <w:sz w:val="16"/>
          <w:szCs w:val="16"/>
        </w:rPr>
        <w:t>With respect to dependents:</w:t>
      </w:r>
    </w:p>
    <w:p w14:paraId="13146A6C" w14:textId="77777777" w:rsidR="00CE2AE7" w:rsidRPr="00CE2AE7" w:rsidRDefault="00CE2AE7" w:rsidP="00CE2AE7">
      <w:pPr>
        <w:spacing w:after="0" w:line="240" w:lineRule="auto"/>
        <w:ind w:left="2160" w:right="245"/>
        <w:rPr>
          <w:rFonts w:ascii="Dotum" w:eastAsia="Dotum" w:hAnsi="Dotum" w:cs="Tahoma"/>
          <w:color w:val="262323"/>
          <w:w w:val="118"/>
          <w:sz w:val="16"/>
          <w:szCs w:val="16"/>
        </w:rPr>
      </w:pPr>
      <w:r w:rsidRPr="00CE2AE7">
        <w:rPr>
          <w:rFonts w:ascii="Arial" w:eastAsia="Arial" w:hAnsi="Arial" w:cs="Arial"/>
          <w:b/>
          <w:bCs/>
          <w:noProof/>
          <w:color w:val="262323"/>
          <w:w w:val="118"/>
          <w:sz w:val="30"/>
          <w:szCs w:val="30"/>
        </w:rPr>
        <w:pict w14:anchorId="08E4B18D">
          <v:shape id="_x0000_s2221" type="#_x0000_t202" style="position:absolute;left:0;text-align:left;margin-left:90pt;margin-top:.95pt;width:9.75pt;height:8.65pt;z-index:251715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21" inset="0,0,0,0">
              <w:txbxContent>
                <w:p w14:paraId="489082CD" w14:textId="77777777" w:rsidR="00CE2AE7" w:rsidRPr="00992F8F" w:rsidRDefault="00CE2AE7" w:rsidP="00CE2AE7">
                  <w:pPr>
                    <w:jc w:val="center"/>
                    <w:rPr>
                      <w:rStyle w:val="Strong"/>
                      <w:sz w:val="16"/>
                      <w:szCs w:val="16"/>
                    </w:rPr>
                  </w:pPr>
                </w:p>
              </w:txbxContent>
            </v:textbox>
            <w10:wrap anchorx="margin"/>
            <w10:anchorlock/>
          </v:shape>
        </w:pict>
      </w:r>
      <w:r w:rsidRPr="00CE2AE7">
        <w:rPr>
          <w:rFonts w:ascii="Dotum" w:eastAsia="Dotum" w:hAnsi="Dotum" w:cs="Tahoma"/>
          <w:color w:val="262323"/>
          <w:w w:val="118"/>
          <w:sz w:val="16"/>
          <w:szCs w:val="16"/>
        </w:rPr>
        <w:t>We do offer coverage. Eligible dependents are:</w:t>
      </w:r>
    </w:p>
    <w:p w14:paraId="114376D9"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r w:rsidRPr="00CE2AE7">
        <w:rPr>
          <w:rFonts w:ascii="Dotum" w:eastAsia="Dotum" w:hAnsi="Dotum" w:cs="Tahoma"/>
          <w:noProof/>
          <w:color w:val="262323"/>
          <w:sz w:val="16"/>
          <w:szCs w:val="16"/>
        </w:rPr>
        <w:pict w14:anchorId="487C236C">
          <v:shape id="_x0000_s2237" type="#_x0000_t202" style="position:absolute;left:0;text-align:left;margin-left:104.8pt;margin-top:.7pt;width:449.45pt;height:50.6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color="#f2f2f2" stroked="f">
            <v:fill opacity="44564f"/>
            <v:textbox style="mso-next-textbox:#_x0000_s2237">
              <w:txbxContent>
                <w:p w14:paraId="6AF6E08A" w14:textId="77777777" w:rsidR="00CE2AE7" w:rsidRPr="00FB0DB7" w:rsidRDefault="00CE2AE7" w:rsidP="00CE2AE7">
                  <w:pPr>
                    <w:rPr>
                      <w:rFonts w:ascii="Times New Roman" w:hAnsi="Times New Roman"/>
                      <w:sz w:val="16"/>
                      <w:szCs w:val="16"/>
                    </w:rPr>
                  </w:pPr>
                </w:p>
              </w:txbxContent>
            </v:textbox>
            <w10:anchorlock/>
          </v:shape>
        </w:pict>
      </w:r>
    </w:p>
    <w:p w14:paraId="64330C7E"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p>
    <w:p w14:paraId="15731751"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p>
    <w:p w14:paraId="7B523439"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p>
    <w:p w14:paraId="1BAA5895"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r w:rsidRPr="00CE2AE7">
        <w:rPr>
          <w:rFonts w:ascii="Arial" w:eastAsia="Arial" w:hAnsi="Arial" w:cs="Arial"/>
          <w:b/>
          <w:bCs/>
          <w:noProof/>
          <w:color w:val="262323"/>
          <w:w w:val="118"/>
          <w:sz w:val="30"/>
          <w:szCs w:val="30"/>
        </w:rPr>
        <w:pict w14:anchorId="5D67BEB9">
          <v:shape id="_x0000_s2222" type="#_x0000_t202" style="position:absolute;left:0;text-align:left;margin-left:90pt;margin-top:9.95pt;width:9.75pt;height:8.65pt;z-index:251716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22" inset="0,0,0,0">
              <w:txbxContent>
                <w:p w14:paraId="1C1107D2" w14:textId="77777777" w:rsidR="00CE2AE7" w:rsidRPr="00992F8F" w:rsidRDefault="00CE2AE7" w:rsidP="00CE2AE7">
                  <w:pPr>
                    <w:jc w:val="center"/>
                    <w:rPr>
                      <w:rStyle w:val="Strong"/>
                      <w:sz w:val="16"/>
                      <w:szCs w:val="16"/>
                    </w:rPr>
                  </w:pPr>
                </w:p>
              </w:txbxContent>
            </v:textbox>
            <w10:wrap anchorx="margin"/>
            <w10:anchorlock/>
          </v:shape>
        </w:pict>
      </w:r>
    </w:p>
    <w:p w14:paraId="711518EE" w14:textId="77777777" w:rsidR="00CE2AE7" w:rsidRPr="00CE2AE7" w:rsidRDefault="00CE2AE7" w:rsidP="00CE2AE7">
      <w:pPr>
        <w:spacing w:after="0" w:line="240" w:lineRule="auto"/>
        <w:ind w:left="2160" w:right="245"/>
        <w:rPr>
          <w:rFonts w:ascii="Dotum" w:eastAsia="Dotum" w:hAnsi="Dotum" w:cs="Tahoma"/>
          <w:color w:val="262323"/>
          <w:w w:val="118"/>
          <w:sz w:val="16"/>
          <w:szCs w:val="16"/>
        </w:rPr>
      </w:pPr>
      <w:r w:rsidRPr="00CE2AE7">
        <w:rPr>
          <w:rFonts w:ascii="Dotum" w:eastAsia="Dotum" w:hAnsi="Dotum" w:cs="Tahoma"/>
          <w:color w:val="262323"/>
          <w:w w:val="118"/>
          <w:sz w:val="16"/>
          <w:szCs w:val="16"/>
        </w:rPr>
        <w:t>We do not offer coverage.</w:t>
      </w:r>
    </w:p>
    <w:p w14:paraId="516A4344" w14:textId="77777777" w:rsidR="00CE2AE7" w:rsidRPr="00CE2AE7" w:rsidRDefault="00CE2AE7" w:rsidP="00CE2AE7">
      <w:pPr>
        <w:spacing w:after="0" w:line="240" w:lineRule="auto"/>
        <w:ind w:left="1440" w:right="245" w:hanging="14"/>
        <w:rPr>
          <w:rFonts w:ascii="Dotum" w:eastAsia="Dotum" w:hAnsi="Dotum" w:cs="Tahoma"/>
          <w:color w:val="262323"/>
          <w:w w:val="118"/>
          <w:sz w:val="16"/>
          <w:szCs w:val="16"/>
        </w:rPr>
      </w:pPr>
    </w:p>
    <w:p w14:paraId="74A37B9D" w14:textId="77777777" w:rsidR="00CE2AE7" w:rsidRPr="00CE2AE7" w:rsidRDefault="00CE2AE7" w:rsidP="00CE2AE7">
      <w:pPr>
        <w:spacing w:after="0" w:line="240" w:lineRule="auto"/>
        <w:ind w:left="720" w:right="245"/>
        <w:rPr>
          <w:rFonts w:ascii="Dotum" w:eastAsia="Dotum" w:hAnsi="Dotum" w:cs="Tahoma"/>
          <w:color w:val="262323"/>
          <w:w w:val="118"/>
          <w:sz w:val="16"/>
          <w:szCs w:val="16"/>
        </w:rPr>
      </w:pPr>
      <w:r w:rsidRPr="00CE2AE7">
        <w:rPr>
          <w:rFonts w:ascii="Arial" w:eastAsia="Arial" w:hAnsi="Arial" w:cs="Arial"/>
          <w:b/>
          <w:bCs/>
          <w:noProof/>
          <w:color w:val="262323"/>
          <w:w w:val="118"/>
          <w:sz w:val="30"/>
          <w:szCs w:val="30"/>
        </w:rPr>
        <w:pict w14:anchorId="700CACE6">
          <v:shape id="_x0000_s2223" type="#_x0000_t202" style="position:absolute;left:0;text-align:left;margin-left:14.65pt;margin-top:.9pt;width:9.75pt;height:8.65pt;z-index:251717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23" inset="0,0,0,0">
              <w:txbxContent>
                <w:p w14:paraId="5465B62A" w14:textId="77777777" w:rsidR="00CE2AE7" w:rsidRPr="00992F8F" w:rsidRDefault="00CE2AE7" w:rsidP="00CE2AE7">
                  <w:pPr>
                    <w:jc w:val="center"/>
                    <w:rPr>
                      <w:rStyle w:val="Strong"/>
                      <w:sz w:val="16"/>
                      <w:szCs w:val="16"/>
                    </w:rPr>
                  </w:pPr>
                </w:p>
              </w:txbxContent>
            </v:textbox>
            <w10:wrap anchorx="margin"/>
            <w10:anchorlock/>
          </v:shape>
        </w:pict>
      </w:r>
      <w:r w:rsidRPr="00CE2AE7">
        <w:rPr>
          <w:rFonts w:ascii="Dotum" w:eastAsia="Dotum" w:hAnsi="Dotum" w:cs="Tahoma"/>
          <w:color w:val="262323"/>
          <w:w w:val="118"/>
          <w:sz w:val="16"/>
          <w:szCs w:val="16"/>
        </w:rPr>
        <w:t>If checked, this coverage meets the minimum value standard, and the cost of this coverage to you is intended to be affordable, based on employee wages.</w:t>
      </w:r>
    </w:p>
    <w:p w14:paraId="3ECA362A"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6E8CB41C" w14:textId="77777777" w:rsidR="00CE2AE7" w:rsidRPr="00CE2AE7" w:rsidRDefault="00CE2AE7" w:rsidP="00CE2AE7">
      <w:pPr>
        <w:spacing w:after="0" w:line="240" w:lineRule="auto"/>
        <w:ind w:left="1350" w:right="245" w:hanging="374"/>
        <w:rPr>
          <w:rFonts w:ascii="Dotum" w:eastAsia="Dotum" w:hAnsi="Dotum" w:cs="Tahoma"/>
          <w:color w:val="262323"/>
          <w:w w:val="118"/>
          <w:sz w:val="16"/>
          <w:szCs w:val="16"/>
        </w:rPr>
      </w:pPr>
      <w:r w:rsidRPr="00CE2AE7">
        <w:rPr>
          <w:rFonts w:ascii="Dotum" w:eastAsia="Dotum" w:hAnsi="Dotum" w:cs="Tahoma"/>
          <w:color w:val="262323"/>
          <w:w w:val="118"/>
          <w:sz w:val="16"/>
          <w:szCs w:val="16"/>
        </w:rPr>
        <w:t>**</w:t>
      </w:r>
      <w:r w:rsidRPr="00CE2AE7">
        <w:rPr>
          <w:rFonts w:ascii="Dotum" w:eastAsia="Dotum" w:hAnsi="Dotum" w:cs="Tahoma"/>
          <w:color w:val="262323"/>
          <w:w w:val="118"/>
          <w:sz w:val="16"/>
          <w:szCs w:val="16"/>
        </w:rPr>
        <w:tab/>
        <w:t>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26E6819F" w14:textId="77777777" w:rsidR="00CE2AE7" w:rsidRPr="00CE2AE7" w:rsidRDefault="00CE2AE7" w:rsidP="00CE2AE7">
      <w:pPr>
        <w:spacing w:after="0" w:line="240" w:lineRule="auto"/>
        <w:ind w:left="270" w:right="245" w:hanging="14"/>
        <w:rPr>
          <w:rFonts w:ascii="Dotum" w:eastAsia="Dotum" w:hAnsi="Dotum" w:cs="Tahoma"/>
          <w:color w:val="262323"/>
          <w:w w:val="118"/>
          <w:sz w:val="16"/>
          <w:szCs w:val="16"/>
        </w:rPr>
      </w:pPr>
    </w:p>
    <w:p w14:paraId="208EC51A" w14:textId="74077684" w:rsidR="00B373E9" w:rsidRDefault="00CE2AE7" w:rsidP="00CE2AE7">
      <w:pPr>
        <w:pStyle w:val="BodyTextIndent"/>
        <w:spacing w:before="0" w:line="240" w:lineRule="auto"/>
        <w:ind w:left="270" w:right="245"/>
      </w:pPr>
      <w:r w:rsidRPr="00CE2AE7">
        <w:rPr>
          <w:rFonts w:ascii="Calibri" w:eastAsia="Calibri" w:hAnsi="Calibri" w:cs="Times New Roman"/>
          <w:color w:val="auto"/>
          <w:w w:val="100"/>
          <w:sz w:val="22"/>
          <w:szCs w:val="22"/>
        </w:rPr>
        <w:t xml:space="preserve">If you decide to shop for coverage in the Marketplace, </w:t>
      </w:r>
      <w:hyperlink r:id="rId26">
        <w:r w:rsidRPr="00CE2AE7">
          <w:rPr>
            <w:rFonts w:ascii="Calibri" w:eastAsia="Calibri" w:hAnsi="Calibri" w:cs="Times New Roman"/>
            <w:b/>
            <w:color w:val="0070C0"/>
            <w:w w:val="100"/>
            <w:sz w:val="22"/>
            <w:szCs w:val="22"/>
          </w:rPr>
          <w:t>HealthCare.gov</w:t>
        </w:r>
        <w:r w:rsidRPr="00CE2AE7">
          <w:rPr>
            <w:rFonts w:ascii="Calibri" w:eastAsia="Calibri" w:hAnsi="Calibri" w:cs="Times New Roman"/>
            <w:color w:val="auto"/>
            <w:w w:val="100"/>
            <w:sz w:val="22"/>
            <w:szCs w:val="22"/>
          </w:rPr>
          <w:t xml:space="preserve"> </w:t>
        </w:r>
      </w:hyperlink>
      <w:r w:rsidRPr="00CE2AE7">
        <w:rPr>
          <w:rFonts w:ascii="Calibri" w:eastAsia="Calibri" w:hAnsi="Calibri" w:cs="Times New Roman"/>
          <w:color w:val="auto"/>
          <w:w w:val="100"/>
          <w:sz w:val="22"/>
          <w:szCs w:val="22"/>
        </w:rPr>
        <w:t xml:space="preserve">will guide you through the process. Here's the employer information you'll enter when you visit </w:t>
      </w:r>
      <w:hyperlink r:id="rId27">
        <w:r w:rsidRPr="00CE2AE7">
          <w:rPr>
            <w:rFonts w:ascii="Calibri" w:eastAsia="Calibri" w:hAnsi="Calibri" w:cs="Times New Roman"/>
            <w:b/>
            <w:color w:val="0070C0"/>
            <w:w w:val="100"/>
            <w:sz w:val="22"/>
            <w:szCs w:val="22"/>
          </w:rPr>
          <w:t>HealthCare.gov</w:t>
        </w:r>
        <w:r w:rsidRPr="00CE2AE7">
          <w:rPr>
            <w:rFonts w:ascii="Calibri" w:eastAsia="Calibri" w:hAnsi="Calibri" w:cs="Times New Roman"/>
            <w:color w:val="auto"/>
            <w:w w:val="100"/>
            <w:sz w:val="22"/>
            <w:szCs w:val="22"/>
          </w:rPr>
          <w:t xml:space="preserve"> </w:t>
        </w:r>
      </w:hyperlink>
      <w:r w:rsidRPr="00CE2AE7">
        <w:rPr>
          <w:rFonts w:ascii="Calibri" w:eastAsia="Calibri" w:hAnsi="Calibri" w:cs="Times New Roman"/>
          <w:color w:val="auto"/>
          <w:w w:val="100"/>
          <w:sz w:val="22"/>
          <w:szCs w:val="22"/>
        </w:rPr>
        <w:t>to find out if you can get a tax credit to lower your monthly premiums</w:t>
      </w:r>
      <w:r w:rsidR="00B373E9">
        <w:t>.</w:t>
      </w:r>
    </w:p>
    <w:p w14:paraId="202C4832" w14:textId="77777777" w:rsidR="00B373E9" w:rsidRDefault="00B373E9" w:rsidP="00B373E9">
      <w:pPr>
        <w:pStyle w:val="BodyTextIndent"/>
        <w:spacing w:before="0" w:line="240" w:lineRule="auto"/>
        <w:ind w:left="270" w:right="245"/>
      </w:pPr>
    </w:p>
    <w:p w14:paraId="0525F836" w14:textId="77777777" w:rsidR="00DE4BEC" w:rsidRPr="00DE4BEC" w:rsidRDefault="00B373E9" w:rsidP="00DE4BEC">
      <w:pPr>
        <w:pStyle w:val="BodyTextIndent"/>
        <w:spacing w:before="0" w:line="240" w:lineRule="auto"/>
        <w:ind w:left="270" w:right="245"/>
      </w:pPr>
      <w:r>
        <w:br w:type="column"/>
      </w:r>
      <w:r w:rsidR="00DE4BEC" w:rsidRPr="00DE4BEC">
        <w:lastRenderedPageBreak/>
        <w:t xml:space="preserve">The information below corresponds to the Marketplace Employer Coverage Tool.  Completing this section is optional for </w:t>
      </w:r>
      <w:proofErr w:type="gramStart"/>
      <w:r w:rsidR="00DE4BEC" w:rsidRPr="00DE4BEC">
        <w:t>employers, but</w:t>
      </w:r>
      <w:proofErr w:type="gramEnd"/>
      <w:r w:rsidR="00DE4BEC" w:rsidRPr="00DE4BEC">
        <w:t xml:space="preserve"> will help ensure employees understand their coverage choices.</w:t>
      </w:r>
    </w:p>
    <w:p w14:paraId="1CAFEE69" w14:textId="77777777" w:rsidR="00DE4BEC" w:rsidRPr="00DE4BEC" w:rsidRDefault="00DE4BEC" w:rsidP="00DE4BEC">
      <w:pPr>
        <w:spacing w:after="0" w:line="240" w:lineRule="auto"/>
        <w:ind w:left="270" w:right="245" w:hanging="14"/>
        <w:rPr>
          <w:rFonts w:ascii="Dotum" w:eastAsia="Dotum" w:hAnsi="Dotum" w:cs="Tahoma"/>
          <w:color w:val="262323"/>
          <w:w w:val="118"/>
          <w:sz w:val="16"/>
          <w:szCs w:val="16"/>
        </w:rPr>
      </w:pPr>
      <w:r w:rsidRPr="00DE4BEC">
        <w:rPr>
          <w:rFonts w:ascii="Dotum" w:eastAsia="Dotum" w:hAnsi="Dotum" w:cs="Tahoma"/>
          <w:noProof/>
          <w:color w:val="262323"/>
          <w:w w:val="118"/>
          <w:sz w:val="16"/>
          <w:szCs w:val="16"/>
        </w:rPr>
        <w:pict w14:anchorId="42D2A383">
          <v:rect id="Rectangle 60" o:spid="_x0000_s2242" style="position:absolute;left:0;text-align:left;margin-left:12.75pt;margin-top:7.05pt;width:546pt;height:79.85pt;z-index:-25159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" filled="f" strokecolor="#385d8a" strokeweight="1.25pt"/>
        </w:pict>
      </w:r>
    </w:p>
    <w:p w14:paraId="2459EDDD" w14:textId="77777777" w:rsidR="00DE4BEC" w:rsidRPr="00DE4BEC" w:rsidRDefault="00DE4BEC" w:rsidP="00DE4BEC">
      <w:pPr>
        <w:spacing w:after="0" w:line="240" w:lineRule="auto"/>
        <w:ind w:left="720" w:right="-20" w:hanging="377"/>
        <w:rPr>
          <w:rFonts w:ascii="Tahoma" w:eastAsia="Arial" w:hAnsi="Tahoma" w:cs="Tahoma"/>
          <w:b/>
          <w:color w:val="262323"/>
          <w:w w:val="120"/>
          <w:sz w:val="16"/>
          <w:szCs w:val="16"/>
        </w:rPr>
      </w:pPr>
      <w:r w:rsidRPr="00DE4BEC">
        <w:rPr>
          <w:rFonts w:ascii="Tahoma" w:eastAsia="Arial" w:hAnsi="Tahoma" w:cs="Tahoma"/>
          <w:color w:val="262323"/>
          <w:w w:val="120"/>
          <w:sz w:val="16"/>
          <w:szCs w:val="16"/>
        </w:rPr>
        <w:t>13.</w:t>
      </w:r>
      <w:r w:rsidRPr="00DE4BEC">
        <w:rPr>
          <w:rFonts w:ascii="Tahoma" w:eastAsia="Arial" w:hAnsi="Tahoma" w:cs="Tahoma"/>
          <w:color w:val="262323"/>
          <w:w w:val="120"/>
          <w:sz w:val="16"/>
          <w:szCs w:val="16"/>
        </w:rPr>
        <w:tab/>
      </w:r>
      <w:r w:rsidRPr="00DE4BEC">
        <w:rPr>
          <w:rFonts w:ascii="Tahoma" w:eastAsia="Arial" w:hAnsi="Tahoma" w:cs="Tahoma"/>
          <w:b/>
          <w:color w:val="262323"/>
          <w:w w:val="120"/>
          <w:sz w:val="16"/>
          <w:szCs w:val="16"/>
        </w:rPr>
        <w:t>Is the employee currently eligible for coverage offered by this employer, or will the employee be eligible in the next 3 months?</w:t>
      </w:r>
    </w:p>
    <w:p w14:paraId="29070836" w14:textId="77777777" w:rsidR="00DE4BEC" w:rsidRPr="00DE4BEC" w:rsidRDefault="00DE4BEC" w:rsidP="00DE4BEC">
      <w:pPr>
        <w:tabs>
          <w:tab w:val="left" w:pos="735"/>
        </w:tabs>
        <w:spacing w:after="0" w:line="240" w:lineRule="auto"/>
        <w:ind w:left="270" w:right="245" w:hanging="14"/>
        <w:rPr>
          <w:rFonts w:ascii="Tahoma" w:eastAsia="Dotum" w:hAnsi="Tahoma" w:cs="Tahoma"/>
          <w:b/>
          <w:color w:val="262323"/>
          <w:w w:val="118"/>
          <w:sz w:val="16"/>
          <w:szCs w:val="16"/>
        </w:rPr>
      </w:pPr>
      <w:r w:rsidRPr="00DE4BEC">
        <w:rPr>
          <w:rFonts w:ascii="Tahoma" w:eastAsia="Dotum" w:hAnsi="Tahoma" w:cs="Tahoma"/>
          <w:b/>
          <w:color w:val="262323"/>
          <w:w w:val="118"/>
          <w:sz w:val="16"/>
          <w:szCs w:val="16"/>
        </w:rPr>
        <w:tab/>
      </w:r>
      <w:r w:rsidRPr="00DE4BEC">
        <w:rPr>
          <w:rFonts w:ascii="Tahoma" w:eastAsia="Dotum" w:hAnsi="Tahoma" w:cs="Tahoma"/>
          <w:b/>
          <w:color w:val="262323"/>
          <w:w w:val="118"/>
          <w:sz w:val="16"/>
          <w:szCs w:val="16"/>
        </w:rPr>
        <w:tab/>
      </w:r>
    </w:p>
    <w:p w14:paraId="0DD2B9B1" w14:textId="77777777" w:rsidR="00DE4BEC" w:rsidRPr="00DE4BEC" w:rsidRDefault="00DE4BEC" w:rsidP="00DE4BEC">
      <w:pPr>
        <w:tabs>
          <w:tab w:val="left" w:pos="1080"/>
        </w:tabs>
        <w:spacing w:after="0" w:line="240" w:lineRule="auto"/>
        <w:ind w:left="1080" w:right="245"/>
        <w:rPr>
          <w:rFonts w:ascii="Tahoma" w:eastAsia="Dotum" w:hAnsi="Tahoma" w:cs="Tahoma"/>
          <w:color w:val="262323"/>
          <w:w w:val="118"/>
          <w:sz w:val="16"/>
          <w:szCs w:val="16"/>
        </w:rPr>
      </w:pPr>
      <w:r w:rsidRPr="00DE4BEC">
        <w:rPr>
          <w:rFonts w:ascii="Dotum" w:eastAsia="Dotum" w:hAnsi="Dotum" w:cs="Tahoma"/>
          <w:noProof/>
          <w:color w:val="262323"/>
          <w:sz w:val="16"/>
          <w:szCs w:val="16"/>
        </w:rPr>
        <w:pict w14:anchorId="25D7C0E4">
          <v:shape id="_x0000_s2267" type="#_x0000_t202" style="position:absolute;left:0;text-align:left;margin-left:35.6pt;margin-top:.55pt;width:9.75pt;height:8.65pt;z-index:251745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7" inset="0,0,0,0">
              <w:txbxContent>
                <w:p w14:paraId="578F5287" w14:textId="77777777" w:rsidR="00DE4BEC" w:rsidRPr="00992F8F" w:rsidRDefault="00DE4BEC" w:rsidP="00DE4BEC">
                  <w:pPr>
                    <w:jc w:val="center"/>
                    <w:rPr>
                      <w:rStyle w:val="Strong"/>
                      <w:sz w:val="16"/>
                      <w:szCs w:val="16"/>
                    </w:rPr>
                  </w:pPr>
                </w:p>
              </w:txbxContent>
            </v:textbox>
            <w10:wrap anchorx="margin"/>
            <w10:anchorlock/>
          </v:shape>
        </w:pict>
      </w:r>
      <w:r w:rsidRPr="00DE4BEC">
        <w:rPr>
          <w:rFonts w:ascii="Tahoma" w:eastAsia="Dotum" w:hAnsi="Tahoma" w:cs="Tahoma"/>
          <w:b/>
          <w:color w:val="262323"/>
          <w:w w:val="118"/>
          <w:sz w:val="16"/>
          <w:szCs w:val="16"/>
        </w:rPr>
        <w:t>Yes</w:t>
      </w:r>
      <w:r w:rsidRPr="00DE4BEC">
        <w:rPr>
          <w:rFonts w:ascii="Tahoma" w:eastAsia="Dotum" w:hAnsi="Tahoma" w:cs="Tahoma"/>
          <w:color w:val="262323"/>
          <w:w w:val="118"/>
          <w:sz w:val="16"/>
          <w:szCs w:val="16"/>
        </w:rPr>
        <w:t xml:space="preserve"> (Continue)</w:t>
      </w:r>
    </w:p>
    <w:p w14:paraId="682A6602" w14:textId="77777777" w:rsidR="00DE4BEC" w:rsidRPr="00DE4BEC" w:rsidRDefault="00DE4BEC" w:rsidP="00DE4BEC">
      <w:pPr>
        <w:tabs>
          <w:tab w:val="left" w:pos="1080"/>
        </w:tabs>
        <w:spacing w:after="0" w:line="240" w:lineRule="auto"/>
        <w:ind w:left="1530" w:right="245" w:hanging="450"/>
        <w:rPr>
          <w:rFonts w:ascii="Tahoma" w:eastAsia="Arial" w:hAnsi="Tahoma" w:cs="Tahoma"/>
          <w:color w:val="262323"/>
          <w:w w:val="120"/>
          <w:sz w:val="16"/>
          <w:szCs w:val="16"/>
        </w:rPr>
      </w:pPr>
      <w:r w:rsidRPr="00DE4BEC">
        <w:rPr>
          <w:rFonts w:ascii="Dotum" w:eastAsia="Dotum" w:hAnsi="Dotum" w:cs="Tahoma"/>
          <w:noProof/>
          <w:color w:val="262323"/>
          <w:w w:val="118"/>
          <w:sz w:val="16"/>
          <w:szCs w:val="16"/>
        </w:rPr>
        <w:pict w14:anchorId="610FBEAC">
          <v:group id="Group 62" o:spid="_x0000_s2251" style="position:absolute;left:0;text-align:left;margin-left:232.5pt;margin-top:17.15pt;width:110.1pt;height:6pt;z-index:-251586560;mso-position-horizontal-relative:page" coordorigin="1368,285" coordsize="9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">
            <v:shape id="Freeform 3" o:spid="_x0000_s2252" style="position:absolute;left:1368;top:285;width:9854;height:2;visibility:visible;mso-wrap-style:square;v-text-anchor:top" coordsize="9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Kl8MA&#10;AADbAAAADwAAAGRycy9kb3ducmV2LnhtbESP3WoCMRSE74W+QzgFb6Rm/WGxW6PUosUrQdsHOGyO&#10;m8XNSdik6/r2piB4Ocx8M8xy3dtGdNSG2rGCyTgDQVw6XXOl4Pdn97YAESKyxsYxKbhRgPXqZbDE&#10;QrsrH6k7xUqkEg4FKjAx+kLKUBqyGMbOEyfv7FqLMcm2krrFayq3jZxmWS4t1pwWDHr6MlReTn9W&#10;QT4/87s/fHf+ZrajebO5xP0iU2r42n9+gIjUx2f4Qe914mb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AKl8MAAADbAAAADwAAAAAAAAAAAAAAAACYAgAAZHJzL2Rv&#10;d25yZXYueG1sUEsFBgAAAAAEAAQA9QAAAIgDAAAAAA==&#10;" path="m,l9854,e" filled="f" strokecolor="#252222" strokeweight=".23867mm">
              <v:path arrowok="t" o:connecttype="custom" o:connectlocs="0,0;9854,0" o:connectangles="0,0"/>
            </v:shape>
            <w10:wrap anchorx="page"/>
          </v:group>
        </w:pict>
      </w:r>
      <w:r w:rsidRPr="00DE4BEC">
        <w:rPr>
          <w:rFonts w:ascii="Tahoma" w:eastAsia="Arial" w:hAnsi="Tahoma" w:cs="Tahoma"/>
          <w:color w:val="262323"/>
          <w:w w:val="120"/>
          <w:sz w:val="16"/>
          <w:szCs w:val="16"/>
        </w:rPr>
        <w:t xml:space="preserve">13a. If the employee is not eligible today, including </w:t>
      </w:r>
      <w:proofErr w:type="gramStart"/>
      <w:r w:rsidRPr="00DE4BEC">
        <w:rPr>
          <w:rFonts w:ascii="Tahoma" w:eastAsia="Arial" w:hAnsi="Tahoma" w:cs="Tahoma"/>
          <w:color w:val="262323"/>
          <w:w w:val="120"/>
          <w:sz w:val="16"/>
          <w:szCs w:val="16"/>
        </w:rPr>
        <w:t>as a result of</w:t>
      </w:r>
      <w:proofErr w:type="gramEnd"/>
      <w:r w:rsidRPr="00DE4BEC">
        <w:rPr>
          <w:rFonts w:ascii="Tahoma" w:eastAsia="Arial" w:hAnsi="Tahoma" w:cs="Tahoma"/>
          <w:color w:val="262323"/>
          <w:w w:val="120"/>
          <w:sz w:val="16"/>
          <w:szCs w:val="16"/>
        </w:rPr>
        <w:t xml:space="preserve"> a waiting or probationary period, when is the employee eligible for coverage? </w:t>
      </w:r>
      <w:r w:rsidRPr="00DE4BEC">
        <w:rPr>
          <w:rFonts w:ascii="Tahoma" w:eastAsia="Arial" w:hAnsi="Tahoma" w:cs="Tahoma"/>
          <w:color w:val="262323"/>
          <w:w w:val="120"/>
          <w:sz w:val="16"/>
          <w:szCs w:val="16"/>
        </w:rPr>
        <w:tab/>
      </w:r>
      <w:r w:rsidRPr="00DE4BEC">
        <w:rPr>
          <w:rFonts w:ascii="Tahoma" w:eastAsia="Arial" w:hAnsi="Tahoma" w:cs="Tahoma"/>
          <w:color w:val="262323"/>
          <w:w w:val="120"/>
          <w:sz w:val="16"/>
          <w:szCs w:val="16"/>
        </w:rPr>
        <w:tab/>
      </w:r>
      <w:r w:rsidRPr="00DE4BEC">
        <w:rPr>
          <w:rFonts w:ascii="Tahoma" w:eastAsia="Arial" w:hAnsi="Tahoma" w:cs="Tahoma"/>
          <w:color w:val="262323"/>
          <w:w w:val="120"/>
          <w:sz w:val="16"/>
          <w:szCs w:val="16"/>
        </w:rPr>
        <w:tab/>
      </w:r>
      <w:r w:rsidRPr="00DE4BEC">
        <w:rPr>
          <w:rFonts w:ascii="Tahoma" w:eastAsia="Arial" w:hAnsi="Tahoma" w:cs="Tahoma"/>
          <w:color w:val="262323"/>
          <w:w w:val="120"/>
          <w:sz w:val="16"/>
          <w:szCs w:val="16"/>
        </w:rPr>
        <w:tab/>
        <w:t>(mm/dd/</w:t>
      </w:r>
      <w:proofErr w:type="spellStart"/>
      <w:r w:rsidRPr="00DE4BEC">
        <w:rPr>
          <w:rFonts w:ascii="Tahoma" w:eastAsia="Arial" w:hAnsi="Tahoma" w:cs="Tahoma"/>
          <w:color w:val="262323"/>
          <w:w w:val="120"/>
          <w:sz w:val="16"/>
          <w:szCs w:val="16"/>
        </w:rPr>
        <w:t>yyyy</w:t>
      </w:r>
      <w:proofErr w:type="spellEnd"/>
      <w:r w:rsidRPr="00DE4BEC">
        <w:rPr>
          <w:rFonts w:ascii="Tahoma" w:eastAsia="Arial" w:hAnsi="Tahoma" w:cs="Tahoma"/>
          <w:color w:val="262323"/>
          <w:w w:val="120"/>
          <w:sz w:val="16"/>
          <w:szCs w:val="16"/>
        </w:rPr>
        <w:t>) (Continue)</w:t>
      </w:r>
    </w:p>
    <w:p w14:paraId="3D984919" w14:textId="77777777" w:rsidR="00DE4BEC" w:rsidRPr="00DE4BEC" w:rsidRDefault="00DE4BEC" w:rsidP="00DE4BEC">
      <w:pPr>
        <w:tabs>
          <w:tab w:val="left" w:pos="1080"/>
        </w:tabs>
        <w:spacing w:after="0" w:line="240" w:lineRule="auto"/>
        <w:ind w:left="1080" w:right="245"/>
        <w:rPr>
          <w:rFonts w:ascii="Tahoma" w:eastAsia="Arial" w:hAnsi="Tahoma" w:cs="Tahoma"/>
          <w:color w:val="262323"/>
          <w:w w:val="120"/>
          <w:sz w:val="16"/>
          <w:szCs w:val="16"/>
        </w:rPr>
      </w:pPr>
      <w:r w:rsidRPr="00DE4BEC">
        <w:rPr>
          <w:rFonts w:ascii="Dotum" w:eastAsia="Dotum" w:hAnsi="Dotum" w:cs="Tahoma"/>
          <w:noProof/>
          <w:color w:val="262323"/>
          <w:w w:val="118"/>
          <w:sz w:val="16"/>
          <w:szCs w:val="16"/>
        </w:rPr>
        <w:pict w14:anchorId="3412B024">
          <v:rect id="Rectangle 40" o:spid="_x0000_s2253" style="position:absolute;left:0;text-align:left;margin-left:35.6pt;margin-top:.2pt;width:9.35pt;height:9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" filled="f" strokecolor="windowText">
            <w10:anchorlock/>
          </v:rect>
        </w:pict>
      </w:r>
      <w:r w:rsidRPr="00DE4BEC">
        <w:rPr>
          <w:rFonts w:ascii="Tahoma" w:eastAsia="Dotum" w:hAnsi="Tahoma" w:cs="Tahoma"/>
          <w:b/>
          <w:color w:val="262323"/>
          <w:w w:val="118"/>
          <w:sz w:val="16"/>
          <w:szCs w:val="16"/>
        </w:rPr>
        <w:t>No</w:t>
      </w:r>
      <w:r w:rsidRPr="00DE4BEC">
        <w:rPr>
          <w:rFonts w:ascii="Tahoma" w:eastAsia="Dotum" w:hAnsi="Tahoma" w:cs="Tahoma"/>
          <w:color w:val="262323"/>
          <w:w w:val="118"/>
          <w:sz w:val="16"/>
          <w:szCs w:val="16"/>
        </w:rPr>
        <w:t xml:space="preserve"> </w:t>
      </w:r>
      <w:r w:rsidRPr="00DE4BEC">
        <w:rPr>
          <w:rFonts w:ascii="Tahoma" w:eastAsia="Arial" w:hAnsi="Tahoma" w:cs="Tahoma"/>
          <w:color w:val="262323"/>
          <w:w w:val="120"/>
          <w:sz w:val="16"/>
          <w:szCs w:val="16"/>
        </w:rPr>
        <w:t>(STOP and return this form to employee)</w:t>
      </w:r>
    </w:p>
    <w:p w14:paraId="16390CEA" w14:textId="77777777" w:rsidR="00DE4BEC" w:rsidRPr="00DE4BEC" w:rsidRDefault="00DE4BEC" w:rsidP="00DE4BEC">
      <w:pPr>
        <w:spacing w:after="0" w:line="240" w:lineRule="auto"/>
        <w:ind w:left="270" w:right="245" w:hanging="14"/>
        <w:rPr>
          <w:rFonts w:ascii="Dotum" w:eastAsia="Dotum" w:hAnsi="Dotum" w:cs="Tahoma"/>
          <w:color w:val="262323"/>
          <w:w w:val="118"/>
          <w:sz w:val="16"/>
          <w:szCs w:val="16"/>
        </w:rPr>
      </w:pPr>
    </w:p>
    <w:p w14:paraId="25B135C4" w14:textId="77777777" w:rsidR="00DE4BEC" w:rsidRPr="00DE4BEC" w:rsidRDefault="00DE4BEC" w:rsidP="00DE4BEC">
      <w:pPr>
        <w:spacing w:before="3" w:after="0" w:line="120" w:lineRule="exact"/>
        <w:rPr>
          <w:sz w:val="16"/>
          <w:szCs w:val="16"/>
        </w:rPr>
      </w:pPr>
      <w:r w:rsidRPr="00DE4BEC">
        <w:rPr>
          <w:noProof/>
        </w:rPr>
        <w:pict w14:anchorId="4BFC1EE2">
          <v:group id="_x0000_s2238" style="position:absolute;margin-left:10.45pt;margin-top:4.55pt;width:539.75pt;height:92.9pt;z-index:-251592704" coordorigin="629,2995" coordsize="10795,1858">
            <v:rect id="Rectangle 397" o:spid="_x0000_s2239" style="position:absolute;left:629;top:3009;width:10793;height:1844;flip:x;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" o:allowincell="f" fillcolor="#007dda" stroked="f">
              <v:fill opacity="16448f"/>
              <v:textbox style="mso-next-textbox:#Rectangle 397" inset="21.6pt,21.6pt,21.6pt,21.6pt">
                <w:txbxContent>
                  <w:p w14:paraId="305DDD62" w14:textId="77777777" w:rsidR="00DE4BEC" w:rsidRPr="0097182D" w:rsidRDefault="00DE4BEC" w:rsidP="00DE4BEC">
                    <w:pPr>
                      <w:spacing w:after="0" w:line="169" w:lineRule="exact"/>
                      <w:ind w:left="343" w:right="-63"/>
                      <w:rPr>
                        <w:color w:val="FFFFFF"/>
                        <w:sz w:val="18"/>
                        <w:szCs w:val="18"/>
                      </w:rPr>
                    </w:pPr>
                  </w:p>
                </w:txbxContent>
              </v:textbox>
            </v:rect>
            <v:group id="Group 49" o:spid="_x0000_s2240" style="position:absolute;left:631;top:2995;width:10793;height:2;mso-position-horizontal-relative:page" coordorigin="727,-32"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">
              <v:shape id="Freeform 16" o:spid="_x0000_s2241" style="position:absolute;left:727;top:-32;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x4cIA&#10;AADbAAAADwAAAGRycy9kb3ducmV2LnhtbERPTWvCQBC9C/0PyxS8NZsoWkmzhlIo7UGoWsUeh+yY&#10;BLOzMbua+O/dQ8Hj431n+WAacaXO1ZYVJFEMgriwuuZSwe7382UBwnlkjY1lUnAjB/nyaZRhqm3P&#10;G7pufSlCCLsUFVTet6mUrqjIoItsSxy4o+0M+gC7UuoO+xBuGjmJ47k0WHNoqLClj4qK0/ZiFKzt&#10;H172t+RreuhXml5X89lPe1Zq/Dy8v4HwNPiH+N/9rRXMwv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nHhwgAAANsAAAAPAAAAAAAAAAAAAAAAAJgCAABkcnMvZG93&#10;bnJldi54bWxQSwUGAAAAAAQABAD1AAAAhwMAAAAA&#10;" path="m,l10793,e" filled="f" strokecolor="#1f1c1f" strokeweight=".72pt">
                <v:path arrowok="t" o:connecttype="custom" o:connectlocs="0,0;10793,0" o:connectangles="0,0"/>
              </v:shape>
            </v:group>
          </v:group>
        </w:pict>
      </w:r>
    </w:p>
    <w:p w14:paraId="1A6861FE" w14:textId="77777777" w:rsidR="00DE4BEC" w:rsidRPr="00DE4BEC" w:rsidRDefault="00DE4BEC" w:rsidP="00DE4BEC">
      <w:pPr>
        <w:spacing w:after="0" w:line="240" w:lineRule="auto"/>
        <w:ind w:left="720" w:right="-20" w:hanging="377"/>
        <w:rPr>
          <w:rFonts w:ascii="Tahoma" w:eastAsia="Arial" w:hAnsi="Tahoma" w:cs="Tahoma"/>
          <w:color w:val="262323"/>
          <w:w w:val="120"/>
          <w:sz w:val="16"/>
          <w:szCs w:val="16"/>
        </w:rPr>
      </w:pPr>
      <w:r w:rsidRPr="00DE4BEC">
        <w:rPr>
          <w:rFonts w:ascii="Tahoma" w:eastAsia="Arial" w:hAnsi="Tahoma" w:cs="Tahoma"/>
          <w:color w:val="262323"/>
          <w:w w:val="120"/>
          <w:sz w:val="16"/>
          <w:szCs w:val="16"/>
        </w:rPr>
        <w:t>14.  Does the employer offer a health plan that meets the minimum value standard*?</w:t>
      </w:r>
    </w:p>
    <w:p w14:paraId="3184132F" w14:textId="77777777" w:rsidR="00DE4BEC" w:rsidRPr="00DE4BEC" w:rsidRDefault="00DE4BEC" w:rsidP="00DE4BEC">
      <w:pPr>
        <w:spacing w:after="0" w:line="240" w:lineRule="auto"/>
        <w:ind w:left="720" w:right="-20" w:firstLine="450"/>
        <w:rPr>
          <w:rFonts w:ascii="Tahoma" w:eastAsia="Arial" w:hAnsi="Tahoma" w:cs="Tahoma"/>
          <w:color w:val="262323"/>
          <w:w w:val="120"/>
          <w:sz w:val="16"/>
          <w:szCs w:val="16"/>
        </w:rPr>
      </w:pPr>
      <w:r w:rsidRPr="00DE4BEC">
        <w:rPr>
          <w:rFonts w:ascii="Tahoma" w:eastAsia="Arial" w:hAnsi="Tahoma" w:cs="Tahoma"/>
          <w:noProof/>
          <w:color w:val="262323"/>
          <w:sz w:val="16"/>
          <w:szCs w:val="16"/>
        </w:rPr>
        <w:pict w14:anchorId="22399AB9">
          <v:shape id="_x0000_s2264" type="#_x0000_t202" style="position:absolute;left:0;text-align:left;margin-left:166.25pt;margin-top:.95pt;width:9.75pt;height:8.65pt;z-index:251742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4" inset="0,0,0,0">
              <w:txbxContent>
                <w:p w14:paraId="1C02D85D"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sz w:val="16"/>
          <w:szCs w:val="16"/>
        </w:rPr>
        <w:pict w14:anchorId="16F15DC9">
          <v:shape id="_x0000_s2263" type="#_x0000_t202" style="position:absolute;left:0;text-align:left;margin-left:44.95pt;margin-top:.95pt;width:9.75pt;height:8.65pt;z-index:251741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3" inset="0,0,0,0">
              <w:txbxContent>
                <w:p w14:paraId="34332082"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color w:val="262323"/>
          <w:w w:val="120"/>
          <w:sz w:val="16"/>
          <w:szCs w:val="16"/>
        </w:rPr>
        <w:t xml:space="preserve">Yes (Go to question 15) </w:t>
      </w:r>
      <w:r w:rsidRPr="00DE4BEC">
        <w:rPr>
          <w:rFonts w:ascii="Tahoma" w:eastAsia="Arial" w:hAnsi="Tahoma" w:cs="Tahoma"/>
          <w:color w:val="262323"/>
          <w:w w:val="120"/>
          <w:sz w:val="16"/>
          <w:szCs w:val="16"/>
        </w:rPr>
        <w:tab/>
        <w:t>No (STOP and return form to employee)</w:t>
      </w:r>
    </w:p>
    <w:p w14:paraId="32E0B79C" w14:textId="77777777" w:rsidR="00DE4BEC" w:rsidRPr="00DE4BEC" w:rsidRDefault="00DE4BEC" w:rsidP="00DE4BEC">
      <w:pPr>
        <w:spacing w:after="0" w:line="240" w:lineRule="auto"/>
        <w:ind w:left="720" w:right="-20" w:hanging="377"/>
        <w:rPr>
          <w:rFonts w:ascii="Tahoma" w:eastAsia="Arial" w:hAnsi="Tahoma" w:cs="Tahoma"/>
          <w:color w:val="262323"/>
          <w:w w:val="120"/>
          <w:sz w:val="16"/>
          <w:szCs w:val="16"/>
        </w:rPr>
      </w:pPr>
      <w:r w:rsidRPr="00DE4BEC">
        <w:rPr>
          <w:rFonts w:ascii="Tahoma" w:eastAsia="Arial" w:hAnsi="Tahoma" w:cs="Tahoma"/>
          <w:noProof/>
          <w:color w:val="262323"/>
          <w:w w:val="120"/>
          <w:sz w:val="16"/>
          <w:szCs w:val="16"/>
        </w:rPr>
        <w:pict w14:anchorId="44A7B2CC">
          <v:group id="Group 47" o:spid="_x0000_s2243" style="position:absolute;left:0;text-align:left;margin-left:31.55pt;margin-top:6.3pt;width:539.65pt;height:.1pt;z-index:-251590656;mso-position-horizontal-relative:page" coordorigin="727,-43"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">
            <v:shape id="Freeform 18" o:spid="_x0000_s2244" style="position:absolute;left:727;top:-43;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x3cMA&#10;AADbAAAADwAAAGRycy9kb3ducmV2LnhtbERPTWvCQBC9C/6HZYTe6sZS2hrdBBFK0kOhpiIeh+yY&#10;BLOzaXZror++eyh4fLzvdTqaVlyod41lBYt5BIK4tLrhSsH++/3xDYTzyBpby6TgSg7SZDpZY6zt&#10;wDu6FL4SIYRdjApq77tYSlfWZNDNbUccuJPtDfoA+0rqHocQblr5FEUv0mDDoaHGjrY1lefi1ygY&#10;XvPleHMfN7pmx4OWP9VnFn0p9TAbNysQnkZ/F/+7c63gOYwN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x3cMAAADbAAAADwAAAAAAAAAAAAAAAACYAgAAZHJzL2Rv&#10;d25yZXYueG1sUEsFBgAAAAAEAAQA9QAAAIgDAAAAAA==&#10;" path="m,l10793,e" filled="f" strokecolor="#1f1c1f" strokeweight=".36pt">
              <v:path arrowok="t" o:connecttype="custom" o:connectlocs="0,0;10793,0" o:connectangles="0,0"/>
            </v:shape>
            <w10:wrap anchorx="page"/>
          </v:group>
        </w:pict>
      </w:r>
    </w:p>
    <w:p w14:paraId="71F0A4B9" w14:textId="77777777" w:rsidR="00DE4BEC" w:rsidRPr="00DE4BEC" w:rsidRDefault="00DE4BEC" w:rsidP="00DE4BEC">
      <w:pPr>
        <w:spacing w:after="0" w:line="240" w:lineRule="auto"/>
        <w:ind w:left="720" w:right="400" w:hanging="377"/>
        <w:rPr>
          <w:rFonts w:ascii="Tahoma" w:eastAsia="Arial" w:hAnsi="Tahoma" w:cs="Tahoma"/>
          <w:color w:val="262323"/>
          <w:w w:val="120"/>
          <w:sz w:val="16"/>
          <w:szCs w:val="16"/>
        </w:rPr>
      </w:pPr>
      <w:r w:rsidRPr="00DE4BEC">
        <w:rPr>
          <w:rFonts w:ascii="Tahoma" w:eastAsia="Arial" w:hAnsi="Tahoma" w:cs="Tahoma"/>
          <w:color w:val="262323"/>
          <w:w w:val="120"/>
          <w:sz w:val="16"/>
          <w:szCs w:val="16"/>
        </w:rPr>
        <w:t xml:space="preserve">15.  For the lowest-cost plan that meets the minimum value standard* </w:t>
      </w:r>
      <w:r w:rsidRPr="00DE4BEC">
        <w:rPr>
          <w:rFonts w:ascii="Tahoma" w:eastAsia="Arial" w:hAnsi="Tahoma" w:cs="Tahoma"/>
          <w:b/>
          <w:color w:val="262323"/>
          <w:w w:val="120"/>
          <w:sz w:val="16"/>
          <w:szCs w:val="16"/>
        </w:rPr>
        <w:t>offered only to the employee</w:t>
      </w:r>
      <w:r w:rsidRPr="00DE4BEC">
        <w:rPr>
          <w:rFonts w:ascii="Tahoma" w:eastAsia="Arial" w:hAnsi="Tahoma" w:cs="Tahoma"/>
          <w:color w:val="262323"/>
          <w:w w:val="120"/>
          <w:sz w:val="16"/>
          <w:szCs w:val="16"/>
        </w:rPr>
        <w:t xml:space="preserve"> (don't include family plans): If the employer has wellness programs, provide the premium that the employee would </w:t>
      </w:r>
      <w:proofErr w:type="gramStart"/>
      <w:r w:rsidRPr="00DE4BEC">
        <w:rPr>
          <w:rFonts w:ascii="Tahoma" w:eastAsia="Arial" w:hAnsi="Tahoma" w:cs="Tahoma"/>
          <w:color w:val="262323"/>
          <w:w w:val="120"/>
          <w:sz w:val="16"/>
          <w:szCs w:val="16"/>
        </w:rPr>
        <w:t>pay  if</w:t>
      </w:r>
      <w:proofErr w:type="gramEnd"/>
      <w:r w:rsidRPr="00DE4BEC">
        <w:rPr>
          <w:rFonts w:ascii="Tahoma" w:eastAsia="Arial" w:hAnsi="Tahoma" w:cs="Tahoma"/>
          <w:color w:val="262323"/>
          <w:w w:val="120"/>
          <w:sz w:val="16"/>
          <w:szCs w:val="16"/>
        </w:rPr>
        <w:t xml:space="preserve">  he/ she received the  maximum discount for any tobacco cessation programs, and didn't receive any other discounts based on wellness programs.</w:t>
      </w:r>
    </w:p>
    <w:p w14:paraId="37EC513B" w14:textId="77777777" w:rsidR="00DE4BEC" w:rsidRPr="00DE4BEC" w:rsidRDefault="00DE4BEC" w:rsidP="00DE4BEC">
      <w:pPr>
        <w:spacing w:after="0" w:line="240" w:lineRule="auto"/>
        <w:ind w:left="1097" w:right="-20" w:hanging="377"/>
        <w:rPr>
          <w:rFonts w:ascii="Tahoma" w:eastAsia="Arial" w:hAnsi="Tahoma" w:cs="Tahoma"/>
          <w:color w:val="262323"/>
          <w:w w:val="120"/>
          <w:sz w:val="16"/>
          <w:szCs w:val="16"/>
        </w:rPr>
      </w:pPr>
      <w:r w:rsidRPr="00DE4BEC">
        <w:rPr>
          <w:rFonts w:ascii="Tahoma" w:eastAsia="Arial" w:hAnsi="Tahoma" w:cs="Tahoma"/>
          <w:color w:val="262323"/>
          <w:w w:val="120"/>
          <w:sz w:val="16"/>
          <w:szCs w:val="16"/>
        </w:rPr>
        <w:t>a. How much would the employee have to pay in premiums for this plan?  $</w:t>
      </w:r>
      <w:r w:rsidRPr="00DE4BEC">
        <w:rPr>
          <w:rFonts w:ascii="Tahoma" w:eastAsia="Arial" w:hAnsi="Tahoma" w:cs="Tahoma"/>
          <w:color w:val="262323"/>
          <w:w w:val="120"/>
          <w:sz w:val="16"/>
          <w:szCs w:val="16"/>
          <w:u w:val="single"/>
        </w:rPr>
        <w:t xml:space="preserve">                           </w:t>
      </w:r>
    </w:p>
    <w:p w14:paraId="7FF5205E" w14:textId="77777777" w:rsidR="00DE4BEC" w:rsidRPr="00DE4BEC" w:rsidRDefault="00DE4BEC" w:rsidP="00DE4BEC">
      <w:pPr>
        <w:tabs>
          <w:tab w:val="left" w:pos="2250"/>
          <w:tab w:val="left" w:pos="3420"/>
          <w:tab w:val="left" w:pos="5400"/>
          <w:tab w:val="left" w:pos="7380"/>
          <w:tab w:val="left" w:pos="8640"/>
          <w:tab w:val="left" w:pos="9630"/>
        </w:tabs>
        <w:spacing w:after="0" w:line="240" w:lineRule="auto"/>
        <w:ind w:left="720" w:right="-140"/>
        <w:rPr>
          <w:rFonts w:ascii="Tahoma" w:eastAsia="Arial" w:hAnsi="Tahoma" w:cs="Tahoma"/>
          <w:color w:val="262323"/>
          <w:w w:val="120"/>
          <w:sz w:val="16"/>
          <w:szCs w:val="16"/>
        </w:rPr>
      </w:pPr>
      <w:r w:rsidRPr="00DE4BEC">
        <w:rPr>
          <w:rFonts w:ascii="Tahoma" w:eastAsia="Arial" w:hAnsi="Tahoma" w:cs="Tahoma"/>
          <w:noProof/>
          <w:color w:val="262323"/>
          <w:sz w:val="16"/>
          <w:szCs w:val="16"/>
        </w:rPr>
        <w:pict w14:anchorId="70832096">
          <v:shape id="_x0000_s2261" type="#_x0000_t202" style="position:absolute;left:0;text-align:left;margin-left:490.1pt;margin-top:.55pt;width:9.75pt;height:8.65pt;z-index:251739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1" inset="0,0,0,0">
              <w:txbxContent>
                <w:p w14:paraId="2872E1F6"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sz w:val="16"/>
          <w:szCs w:val="16"/>
        </w:rPr>
        <w:pict w14:anchorId="71860A95">
          <v:shape id="_x0000_s2262" type="#_x0000_t202" style="position:absolute;left:0;text-align:left;margin-left:422.2pt;margin-top:.55pt;width:9.75pt;height:8.65pt;z-index:251740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2" inset="0,0,0,0">
              <w:txbxContent>
                <w:p w14:paraId="5A535FD3"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sz w:val="16"/>
          <w:szCs w:val="16"/>
        </w:rPr>
        <w:pict w14:anchorId="3E50EC24">
          <v:shape id="_x0000_s2260" type="#_x0000_t202" style="position:absolute;left:0;text-align:left;margin-left:359.1pt;margin-top:.55pt;width:9.75pt;height:8.65pt;z-index:251738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0" inset="0,0,0,0">
              <w:txbxContent>
                <w:p w14:paraId="4B900A1A"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sz w:val="16"/>
          <w:szCs w:val="16"/>
        </w:rPr>
        <w:pict w14:anchorId="417FFE37">
          <v:shape id="_x0000_s2259" type="#_x0000_t202" style="position:absolute;left:0;text-align:left;margin-left:257.95pt;margin-top:.55pt;width:9.75pt;height:8.65pt;z-index:251737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59" inset="0,0,0,0">
              <w:txbxContent>
                <w:p w14:paraId="6FE06939"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sz w:val="16"/>
          <w:szCs w:val="16"/>
        </w:rPr>
        <w:pict w14:anchorId="6648555A">
          <v:shape id="_x0000_s2258" type="#_x0000_t202" style="position:absolute;left:0;text-align:left;margin-left:158.2pt;margin-top:.55pt;width:9.75pt;height:8.65pt;z-index:251736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58" inset="0,0,0,0">
              <w:txbxContent>
                <w:p w14:paraId="0F31B17C"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sz w:val="16"/>
          <w:szCs w:val="16"/>
        </w:rPr>
        <w:pict w14:anchorId="7FFF4192">
          <v:shape id="_x0000_s2256" type="#_x0000_t202" style="position:absolute;left:0;text-align:left;margin-left:99.25pt;margin-top:.55pt;width:9.75pt;height:8.65pt;z-index:251734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56" inset="0,0,0,0">
              <w:txbxContent>
                <w:p w14:paraId="0072AC9B"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color w:val="262323"/>
          <w:w w:val="120"/>
          <w:sz w:val="16"/>
          <w:szCs w:val="16"/>
        </w:rPr>
        <w:t xml:space="preserve">b. How often?     </w:t>
      </w:r>
      <w:r w:rsidRPr="00DE4BEC">
        <w:rPr>
          <w:rFonts w:ascii="Tahoma" w:eastAsia="Arial" w:hAnsi="Tahoma" w:cs="Tahoma"/>
          <w:color w:val="262323"/>
          <w:w w:val="120"/>
          <w:sz w:val="16"/>
          <w:szCs w:val="16"/>
        </w:rPr>
        <w:tab/>
        <w:t xml:space="preserve">Weekly     </w:t>
      </w:r>
      <w:r w:rsidRPr="00DE4BEC">
        <w:rPr>
          <w:rFonts w:ascii="Tahoma" w:eastAsia="Arial" w:hAnsi="Tahoma" w:cs="Tahoma"/>
          <w:color w:val="262323"/>
          <w:w w:val="120"/>
          <w:sz w:val="16"/>
          <w:szCs w:val="16"/>
        </w:rPr>
        <w:tab/>
        <w:t xml:space="preserve">Every 2 weeks     </w:t>
      </w:r>
      <w:r w:rsidRPr="00DE4BEC">
        <w:rPr>
          <w:rFonts w:ascii="Tahoma" w:eastAsia="Arial" w:hAnsi="Tahoma" w:cs="Tahoma"/>
          <w:color w:val="262323"/>
          <w:w w:val="120"/>
          <w:sz w:val="16"/>
          <w:szCs w:val="16"/>
        </w:rPr>
        <w:tab/>
        <w:t xml:space="preserve">Twice a month    </w:t>
      </w:r>
      <w:r w:rsidRPr="00DE4BEC">
        <w:rPr>
          <w:rFonts w:ascii="Tahoma" w:eastAsia="Arial" w:hAnsi="Tahoma" w:cs="Tahoma"/>
          <w:color w:val="262323"/>
          <w:w w:val="120"/>
          <w:sz w:val="16"/>
          <w:szCs w:val="16"/>
        </w:rPr>
        <w:tab/>
        <w:t xml:space="preserve"> Monthly    </w:t>
      </w:r>
      <w:r w:rsidRPr="00DE4BEC">
        <w:rPr>
          <w:rFonts w:ascii="Tahoma" w:eastAsia="Arial" w:hAnsi="Tahoma" w:cs="Tahoma"/>
          <w:color w:val="262323"/>
          <w:w w:val="120"/>
          <w:sz w:val="16"/>
          <w:szCs w:val="16"/>
        </w:rPr>
        <w:tab/>
        <w:t xml:space="preserve"> Quarterly</w:t>
      </w:r>
      <w:r w:rsidRPr="00DE4BEC">
        <w:rPr>
          <w:rFonts w:ascii="Tahoma" w:eastAsia="Arial" w:hAnsi="Tahoma" w:cs="Tahoma"/>
          <w:color w:val="262323"/>
          <w:w w:val="120"/>
          <w:sz w:val="16"/>
          <w:szCs w:val="16"/>
        </w:rPr>
        <w:tab/>
      </w:r>
      <w:r w:rsidRPr="00DE4BEC">
        <w:rPr>
          <w:rFonts w:ascii="Tahoma" w:eastAsia="Arial" w:hAnsi="Tahoma" w:cs="Tahoma"/>
          <w:color w:val="262323"/>
          <w:w w:val="120"/>
          <w:sz w:val="16"/>
          <w:szCs w:val="16"/>
        </w:rPr>
        <w:tab/>
        <w:t>Yearly</w:t>
      </w:r>
    </w:p>
    <w:p w14:paraId="79E7B17A" w14:textId="77777777" w:rsidR="00DE4BEC" w:rsidRPr="00DE4BEC" w:rsidRDefault="00DE4BEC" w:rsidP="00DE4BEC">
      <w:pPr>
        <w:spacing w:after="0" w:line="240" w:lineRule="auto"/>
        <w:ind w:left="720" w:right="-20" w:hanging="377"/>
        <w:rPr>
          <w:rFonts w:ascii="Tahoma" w:eastAsia="Arial" w:hAnsi="Tahoma" w:cs="Tahoma"/>
          <w:color w:val="262323"/>
          <w:w w:val="120"/>
          <w:sz w:val="15"/>
          <w:szCs w:val="15"/>
        </w:rPr>
      </w:pPr>
      <w:r w:rsidRPr="00DE4BEC">
        <w:rPr>
          <w:rFonts w:ascii="Tahoma" w:eastAsia="Arial" w:hAnsi="Tahoma" w:cs="Tahoma"/>
          <w:noProof/>
          <w:color w:val="262323"/>
          <w:w w:val="120"/>
          <w:sz w:val="16"/>
          <w:szCs w:val="16"/>
        </w:rPr>
        <w:pict w14:anchorId="7E83831C">
          <v:group id="Group 45" o:spid="_x0000_s2245" style="position:absolute;left:0;text-align:left;margin-left:31.55pt;margin-top:3.6pt;width:539.65pt;height:.1pt;z-index:-251589632;mso-position-horizontal-relative:page" coordorigin="727,241"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">
            <v:shape id="Freeform 20" o:spid="_x0000_s2246" style="position:absolute;left:727;top:241;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a08UA&#10;AADbAAAADwAAAGRycy9kb3ducmV2LnhtbESPQWvCQBSE74L/YXlCb7pJq1HSrFIKpT0ItVbR4yP7&#10;moRm36bZ1cR/7xYEj8PMfMNkq97U4kytqywriCcRCOLc6ooLBbvvt/EChPPIGmvLpOBCDlbL4SDD&#10;VNuOv+i89YUIEHYpKii9b1IpXV6SQTexDXHwfmxr0AfZFlK32AW4qeVjFCXSYMVhocSGXkvKf7cn&#10;o2Bjj3jaX+L3p0O31jRfJ7PP5k+ph1H/8gzCU+/v4Vv7QyuYJvD/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trTxQAAANsAAAAPAAAAAAAAAAAAAAAAAJgCAABkcnMv&#10;ZG93bnJldi54bWxQSwUGAAAAAAQABAD1AAAAigMAAAAA&#10;" path="m,l10793,e" filled="f" strokecolor="#1f1c1f" strokeweight=".72pt">
              <v:path arrowok="t" o:connecttype="custom" o:connectlocs="0,0;10793,0" o:connectangles="0,0"/>
            </v:shape>
            <w10:wrap anchorx="page"/>
          </v:group>
        </w:pict>
      </w:r>
    </w:p>
    <w:p w14:paraId="489094EC" w14:textId="77777777" w:rsidR="00DE4BEC" w:rsidRPr="00DE4BEC" w:rsidRDefault="00DE4BEC" w:rsidP="00DE4BEC">
      <w:pPr>
        <w:spacing w:after="0" w:line="240" w:lineRule="auto"/>
        <w:ind w:left="270" w:right="245" w:hanging="14"/>
        <w:rPr>
          <w:rFonts w:ascii="Dotum" w:eastAsia="Dotum" w:hAnsi="Dotum" w:cs="Tahoma"/>
          <w:color w:val="262323"/>
          <w:w w:val="118"/>
          <w:sz w:val="16"/>
          <w:szCs w:val="16"/>
        </w:rPr>
      </w:pPr>
      <w:r w:rsidRPr="00DE4BEC">
        <w:rPr>
          <w:rFonts w:ascii="Dotum" w:eastAsia="Dotum" w:hAnsi="Dotum" w:cs="Tahoma"/>
          <w:color w:val="262323"/>
          <w:w w:val="118"/>
          <w:sz w:val="16"/>
          <w:szCs w:val="16"/>
        </w:rPr>
        <w:t xml:space="preserve">If the plan year will end soon and you know that the health plans offered will change, go to question 16. If you don't know, </w:t>
      </w:r>
      <w:proofErr w:type="gramStart"/>
      <w:r w:rsidRPr="00DE4BEC">
        <w:rPr>
          <w:rFonts w:ascii="Dotum" w:eastAsia="Dotum" w:hAnsi="Dotum" w:cs="Tahoma"/>
          <w:color w:val="262323"/>
          <w:w w:val="118"/>
          <w:sz w:val="16"/>
          <w:szCs w:val="16"/>
        </w:rPr>
        <w:t>STOP</w:t>
      </w:r>
      <w:proofErr w:type="gramEnd"/>
      <w:r w:rsidRPr="00DE4BEC">
        <w:rPr>
          <w:rFonts w:ascii="Dotum" w:eastAsia="Dotum" w:hAnsi="Dotum" w:cs="Tahoma"/>
          <w:color w:val="262323"/>
          <w:w w:val="118"/>
          <w:sz w:val="16"/>
          <w:szCs w:val="16"/>
        </w:rPr>
        <w:t xml:space="preserve"> and return form to employee.</w:t>
      </w:r>
    </w:p>
    <w:p w14:paraId="6DAE0875" w14:textId="77777777" w:rsidR="00DE4BEC" w:rsidRPr="00DE4BEC" w:rsidRDefault="00DE4BEC" w:rsidP="00DE4BEC">
      <w:pPr>
        <w:spacing w:after="0" w:line="240" w:lineRule="auto"/>
        <w:ind w:left="270" w:right="245" w:hanging="14"/>
        <w:rPr>
          <w:rFonts w:ascii="Dotum" w:eastAsia="Dotum" w:hAnsi="Dotum" w:cs="Tahoma"/>
          <w:color w:val="262323"/>
          <w:w w:val="118"/>
          <w:sz w:val="16"/>
          <w:szCs w:val="16"/>
        </w:rPr>
      </w:pPr>
      <w:r w:rsidRPr="00DE4BEC">
        <w:rPr>
          <w:rFonts w:ascii="Dotum" w:eastAsia="Dotum" w:hAnsi="Dotum" w:cs="Tahoma"/>
          <w:noProof/>
          <w:color w:val="262323"/>
          <w:w w:val="118"/>
          <w:sz w:val="16"/>
          <w:szCs w:val="16"/>
        </w:rPr>
        <w:pict w14:anchorId="1649B9CB">
          <v:group id="Group 43" o:spid="_x0000_s2247" style="position:absolute;left:0;text-align:left;margin-left:36.35pt;margin-top:7.35pt;width:539.65pt;height:.1pt;z-index:-251588608;mso-position-horizontal-relative:page" coordorigin="727,44"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">
            <v:shape id="Freeform 22" o:spid="_x0000_s2248" style="position:absolute;left:727;top:44;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72MUA&#10;AADbAAAADwAAAGRycy9kb3ducmV2LnhtbESPW2sCMRSE3wv9D+EUfKvZFml1NUopFO2DUC+Ij4fN&#10;cXdxc7JNonv59aZQ8HGYmW+Y2aI1lbiS86VlBS/DBARxZnXJuYL97ut5DMIHZI2VZVLQkYfF/PFh&#10;hqm2DW/oug25iBD2KSooQqhTKX1WkEE/tDVx9E7WGQxRulxqh02Em0q+JsmbNFhyXCiwps+CsvP2&#10;YhQ076tJ2/vvnrrl8aDlb75eJj9KDZ7ajymIQG24h//bK61gNIK/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TvYxQAAANsAAAAPAAAAAAAAAAAAAAAAAJgCAABkcnMv&#10;ZG93bnJldi54bWxQSwUGAAAAAAQABAD1AAAAigMAAAAA&#10;" path="m,l10793,e" filled="f" strokecolor="#1f1c1f" strokeweight=".36pt">
              <v:path arrowok="t" o:connecttype="custom" o:connectlocs="0,0;10793,0" o:connectangles="0,0"/>
            </v:shape>
            <w10:wrap anchorx="page"/>
          </v:group>
        </w:pict>
      </w:r>
    </w:p>
    <w:p w14:paraId="488771D4" w14:textId="77777777" w:rsidR="00DE4BEC" w:rsidRPr="00DE4BEC" w:rsidRDefault="00DE4BEC" w:rsidP="00DE4BEC">
      <w:pPr>
        <w:spacing w:after="0" w:line="240" w:lineRule="auto"/>
        <w:ind w:left="720" w:right="400" w:hanging="377"/>
        <w:rPr>
          <w:rFonts w:ascii="Tahoma" w:eastAsia="Arial" w:hAnsi="Tahoma" w:cs="Tahoma"/>
          <w:color w:val="262323"/>
          <w:w w:val="120"/>
          <w:sz w:val="16"/>
          <w:szCs w:val="16"/>
        </w:rPr>
      </w:pPr>
      <w:r w:rsidRPr="00DE4BEC">
        <w:rPr>
          <w:rFonts w:ascii="Tahoma" w:eastAsia="Arial" w:hAnsi="Tahoma" w:cs="Tahoma"/>
          <w:noProof/>
          <w:color w:val="262323"/>
          <w:sz w:val="16"/>
          <w:szCs w:val="16"/>
        </w:rPr>
        <w:pict w14:anchorId="25695486">
          <v:shape id="_x0000_s2257" type="#_x0000_t202" style="position:absolute;left:0;text-align:left;margin-left:360.5pt;margin-top:-66.9pt;width:75.55pt;height:19.8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ed="f" fillcolor="#f2f2f2" stroked="f">
            <v:fill opacity="43909f"/>
            <v:textbox style="mso-next-textbox:#_x0000_s2257">
              <w:txbxContent>
                <w:p w14:paraId="4A545F85" w14:textId="77777777" w:rsidR="00DE4BEC" w:rsidRPr="00244864" w:rsidRDefault="00DE4BEC" w:rsidP="00DE4BEC">
                  <w:pPr>
                    <w:pStyle w:val="Heading1"/>
                    <w:rPr>
                      <w:rFonts w:ascii="Times New Roman" w:hAnsi="Times New Roman" w:cs="Times New Roman"/>
                      <w:b w:val="0"/>
                      <w:color w:val="auto"/>
                      <w:sz w:val="16"/>
                      <w:szCs w:val="16"/>
                    </w:rPr>
                  </w:pPr>
                </w:p>
              </w:txbxContent>
            </v:textbox>
            <w10:anchorlock/>
          </v:shape>
        </w:pict>
      </w:r>
      <w:r w:rsidRPr="00DE4BEC">
        <w:rPr>
          <w:rFonts w:ascii="Tahoma" w:eastAsia="Arial" w:hAnsi="Tahoma" w:cs="Tahoma"/>
          <w:noProof/>
          <w:color w:val="262323"/>
          <w:sz w:val="16"/>
          <w:szCs w:val="16"/>
        </w:rPr>
        <w:pict w14:anchorId="54DC5FDC">
          <v:shape id="_x0000_s2255" type="#_x0000_t202" style="position:absolute;left:0;text-align:left;margin-left:288.9pt;margin-top:-5.95pt;width:63.6pt;height:16.5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ed="f" fillcolor="#f2f2f2" stroked="f">
            <v:fill opacity="43909f"/>
            <v:textbox style="mso-next-textbox:#_x0000_s2255">
              <w:txbxContent>
                <w:p w14:paraId="21E1476A" w14:textId="77777777" w:rsidR="00DE4BEC" w:rsidRPr="00FB0DB7" w:rsidRDefault="00DE4BEC" w:rsidP="00DE4BEC">
                  <w:pPr>
                    <w:rPr>
                      <w:rFonts w:ascii="Times New Roman" w:hAnsi="Times New Roman"/>
                      <w:sz w:val="16"/>
                      <w:szCs w:val="16"/>
                    </w:rPr>
                  </w:pPr>
                </w:p>
              </w:txbxContent>
            </v:textbox>
            <w10:anchorlock/>
          </v:shape>
        </w:pict>
      </w:r>
      <w:r w:rsidRPr="00DE4BEC">
        <w:rPr>
          <w:rFonts w:ascii="Tahoma" w:eastAsia="Arial" w:hAnsi="Tahoma" w:cs="Tahoma"/>
          <w:noProof/>
          <w:color w:val="262323"/>
          <w:sz w:val="16"/>
          <w:szCs w:val="16"/>
        </w:rPr>
        <w:pict w14:anchorId="25566A31">
          <v:shape id="_x0000_s2254" type="#_x0000_t202" style="position:absolute;left:0;text-align:left;margin-left:211.5pt;margin-top:-169.55pt;width:116.25pt;height:13.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ed="f" fillcolor="#f2f2f2" stroked="f">
            <v:fill opacity="43909f"/>
            <v:textbox style="mso-next-textbox:#_x0000_s2254">
              <w:txbxContent>
                <w:p w14:paraId="5A7D6122" w14:textId="77777777" w:rsidR="00DE4BEC" w:rsidRPr="00285720" w:rsidRDefault="00DE4BEC" w:rsidP="00DE4BEC">
                  <w:pPr>
                    <w:pStyle w:val="Heading1"/>
                    <w:rPr>
                      <w:rFonts w:ascii="Times New Roman" w:hAnsi="Times New Roman" w:cs="Times New Roman"/>
                      <w:sz w:val="16"/>
                      <w:szCs w:val="16"/>
                    </w:rPr>
                  </w:pPr>
                </w:p>
              </w:txbxContent>
            </v:textbox>
            <w10:anchorlock/>
          </v:shape>
        </w:pict>
      </w:r>
      <w:r w:rsidRPr="00DE4BEC">
        <w:rPr>
          <w:rFonts w:ascii="Tahoma" w:eastAsia="Arial" w:hAnsi="Tahoma" w:cs="Tahoma"/>
          <w:color w:val="262323"/>
          <w:w w:val="120"/>
          <w:sz w:val="16"/>
          <w:szCs w:val="16"/>
        </w:rPr>
        <w:t>16. What change will the employer make for the new plan year?</w:t>
      </w:r>
      <w:r w:rsidRPr="00DE4BEC">
        <w:rPr>
          <w:rFonts w:ascii="Tahoma" w:eastAsia="Arial" w:hAnsi="Tahoma" w:cs="Tahoma"/>
          <w:noProof/>
          <w:color w:val="262323"/>
          <w:sz w:val="16"/>
          <w:szCs w:val="16"/>
          <w:u w:val="single"/>
        </w:rPr>
        <w:t xml:space="preserve">                </w:t>
      </w:r>
      <w:r w:rsidRPr="00DE4BEC">
        <w:rPr>
          <w:rFonts w:ascii="Tahoma" w:eastAsia="Arial" w:hAnsi="Tahoma" w:cs="Tahoma"/>
          <w:color w:val="262323"/>
          <w:w w:val="120"/>
          <w:sz w:val="16"/>
          <w:szCs w:val="16"/>
          <w:u w:val="single"/>
        </w:rPr>
        <w:t xml:space="preserve">        </w:t>
      </w:r>
      <w:r w:rsidRPr="00DE4BEC">
        <w:rPr>
          <w:rFonts w:ascii="Tahoma" w:eastAsia="Arial" w:hAnsi="Tahoma" w:cs="Tahoma"/>
          <w:color w:val="262323"/>
          <w:w w:val="120"/>
          <w:sz w:val="16"/>
          <w:szCs w:val="16"/>
        </w:rPr>
        <w:t xml:space="preserve">      </w:t>
      </w:r>
    </w:p>
    <w:p w14:paraId="0F26BFA4" w14:textId="77777777" w:rsidR="00DE4BEC" w:rsidRPr="00DE4BEC" w:rsidRDefault="00DE4BEC" w:rsidP="00DE4BEC">
      <w:pPr>
        <w:spacing w:after="0" w:line="240" w:lineRule="auto"/>
        <w:ind w:left="1710" w:right="400"/>
        <w:rPr>
          <w:rFonts w:ascii="Tahoma" w:eastAsia="Arial" w:hAnsi="Tahoma" w:cs="Tahoma"/>
          <w:color w:val="262323"/>
          <w:w w:val="120"/>
          <w:sz w:val="16"/>
          <w:szCs w:val="16"/>
        </w:rPr>
      </w:pPr>
      <w:r w:rsidRPr="00DE4BEC">
        <w:rPr>
          <w:rFonts w:ascii="Tahoma" w:eastAsia="Arial" w:hAnsi="Tahoma" w:cs="Tahoma"/>
          <w:noProof/>
          <w:color w:val="262323"/>
          <w:sz w:val="16"/>
          <w:szCs w:val="16"/>
        </w:rPr>
        <w:pict w14:anchorId="7F34A985">
          <v:shape id="_x0000_s2265" type="#_x0000_t202" style="position:absolute;left:0;text-align:left;margin-left:71.3pt;margin-top:.95pt;width:9.75pt;height:8.65pt;z-index:251743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5" inset="0,0,0,0">
              <w:txbxContent>
                <w:p w14:paraId="170434F6" w14:textId="77777777" w:rsidR="00DE4BEC" w:rsidRPr="00992F8F" w:rsidRDefault="00DE4BEC" w:rsidP="00DE4BEC">
                  <w:pPr>
                    <w:jc w:val="center"/>
                    <w:rPr>
                      <w:rStyle w:val="Strong"/>
                      <w:sz w:val="16"/>
                      <w:szCs w:val="16"/>
                    </w:rPr>
                  </w:pPr>
                </w:p>
              </w:txbxContent>
            </v:textbox>
            <w10:wrap anchorx="margin"/>
            <w10:anchorlock/>
          </v:shape>
        </w:pict>
      </w:r>
      <w:r w:rsidRPr="00DE4BEC">
        <w:rPr>
          <w:rFonts w:ascii="Tahoma" w:eastAsia="Arial" w:hAnsi="Tahoma" w:cs="Tahoma"/>
          <w:color w:val="262323"/>
          <w:w w:val="120"/>
          <w:sz w:val="16"/>
          <w:szCs w:val="16"/>
        </w:rPr>
        <w:t xml:space="preserve">Employer won't offer health </w:t>
      </w:r>
      <w:proofErr w:type="gramStart"/>
      <w:r w:rsidRPr="00DE4BEC">
        <w:rPr>
          <w:rFonts w:ascii="Tahoma" w:eastAsia="Arial" w:hAnsi="Tahoma" w:cs="Tahoma"/>
          <w:color w:val="262323"/>
          <w:w w:val="120"/>
          <w:sz w:val="16"/>
          <w:szCs w:val="16"/>
        </w:rPr>
        <w:t>coverage</w:t>
      </w:r>
      <w:proofErr w:type="gramEnd"/>
    </w:p>
    <w:p w14:paraId="5C92A016" w14:textId="77777777" w:rsidR="00DE4BEC" w:rsidRPr="00DE4BEC" w:rsidRDefault="00DE4BEC" w:rsidP="00DE4BEC">
      <w:pPr>
        <w:spacing w:after="0" w:line="240" w:lineRule="auto"/>
        <w:ind w:left="1710" w:right="400"/>
        <w:rPr>
          <w:rFonts w:ascii="Tahoma" w:eastAsia="Arial" w:hAnsi="Tahoma" w:cs="Tahoma"/>
          <w:color w:val="262323"/>
          <w:w w:val="120"/>
          <w:sz w:val="16"/>
          <w:szCs w:val="16"/>
        </w:rPr>
      </w:pPr>
      <w:r w:rsidRPr="00DE4BEC">
        <w:rPr>
          <w:rFonts w:ascii="Tahoma" w:eastAsia="Arial" w:hAnsi="Tahoma" w:cs="Tahoma"/>
          <w:noProof/>
          <w:color w:val="262323"/>
          <w:sz w:val="16"/>
          <w:szCs w:val="16"/>
        </w:rPr>
        <w:pict w14:anchorId="22585DB6">
          <v:shape id="_x0000_s2266" type="#_x0000_t202" style="position:absolute;left:0;text-align:left;margin-left:71.3pt;margin-top:1.15pt;width:9.75pt;height:8.65pt;z-index:251744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v:textbox style="mso-next-textbox:#_x0000_s2266" inset="0,0,0,0">
              <w:txbxContent>
                <w:p w14:paraId="17709284" w14:textId="77777777" w:rsidR="00DE4BEC" w:rsidRPr="00992F8F" w:rsidRDefault="00DE4BEC" w:rsidP="00DE4BEC">
                  <w:pPr>
                    <w:jc w:val="center"/>
                    <w:rPr>
                      <w:rStyle w:val="Strong"/>
                      <w:sz w:val="16"/>
                      <w:szCs w:val="16"/>
                    </w:rPr>
                  </w:pPr>
                </w:p>
              </w:txbxContent>
            </v:textbox>
            <w10:wrap anchorx="margin"/>
            <w10:anchorlock/>
          </v:shape>
        </w:pict>
      </w:r>
      <w:r w:rsidRPr="00DE4BEC">
        <w:rPr>
          <w:rFonts w:ascii="Tahoma" w:eastAsia="Arial" w:hAnsi="Tahoma" w:cs="Tahoma"/>
          <w:color w:val="262323"/>
          <w:w w:val="120"/>
          <w:sz w:val="16"/>
          <w:szCs w:val="16"/>
        </w:rPr>
        <w:t xml:space="preserve">Employer will start offering health coverage to employees or change the premium for the lowest-cost plan available only to the employee that meets the minimum value </w:t>
      </w:r>
      <w:proofErr w:type="gramStart"/>
      <w:r w:rsidRPr="00DE4BEC">
        <w:rPr>
          <w:rFonts w:ascii="Tahoma" w:eastAsia="Arial" w:hAnsi="Tahoma" w:cs="Tahoma"/>
          <w:color w:val="262323"/>
          <w:w w:val="120"/>
          <w:sz w:val="16"/>
          <w:szCs w:val="16"/>
        </w:rPr>
        <w:t>standard.*</w:t>
      </w:r>
      <w:proofErr w:type="gramEnd"/>
      <w:r w:rsidRPr="00DE4BEC">
        <w:rPr>
          <w:rFonts w:ascii="Tahoma" w:eastAsia="Arial" w:hAnsi="Tahoma" w:cs="Tahoma"/>
          <w:color w:val="262323"/>
          <w:w w:val="120"/>
          <w:sz w:val="16"/>
          <w:szCs w:val="16"/>
        </w:rPr>
        <w:t xml:space="preserve"> (Premium should reflect the discount for wellness programs. See question 15.)</w:t>
      </w:r>
    </w:p>
    <w:p w14:paraId="00145DF6" w14:textId="77777777" w:rsidR="00DE4BEC" w:rsidRPr="00DE4BEC" w:rsidRDefault="00DE4BEC" w:rsidP="00DE4BEC">
      <w:pPr>
        <w:spacing w:after="0" w:line="240" w:lineRule="auto"/>
        <w:ind w:left="1097" w:right="-20" w:hanging="377"/>
        <w:rPr>
          <w:rFonts w:ascii="Tahoma" w:eastAsia="Arial" w:hAnsi="Tahoma" w:cs="Tahoma"/>
          <w:color w:val="262323"/>
          <w:w w:val="120"/>
          <w:sz w:val="16"/>
          <w:szCs w:val="16"/>
          <w:u w:val="single"/>
        </w:rPr>
      </w:pPr>
      <w:r w:rsidRPr="00DE4BEC">
        <w:rPr>
          <w:rFonts w:ascii="Tahoma" w:eastAsia="Arial" w:hAnsi="Tahoma" w:cs="Tahoma"/>
          <w:color w:val="262323"/>
          <w:w w:val="120"/>
          <w:sz w:val="16"/>
          <w:szCs w:val="16"/>
        </w:rPr>
        <w:t>a. How much would the employee have to pay in premiums for this plan?  $</w:t>
      </w:r>
      <w:r w:rsidRPr="00DE4BEC">
        <w:rPr>
          <w:rFonts w:ascii="Tahoma" w:eastAsia="Arial" w:hAnsi="Tahoma" w:cs="Tahoma"/>
          <w:color w:val="262323"/>
          <w:w w:val="120"/>
          <w:sz w:val="16"/>
          <w:szCs w:val="16"/>
          <w:u w:val="single"/>
        </w:rPr>
        <w:t xml:space="preserve">                        </w:t>
      </w:r>
    </w:p>
    <w:p w14:paraId="28656469" w14:textId="77777777" w:rsidR="00DE4BEC" w:rsidRPr="00DE4BEC" w:rsidRDefault="00DE4BEC" w:rsidP="00DE4BEC">
      <w:pPr>
        <w:tabs>
          <w:tab w:val="left" w:pos="2250"/>
          <w:tab w:val="left" w:pos="3420"/>
          <w:tab w:val="left" w:pos="5400"/>
          <w:tab w:val="left" w:pos="7380"/>
          <w:tab w:val="left" w:pos="8640"/>
          <w:tab w:val="left" w:pos="9630"/>
        </w:tabs>
        <w:spacing w:after="0" w:line="240" w:lineRule="auto"/>
        <w:ind w:left="1097" w:right="-140" w:hanging="377"/>
        <w:rPr>
          <w:rFonts w:ascii="Tahoma" w:eastAsia="Arial" w:hAnsi="Tahoma" w:cs="Tahoma"/>
          <w:color w:val="262323"/>
          <w:w w:val="120"/>
          <w:sz w:val="16"/>
          <w:szCs w:val="16"/>
        </w:rPr>
      </w:pPr>
      <w:r w:rsidRPr="00DE4BEC">
        <w:rPr>
          <w:rFonts w:ascii="Tahoma" w:eastAsia="Arial" w:hAnsi="Tahoma" w:cs="Tahoma"/>
          <w:noProof/>
          <w:color w:val="262323"/>
          <w:w w:val="120"/>
          <w:sz w:val="20"/>
          <w:szCs w:val="20"/>
        </w:rPr>
        <w:pict w14:anchorId="330FD57A">
          <v:shape id="_x0000_s2269" type="#_x0000_t202" style="position:absolute;left:0;text-align:left;margin-left:100.1pt;margin-top:.55pt;width:9.75pt;height:8.65pt;z-index:251747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69" inset="0,0,0,0">
              <w:txbxContent>
                <w:p w14:paraId="54B1A0ED"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w w:val="120"/>
          <w:sz w:val="20"/>
          <w:szCs w:val="20"/>
        </w:rPr>
        <w:pict w14:anchorId="017D724E">
          <v:shape id="_x0000_s2268" type="#_x0000_t202" style="position:absolute;left:0;text-align:left;margin-left:158.95pt;margin-top:.55pt;width:9.75pt;height:8.65pt;z-index:2517463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68" inset="0,0,0,0">
              <w:txbxContent>
                <w:p w14:paraId="3D778F2C"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w w:val="120"/>
          <w:sz w:val="20"/>
          <w:szCs w:val="20"/>
        </w:rPr>
        <w:pict w14:anchorId="4496CAAA">
          <v:shape id="_x0000_s2271" type="#_x0000_t202" style="position:absolute;left:0;text-align:left;margin-left:257.95pt;margin-top:.55pt;width:9.75pt;height:8.65pt;z-index:251749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71" inset="0,0,0,0">
              <w:txbxContent>
                <w:p w14:paraId="2EBC541E"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w w:val="120"/>
          <w:sz w:val="20"/>
          <w:szCs w:val="20"/>
        </w:rPr>
        <w:pict w14:anchorId="67E9BBAA">
          <v:shape id="_x0000_s2270" type="#_x0000_t202" style="position:absolute;left:0;text-align:left;margin-left:359.1pt;margin-top:.55pt;width:9.75pt;height:8.65pt;z-index:251748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70" inset="0,0,0,0">
              <w:txbxContent>
                <w:p w14:paraId="09F3C12B"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w w:val="120"/>
          <w:sz w:val="20"/>
          <w:szCs w:val="20"/>
        </w:rPr>
        <w:pict w14:anchorId="0CD1613F">
          <v:shape id="_x0000_s2273" type="#_x0000_t202" style="position:absolute;left:0;text-align:left;margin-left:491.3pt;margin-top:.55pt;width:9.75pt;height:8.65pt;z-index:251751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73" inset="0,0,0,0">
              <w:txbxContent>
                <w:p w14:paraId="67463FEC"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noProof/>
          <w:color w:val="262323"/>
          <w:w w:val="120"/>
          <w:sz w:val="20"/>
          <w:szCs w:val="20"/>
        </w:rPr>
        <w:pict w14:anchorId="578C645C">
          <v:shape id="_x0000_s2272" type="#_x0000_t202" style="position:absolute;left:0;text-align:left;margin-left:422.2pt;margin-top:.55pt;width:9.75pt;height:8.65pt;z-index:251750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style="mso-next-textbox:#_x0000_s2272" inset="0,0,0,0">
              <w:txbxContent>
                <w:p w14:paraId="0D0F2E82" w14:textId="77777777" w:rsidR="00DE4BEC" w:rsidRPr="00992F8F" w:rsidRDefault="00DE4BEC" w:rsidP="00DE4BEC">
                  <w:pPr>
                    <w:jc w:val="center"/>
                    <w:rPr>
                      <w:rStyle w:val="Strong"/>
                      <w:sz w:val="16"/>
                      <w:szCs w:val="16"/>
                    </w:rPr>
                  </w:pPr>
                </w:p>
              </w:txbxContent>
            </v:textbox>
            <w10:wrap anchorx="margin"/>
          </v:shape>
        </w:pict>
      </w:r>
      <w:r w:rsidRPr="00DE4BEC">
        <w:rPr>
          <w:rFonts w:ascii="Tahoma" w:eastAsia="Arial" w:hAnsi="Tahoma" w:cs="Tahoma"/>
          <w:color w:val="262323"/>
          <w:w w:val="120"/>
          <w:sz w:val="16"/>
          <w:szCs w:val="16"/>
        </w:rPr>
        <w:t xml:space="preserve">b. How often?     </w:t>
      </w:r>
      <w:r w:rsidRPr="00DE4BEC">
        <w:rPr>
          <w:rFonts w:ascii="Tahoma" w:eastAsia="Arial" w:hAnsi="Tahoma" w:cs="Tahoma"/>
          <w:color w:val="262323"/>
          <w:w w:val="120"/>
          <w:sz w:val="16"/>
          <w:szCs w:val="16"/>
        </w:rPr>
        <w:tab/>
        <w:t xml:space="preserve">Weekly     </w:t>
      </w:r>
      <w:r w:rsidRPr="00DE4BEC">
        <w:rPr>
          <w:rFonts w:ascii="Tahoma" w:eastAsia="Arial" w:hAnsi="Tahoma" w:cs="Tahoma"/>
          <w:color w:val="262323"/>
          <w:w w:val="120"/>
          <w:sz w:val="16"/>
          <w:szCs w:val="16"/>
        </w:rPr>
        <w:tab/>
        <w:t xml:space="preserve">Every 2 weeks     </w:t>
      </w:r>
      <w:r w:rsidRPr="00DE4BEC">
        <w:rPr>
          <w:rFonts w:ascii="Tahoma" w:eastAsia="Arial" w:hAnsi="Tahoma" w:cs="Tahoma"/>
          <w:color w:val="262323"/>
          <w:w w:val="120"/>
          <w:sz w:val="16"/>
          <w:szCs w:val="16"/>
        </w:rPr>
        <w:tab/>
        <w:t xml:space="preserve">Twice a month    </w:t>
      </w:r>
      <w:r w:rsidRPr="00DE4BEC">
        <w:rPr>
          <w:rFonts w:ascii="Tahoma" w:eastAsia="Arial" w:hAnsi="Tahoma" w:cs="Tahoma"/>
          <w:color w:val="262323"/>
          <w:w w:val="120"/>
          <w:sz w:val="16"/>
          <w:szCs w:val="16"/>
        </w:rPr>
        <w:tab/>
        <w:t xml:space="preserve"> Monthly    </w:t>
      </w:r>
      <w:r w:rsidRPr="00DE4BEC">
        <w:rPr>
          <w:rFonts w:ascii="Tahoma" w:eastAsia="Arial" w:hAnsi="Tahoma" w:cs="Tahoma"/>
          <w:color w:val="262323"/>
          <w:w w:val="120"/>
          <w:sz w:val="16"/>
          <w:szCs w:val="16"/>
        </w:rPr>
        <w:tab/>
        <w:t xml:space="preserve"> Quarterly</w:t>
      </w:r>
      <w:r w:rsidRPr="00DE4BEC">
        <w:rPr>
          <w:rFonts w:ascii="Tahoma" w:eastAsia="Arial" w:hAnsi="Tahoma" w:cs="Tahoma"/>
          <w:color w:val="262323"/>
          <w:w w:val="120"/>
          <w:sz w:val="16"/>
          <w:szCs w:val="16"/>
        </w:rPr>
        <w:tab/>
      </w:r>
      <w:r w:rsidRPr="00DE4BEC">
        <w:rPr>
          <w:rFonts w:ascii="Tahoma" w:eastAsia="Arial" w:hAnsi="Tahoma" w:cs="Tahoma"/>
          <w:color w:val="262323"/>
          <w:w w:val="120"/>
          <w:sz w:val="16"/>
          <w:szCs w:val="16"/>
        </w:rPr>
        <w:tab/>
        <w:t>Yearly</w:t>
      </w:r>
    </w:p>
    <w:p w14:paraId="54C9D2E8" w14:textId="77777777" w:rsidR="00DE4BEC" w:rsidRPr="00DE4BEC" w:rsidRDefault="00DE4BEC" w:rsidP="00DE4BEC">
      <w:pPr>
        <w:spacing w:after="0" w:line="240" w:lineRule="auto"/>
        <w:ind w:left="1097" w:right="-20" w:hanging="377"/>
        <w:rPr>
          <w:rFonts w:ascii="Tahoma" w:eastAsia="Arial" w:hAnsi="Tahoma" w:cs="Tahoma"/>
          <w:color w:val="262323"/>
          <w:w w:val="120"/>
          <w:sz w:val="15"/>
          <w:szCs w:val="15"/>
        </w:rPr>
      </w:pPr>
    </w:p>
    <w:p w14:paraId="5DACEFB0" w14:textId="77777777" w:rsidR="00DE4BEC" w:rsidRPr="00DE4BEC" w:rsidRDefault="00DE4BEC" w:rsidP="00DE4BEC">
      <w:pPr>
        <w:spacing w:after="0" w:line="240" w:lineRule="auto"/>
        <w:ind w:left="1097" w:right="-20" w:hanging="377"/>
        <w:rPr>
          <w:rFonts w:ascii="Tahoma" w:eastAsia="Arial" w:hAnsi="Tahoma" w:cs="Tahoma"/>
          <w:color w:val="262323"/>
          <w:w w:val="120"/>
          <w:sz w:val="15"/>
          <w:szCs w:val="15"/>
        </w:rPr>
      </w:pPr>
    </w:p>
    <w:p w14:paraId="4E7411DF" w14:textId="77777777" w:rsidR="00DE4BEC" w:rsidRPr="00DE4BEC" w:rsidRDefault="00DE4BEC" w:rsidP="00DE4BEC">
      <w:pPr>
        <w:spacing w:after="0" w:line="200" w:lineRule="exact"/>
        <w:rPr>
          <w:sz w:val="20"/>
          <w:szCs w:val="20"/>
        </w:rPr>
      </w:pPr>
    </w:p>
    <w:p w14:paraId="55DE772B" w14:textId="77777777" w:rsidR="00DE4BEC" w:rsidRPr="00DE4BEC" w:rsidRDefault="00DE4BEC" w:rsidP="00DE4BEC">
      <w:pPr>
        <w:spacing w:after="0" w:line="200" w:lineRule="exact"/>
        <w:rPr>
          <w:sz w:val="20"/>
          <w:szCs w:val="20"/>
        </w:rPr>
      </w:pPr>
    </w:p>
    <w:p w14:paraId="528EA0AF" w14:textId="77777777" w:rsidR="00DE4BEC" w:rsidRPr="00DE4BEC" w:rsidRDefault="00DE4BEC" w:rsidP="00DE4BEC">
      <w:pPr>
        <w:spacing w:after="0" w:line="200" w:lineRule="exact"/>
        <w:rPr>
          <w:sz w:val="20"/>
          <w:szCs w:val="20"/>
        </w:rPr>
      </w:pPr>
    </w:p>
    <w:p w14:paraId="44B74146" w14:textId="77777777" w:rsidR="00DE4BEC" w:rsidRPr="00DE4BEC" w:rsidRDefault="00DE4BEC" w:rsidP="00DE4BEC">
      <w:pPr>
        <w:spacing w:after="0" w:line="200" w:lineRule="exact"/>
        <w:rPr>
          <w:sz w:val="20"/>
          <w:szCs w:val="20"/>
        </w:rPr>
      </w:pPr>
    </w:p>
    <w:p w14:paraId="45500341" w14:textId="77777777" w:rsidR="00DE4BEC" w:rsidRPr="00DE4BEC" w:rsidRDefault="00DE4BEC" w:rsidP="00DE4BEC">
      <w:pPr>
        <w:spacing w:after="0" w:line="200" w:lineRule="exact"/>
        <w:rPr>
          <w:sz w:val="20"/>
          <w:szCs w:val="20"/>
        </w:rPr>
      </w:pPr>
    </w:p>
    <w:p w14:paraId="2999B2E0" w14:textId="77777777" w:rsidR="00DE4BEC" w:rsidRPr="00DE4BEC" w:rsidRDefault="00DE4BEC" w:rsidP="00DE4BEC">
      <w:pPr>
        <w:spacing w:after="0" w:line="200" w:lineRule="exact"/>
        <w:rPr>
          <w:sz w:val="20"/>
          <w:szCs w:val="20"/>
        </w:rPr>
      </w:pPr>
    </w:p>
    <w:p w14:paraId="08700230" w14:textId="77777777" w:rsidR="00DE4BEC" w:rsidRPr="00DE4BEC" w:rsidRDefault="00DE4BEC" w:rsidP="00DE4BEC">
      <w:pPr>
        <w:spacing w:after="0" w:line="200" w:lineRule="exact"/>
        <w:rPr>
          <w:sz w:val="20"/>
          <w:szCs w:val="20"/>
        </w:rPr>
      </w:pPr>
    </w:p>
    <w:p w14:paraId="4C109180" w14:textId="77777777" w:rsidR="00DE4BEC" w:rsidRPr="00DE4BEC" w:rsidRDefault="00DE4BEC" w:rsidP="00DE4BEC">
      <w:pPr>
        <w:spacing w:after="0" w:line="200" w:lineRule="exact"/>
        <w:rPr>
          <w:sz w:val="20"/>
          <w:szCs w:val="20"/>
        </w:rPr>
      </w:pPr>
    </w:p>
    <w:p w14:paraId="32AABFD5" w14:textId="77777777" w:rsidR="00DE4BEC" w:rsidRPr="00DE4BEC" w:rsidRDefault="00DE4BEC" w:rsidP="00DE4BEC">
      <w:pPr>
        <w:spacing w:after="0" w:line="200" w:lineRule="exact"/>
        <w:rPr>
          <w:sz w:val="20"/>
          <w:szCs w:val="20"/>
        </w:rPr>
      </w:pPr>
    </w:p>
    <w:p w14:paraId="5B8E0A2C" w14:textId="77777777" w:rsidR="00DE4BEC" w:rsidRPr="00DE4BEC" w:rsidRDefault="00DE4BEC" w:rsidP="00DE4BEC">
      <w:pPr>
        <w:spacing w:after="0" w:line="200" w:lineRule="exact"/>
        <w:rPr>
          <w:sz w:val="20"/>
          <w:szCs w:val="20"/>
        </w:rPr>
      </w:pPr>
    </w:p>
    <w:p w14:paraId="732911DF" w14:textId="77777777" w:rsidR="00DE4BEC" w:rsidRPr="00DE4BEC" w:rsidRDefault="00DE4BEC" w:rsidP="00DE4BEC">
      <w:pPr>
        <w:spacing w:after="0" w:line="200" w:lineRule="exact"/>
        <w:rPr>
          <w:sz w:val="20"/>
          <w:szCs w:val="20"/>
        </w:rPr>
      </w:pPr>
    </w:p>
    <w:p w14:paraId="099F9AB1" w14:textId="77777777" w:rsidR="00DE4BEC" w:rsidRPr="00DE4BEC" w:rsidRDefault="00DE4BEC" w:rsidP="00DE4BEC">
      <w:pPr>
        <w:spacing w:after="0" w:line="200" w:lineRule="exact"/>
        <w:rPr>
          <w:sz w:val="20"/>
          <w:szCs w:val="20"/>
        </w:rPr>
      </w:pPr>
    </w:p>
    <w:p w14:paraId="4AFE2362" w14:textId="77777777" w:rsidR="00DE4BEC" w:rsidRPr="00DE4BEC" w:rsidRDefault="00DE4BEC" w:rsidP="00DE4BEC">
      <w:pPr>
        <w:spacing w:after="0" w:line="200" w:lineRule="exact"/>
        <w:rPr>
          <w:sz w:val="20"/>
          <w:szCs w:val="20"/>
        </w:rPr>
      </w:pPr>
      <w:r w:rsidRPr="00DE4BEC">
        <w:rPr>
          <w:noProof/>
          <w:sz w:val="20"/>
          <w:szCs w:val="20"/>
        </w:rPr>
        <w:pict w14:anchorId="3FF2F949">
          <v:shape id="_x0000_s2274" type="#_x0000_t202" style="position:absolute;margin-left:359.1pt;margin-top:-162.3pt;width:69.9pt;height:15.7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filled="f" fillcolor="#f2f2f2" stroked="f">
            <v:fill opacity="43909f"/>
            <v:textbox style="mso-next-textbox:#_x0000_s2274">
              <w:txbxContent>
                <w:p w14:paraId="1A77E8AD" w14:textId="77777777" w:rsidR="00DE4BEC" w:rsidRPr="00FB0DB7" w:rsidRDefault="00DE4BEC" w:rsidP="00DE4BEC">
                  <w:pPr>
                    <w:rPr>
                      <w:rFonts w:ascii="Times New Roman" w:hAnsi="Times New Roman"/>
                      <w:sz w:val="16"/>
                      <w:szCs w:val="16"/>
                    </w:rPr>
                  </w:pPr>
                </w:p>
              </w:txbxContent>
            </v:textbox>
            <w10:anchorlock/>
          </v:shape>
        </w:pict>
      </w:r>
    </w:p>
    <w:p w14:paraId="12A05174" w14:textId="77777777" w:rsidR="00DE4BEC" w:rsidRPr="00DE4BEC" w:rsidRDefault="00DE4BEC" w:rsidP="00DE4BEC">
      <w:pPr>
        <w:spacing w:after="0" w:line="200" w:lineRule="exact"/>
        <w:rPr>
          <w:sz w:val="20"/>
          <w:szCs w:val="20"/>
        </w:rPr>
      </w:pPr>
    </w:p>
    <w:p w14:paraId="2B61835E" w14:textId="77777777" w:rsidR="00DE4BEC" w:rsidRPr="00DE4BEC" w:rsidRDefault="00DE4BEC" w:rsidP="00DE4BEC">
      <w:pPr>
        <w:spacing w:after="0" w:line="200" w:lineRule="exact"/>
        <w:rPr>
          <w:sz w:val="20"/>
          <w:szCs w:val="20"/>
        </w:rPr>
      </w:pPr>
    </w:p>
    <w:p w14:paraId="56F977C7" w14:textId="77777777" w:rsidR="00DE4BEC" w:rsidRPr="00DE4BEC" w:rsidRDefault="00DE4BEC" w:rsidP="00DE4BEC">
      <w:pPr>
        <w:spacing w:after="0" w:line="200" w:lineRule="exact"/>
        <w:rPr>
          <w:sz w:val="20"/>
          <w:szCs w:val="20"/>
        </w:rPr>
      </w:pPr>
    </w:p>
    <w:p w14:paraId="3B74E3D6" w14:textId="77777777" w:rsidR="00DE4BEC" w:rsidRPr="00DE4BEC" w:rsidRDefault="00DE4BEC" w:rsidP="00DE4BEC">
      <w:pPr>
        <w:spacing w:after="0" w:line="200" w:lineRule="exact"/>
        <w:rPr>
          <w:sz w:val="20"/>
          <w:szCs w:val="20"/>
        </w:rPr>
      </w:pPr>
    </w:p>
    <w:p w14:paraId="0E555AB8" w14:textId="77777777" w:rsidR="00DE4BEC" w:rsidRPr="00DE4BEC" w:rsidRDefault="00DE4BEC" w:rsidP="00DE4BEC">
      <w:pPr>
        <w:spacing w:after="0" w:line="200" w:lineRule="exact"/>
        <w:rPr>
          <w:sz w:val="20"/>
          <w:szCs w:val="20"/>
        </w:rPr>
      </w:pPr>
    </w:p>
    <w:p w14:paraId="7B85ED60" w14:textId="77777777" w:rsidR="00DE4BEC" w:rsidRPr="00DE4BEC" w:rsidRDefault="00DE4BEC" w:rsidP="00DE4BEC">
      <w:pPr>
        <w:spacing w:after="0" w:line="200" w:lineRule="exact"/>
        <w:rPr>
          <w:sz w:val="20"/>
          <w:szCs w:val="20"/>
        </w:rPr>
      </w:pPr>
    </w:p>
    <w:p w14:paraId="5BF08657" w14:textId="77777777" w:rsidR="00DE4BEC" w:rsidRPr="00DE4BEC" w:rsidRDefault="00DE4BEC" w:rsidP="00DE4BEC">
      <w:pPr>
        <w:spacing w:after="0" w:line="200" w:lineRule="exact"/>
        <w:rPr>
          <w:sz w:val="20"/>
          <w:szCs w:val="20"/>
        </w:rPr>
      </w:pPr>
    </w:p>
    <w:p w14:paraId="355EAB39" w14:textId="77777777" w:rsidR="00DE4BEC" w:rsidRPr="00DE4BEC" w:rsidRDefault="00DE4BEC" w:rsidP="00DE4BEC">
      <w:pPr>
        <w:spacing w:after="0" w:line="200" w:lineRule="exact"/>
        <w:rPr>
          <w:sz w:val="20"/>
          <w:szCs w:val="20"/>
        </w:rPr>
      </w:pPr>
    </w:p>
    <w:p w14:paraId="0BDB679A" w14:textId="77777777" w:rsidR="00DE4BEC" w:rsidRPr="00DE4BEC" w:rsidRDefault="00DE4BEC" w:rsidP="00DE4BEC">
      <w:pPr>
        <w:spacing w:after="0" w:line="200" w:lineRule="exact"/>
        <w:rPr>
          <w:sz w:val="20"/>
          <w:szCs w:val="20"/>
        </w:rPr>
      </w:pPr>
    </w:p>
    <w:p w14:paraId="7B2233C4" w14:textId="77777777" w:rsidR="00DE4BEC" w:rsidRPr="00DE4BEC" w:rsidRDefault="00DE4BEC" w:rsidP="00DE4BEC">
      <w:pPr>
        <w:spacing w:after="0" w:line="200" w:lineRule="exact"/>
        <w:rPr>
          <w:sz w:val="20"/>
          <w:szCs w:val="20"/>
        </w:rPr>
      </w:pPr>
    </w:p>
    <w:p w14:paraId="6A28E893" w14:textId="77777777" w:rsidR="00DE4BEC" w:rsidRPr="00DE4BEC" w:rsidRDefault="00DE4BEC" w:rsidP="00DE4BEC">
      <w:pPr>
        <w:spacing w:after="0" w:line="200" w:lineRule="exact"/>
        <w:rPr>
          <w:sz w:val="20"/>
          <w:szCs w:val="20"/>
        </w:rPr>
      </w:pPr>
    </w:p>
    <w:p w14:paraId="3E6F51B4" w14:textId="77777777" w:rsidR="00DE4BEC" w:rsidRPr="00DE4BEC" w:rsidRDefault="00DE4BEC" w:rsidP="00DE4BEC">
      <w:pPr>
        <w:spacing w:after="0" w:line="200" w:lineRule="exact"/>
        <w:rPr>
          <w:sz w:val="20"/>
          <w:szCs w:val="20"/>
        </w:rPr>
      </w:pPr>
    </w:p>
    <w:p w14:paraId="4F9E3B5C" w14:textId="77777777" w:rsidR="00DE4BEC" w:rsidRPr="00DE4BEC" w:rsidRDefault="00DE4BEC" w:rsidP="00DE4BEC">
      <w:pPr>
        <w:spacing w:after="0" w:line="200" w:lineRule="exact"/>
        <w:rPr>
          <w:sz w:val="20"/>
          <w:szCs w:val="20"/>
        </w:rPr>
      </w:pPr>
    </w:p>
    <w:p w14:paraId="04581184" w14:textId="77777777" w:rsidR="00DE4BEC" w:rsidRPr="00DE4BEC" w:rsidRDefault="00DE4BEC" w:rsidP="00DE4BEC">
      <w:pPr>
        <w:spacing w:after="0" w:line="200" w:lineRule="exact"/>
        <w:rPr>
          <w:sz w:val="20"/>
          <w:szCs w:val="20"/>
        </w:rPr>
      </w:pPr>
    </w:p>
    <w:p w14:paraId="41A4A74E" w14:textId="77777777" w:rsidR="00DE4BEC" w:rsidRPr="00DE4BEC" w:rsidRDefault="00DE4BEC" w:rsidP="00DE4BEC">
      <w:pPr>
        <w:spacing w:after="0" w:line="200" w:lineRule="exact"/>
        <w:rPr>
          <w:sz w:val="20"/>
          <w:szCs w:val="20"/>
        </w:rPr>
      </w:pPr>
    </w:p>
    <w:p w14:paraId="64B33792" w14:textId="77777777" w:rsidR="00DE4BEC" w:rsidRPr="00DE4BEC" w:rsidRDefault="00DE4BEC" w:rsidP="00DE4BEC">
      <w:pPr>
        <w:spacing w:after="0" w:line="200" w:lineRule="exact"/>
        <w:rPr>
          <w:sz w:val="20"/>
          <w:szCs w:val="20"/>
        </w:rPr>
      </w:pPr>
    </w:p>
    <w:p w14:paraId="4A67CCE1" w14:textId="77777777" w:rsidR="00DE4BEC" w:rsidRPr="00DE4BEC" w:rsidRDefault="00DE4BEC" w:rsidP="00DE4BEC">
      <w:pPr>
        <w:spacing w:after="0" w:line="200" w:lineRule="exact"/>
        <w:rPr>
          <w:sz w:val="20"/>
          <w:szCs w:val="20"/>
        </w:rPr>
      </w:pPr>
    </w:p>
    <w:p w14:paraId="0B2BC2B6" w14:textId="77777777" w:rsidR="00DE4BEC" w:rsidRPr="00DE4BEC" w:rsidRDefault="00DE4BEC" w:rsidP="00DE4BEC">
      <w:pPr>
        <w:spacing w:before="4" w:after="0" w:line="280" w:lineRule="exact"/>
        <w:rPr>
          <w:sz w:val="28"/>
          <w:szCs w:val="28"/>
        </w:rPr>
      </w:pPr>
    </w:p>
    <w:p w14:paraId="119F9B9A" w14:textId="28D973F8" w:rsidR="00B373E9" w:rsidRDefault="00DE4BEC" w:rsidP="00DE4BEC">
      <w:pPr>
        <w:pStyle w:val="BodyTextIndent"/>
        <w:spacing w:before="0" w:line="240" w:lineRule="auto"/>
        <w:ind w:left="270" w:right="245"/>
        <w:rPr>
          <w:rFonts w:cs="Arial"/>
          <w:w w:val="119"/>
          <w:sz w:val="14"/>
          <w:szCs w:val="14"/>
        </w:rPr>
      </w:pPr>
      <w:r w:rsidRPr="00DE4BEC">
        <w:rPr>
          <w:rFonts w:ascii="Calibri" w:eastAsia="Calibri" w:hAnsi="Calibri" w:cs="Times New Roman"/>
          <w:noProof/>
          <w:color w:val="auto"/>
          <w:w w:val="100"/>
          <w:sz w:val="22"/>
          <w:szCs w:val="22"/>
        </w:rPr>
        <w:pict w14:anchorId="67523385">
          <v:group id="Group 41" o:spid="_x0000_s2249" style="position:absolute;left:0;text-align:left;margin-left:25.55pt;margin-top:-2.15pt;width:142.9pt;height:.1pt;z-index:-251587584;mso-position-horizontal-relative:page" coordorigin="511,-43" coordsize="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">
            <v:shape id="Freeform 24" o:spid="_x0000_s2250" style="position:absolute;left:511;top:-43;width:2858;height:2;visibility:visible;mso-wrap-style:square;v-text-anchor:top" coordsize="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scMA&#10;AADbAAAADwAAAGRycy9kb3ducmV2LnhtbESPT2vCQBTE74LfYXmCN90opUjqRrQl0FtobA+9PbIv&#10;f0j2bciuSfz23YLgcZiZ3zDH02w6MdLgGssKdtsIBHFhdcOVgu9rujmAcB5ZY2eZFNzJwSlZLo4Y&#10;azvxF425r0SAsItRQe19H0vpipoMuq3tiYNX2sGgD3KopB5wCnDTyX0UvUqDDYeFGnt6r6lo85tR&#10;0EZ9mzWX81Rx+vuTl3a8jR+ZUuvVfH4D4Wn2z/Cj/akVvOzh/0v4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WscMAAADbAAAADwAAAAAAAAAAAAAAAACYAgAAZHJzL2Rv&#10;d25yZXYueG1sUEsFBgAAAAAEAAQA9QAAAIgDAAAAAA==&#10;" path="m,l2859,e" filled="f" strokeweight=".36pt">
              <v:path arrowok="t" o:connecttype="custom" o:connectlocs="0,0;2859,0" o:connectangles="0,0"/>
            </v:shape>
            <w10:wrap anchorx="page"/>
          </v:group>
        </w:pict>
      </w:r>
      <w:r w:rsidRPr="00DE4BEC">
        <w:rPr>
          <w:rFonts w:cs="Arial"/>
          <w:w w:val="119"/>
          <w:sz w:val="14"/>
          <w:szCs w:val="14"/>
        </w:rPr>
        <w:t>• An employer-sponsored health plan meets the "minimum value standard" if the plan's share of the total allowed benefit costs covered by the plan is no less than 60 percent of such costs (Section 36B(c)(2)(C)(ii) of the Internal Revenue Code of 1986</w:t>
      </w:r>
      <w:r w:rsidR="00B373E9" w:rsidRPr="00BA4E33">
        <w:rPr>
          <w:rFonts w:cs="Arial"/>
          <w:w w:val="119"/>
          <w:sz w:val="14"/>
          <w:szCs w:val="14"/>
        </w:rPr>
        <w:t>)</w:t>
      </w:r>
      <w:bookmarkEnd w:id="0"/>
    </w:p>
    <w:p w14:paraId="33211154" w14:textId="77777777" w:rsidR="00B373E9" w:rsidRDefault="00B373E9" w:rsidP="00B373E9">
      <w:pPr>
        <w:spacing w:after="0" w:line="277" w:lineRule="auto"/>
        <w:ind w:left="101" w:right="200" w:hanging="101"/>
        <w:rPr>
          <w:rFonts w:ascii="Dotum" w:eastAsia="Dotum" w:hAnsi="Dotum" w:cs="Arial"/>
          <w:color w:val="262323"/>
          <w:w w:val="119"/>
          <w:sz w:val="14"/>
          <w:szCs w:val="14"/>
        </w:rPr>
        <w:sectPr w:rsidR="00B373E9" w:rsidSect="00FA5D58">
          <w:footerReference w:type="default" r:id="rId28"/>
          <w:type w:val="continuous"/>
          <w:pgSz w:w="12240" w:h="15840"/>
          <w:pgMar w:top="720" w:right="620" w:bottom="1260" w:left="420" w:header="720" w:footer="720" w:gutter="0"/>
          <w:cols w:space="720"/>
        </w:sectPr>
      </w:pPr>
    </w:p>
    <w:p w14:paraId="16A287B4" w14:textId="77777777" w:rsidR="00B373E9" w:rsidRPr="000351CB" w:rsidRDefault="00B373E9" w:rsidP="00B373E9">
      <w:pPr>
        <w:spacing w:after="0" w:line="277" w:lineRule="auto"/>
        <w:ind w:left="101" w:right="200" w:hanging="101"/>
        <w:rPr>
          <w:rFonts w:ascii="Dotum" w:eastAsia="Dotum" w:hAnsi="Dotum" w:cs="Arial"/>
          <w:color w:val="262323"/>
          <w:w w:val="119"/>
          <w:sz w:val="14"/>
          <w:szCs w:val="14"/>
        </w:rPr>
      </w:pPr>
    </w:p>
    <w:p w14:paraId="1808B115" w14:textId="77777777" w:rsidR="00163F8D" w:rsidRDefault="00163F8D" w:rsidP="00163F8D">
      <w:pPr>
        <w:spacing w:after="0" w:line="240" w:lineRule="auto"/>
        <w:ind w:right="-20"/>
        <w:rPr>
          <w:rFonts w:ascii="Arial" w:eastAsia="Arial" w:hAnsi="Arial" w:cs="Arial"/>
          <w:b/>
          <w:bCs/>
          <w:color w:val="262323"/>
          <w:sz w:val="30"/>
          <w:szCs w:val="30"/>
        </w:rPr>
      </w:pPr>
    </w:p>
    <w:p w14:paraId="03EEA663" w14:textId="77777777" w:rsidR="00B5138E" w:rsidRDefault="00B5138E" w:rsidP="00B5138E">
      <w:pPr>
        <w:spacing w:after="0" w:line="240" w:lineRule="auto"/>
        <w:ind w:right="-20"/>
        <w:rPr>
          <w:rFonts w:ascii="Arial" w:eastAsia="Arial" w:hAnsi="Arial" w:cs="Arial"/>
          <w:b/>
          <w:bCs/>
          <w:color w:val="262323"/>
          <w:sz w:val="30"/>
          <w:szCs w:val="30"/>
        </w:rPr>
      </w:pPr>
    </w:p>
    <w:p w14:paraId="7571D856" w14:textId="77777777" w:rsidR="00B5138E" w:rsidRDefault="00B5138E" w:rsidP="00B5138E">
      <w:pPr>
        <w:spacing w:after="0" w:line="240" w:lineRule="auto"/>
        <w:ind w:right="-20"/>
        <w:rPr>
          <w:rFonts w:ascii="Arial" w:eastAsia="Arial" w:hAnsi="Arial" w:cs="Arial"/>
          <w:b/>
          <w:bCs/>
          <w:color w:val="262323"/>
          <w:sz w:val="30"/>
          <w:szCs w:val="30"/>
        </w:rPr>
      </w:pPr>
      <w:r>
        <w:rPr>
          <w:noProof/>
        </w:rPr>
        <w:pict w14:anchorId="5489A96B">
          <v:shape id="_x0000_s2315" type="#_x0000_t75" style="position:absolute;margin-left:.3pt;margin-top:9.4pt;width:46.95pt;height:46.95pt;z-index:251765760;visibility:visible">
            <v:imagedata r:id="rId24" o:title=""/>
            <w10:wrap type="square"/>
          </v:shape>
        </w:pict>
      </w:r>
    </w:p>
    <w:p w14:paraId="2B855A2C" w14:textId="77777777" w:rsidR="00B5138E" w:rsidRPr="00BE0357" w:rsidRDefault="00B5138E" w:rsidP="00B5138E">
      <w:pPr>
        <w:spacing w:after="0" w:line="240" w:lineRule="auto"/>
        <w:rPr>
          <w:rFonts w:ascii="Folio Md BT" w:hAnsi="Folio Md BT"/>
          <w:b/>
          <w:sz w:val="30"/>
          <w:szCs w:val="30"/>
        </w:rPr>
      </w:pPr>
      <w:r>
        <w:rPr>
          <w:noProof/>
        </w:rPr>
        <w:pict w14:anchorId="40355C64">
          <v:shape id="_x0000_s2316" type="#_x0000_t202" style="position:absolute;margin-left:374.3pt;margin-top:8.75pt;width:120.85pt;height:31.6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sbtAIAALo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" filled="f" stroked="f">
            <v:textbox>
              <w:txbxContent>
                <w:p w14:paraId="68864A1E" w14:textId="77777777" w:rsidR="00B5138E" w:rsidRPr="00BE0357" w:rsidRDefault="00B5138E" w:rsidP="00B5138E">
                  <w:pPr>
                    <w:spacing w:after="0" w:line="240" w:lineRule="auto"/>
                    <w:ind w:right="103"/>
                    <w:jc w:val="right"/>
                    <w:rPr>
                      <w:rFonts w:ascii="Folio Md BT" w:eastAsia="Arial" w:hAnsi="Folio Md BT" w:cs="Arial"/>
                      <w:color w:val="262323"/>
                      <w:position w:val="1"/>
                      <w:sz w:val="14"/>
                      <w:szCs w:val="14"/>
                    </w:rPr>
                  </w:pPr>
                  <w:r w:rsidRPr="00BE0357">
                    <w:rPr>
                      <w:rFonts w:ascii="Folio Md BT" w:eastAsia="Arial" w:hAnsi="Folio Md BT" w:cs="Arial"/>
                      <w:b/>
                      <w:bCs/>
                      <w:color w:val="262323"/>
                      <w:position w:val="-3"/>
                      <w:sz w:val="30"/>
                      <w:szCs w:val="30"/>
                    </w:rPr>
                    <w:t xml:space="preserve">        </w:t>
                  </w:r>
                  <w:r w:rsidRPr="00BE0357">
                    <w:rPr>
                      <w:rFonts w:ascii="Folio Md BT" w:eastAsia="Arial" w:hAnsi="Folio Md BT" w:cs="Arial"/>
                      <w:sz w:val="14"/>
                      <w:szCs w:val="14"/>
                    </w:rPr>
                    <w:t>Form Approved</w:t>
                  </w:r>
                  <w:r w:rsidRPr="00BE0357">
                    <w:rPr>
                      <w:rFonts w:ascii="Folio Md BT" w:eastAsia="Arial" w:hAnsi="Folio Md BT" w:cs="Arial"/>
                      <w:color w:val="262323"/>
                      <w:position w:val="1"/>
                      <w:sz w:val="14"/>
                      <w:szCs w:val="14"/>
                    </w:rPr>
                    <w:t xml:space="preserve">                         </w:t>
                  </w:r>
                </w:p>
                <w:p w14:paraId="02D64621" w14:textId="77777777" w:rsidR="00B5138E" w:rsidRPr="00BE0357" w:rsidRDefault="00B5138E" w:rsidP="00B5138E">
                  <w:pPr>
                    <w:spacing w:after="0" w:line="240" w:lineRule="auto"/>
                    <w:ind w:right="103"/>
                    <w:jc w:val="right"/>
                    <w:rPr>
                      <w:rFonts w:ascii="Folio Md BT" w:eastAsia="Arial" w:hAnsi="Folio Md BT" w:cs="Arial"/>
                      <w:color w:val="262323"/>
                      <w:w w:val="102"/>
                      <w:position w:val="1"/>
                      <w:sz w:val="14"/>
                      <w:szCs w:val="14"/>
                    </w:rPr>
                  </w:pPr>
                  <w:r w:rsidRPr="00BE0357">
                    <w:rPr>
                      <w:rFonts w:ascii="Folio Md BT" w:eastAsia="Arial" w:hAnsi="Folio Md BT" w:cs="Arial"/>
                      <w:color w:val="262323"/>
                      <w:position w:val="1"/>
                      <w:sz w:val="14"/>
                      <w:szCs w:val="14"/>
                    </w:rPr>
                    <w:t xml:space="preserve">  OMB</w:t>
                  </w:r>
                  <w:r w:rsidRPr="00BE0357">
                    <w:rPr>
                      <w:rFonts w:ascii="Folio Md BT" w:eastAsia="Arial" w:hAnsi="Folio Md BT" w:cs="Arial"/>
                      <w:color w:val="262323"/>
                      <w:spacing w:val="16"/>
                      <w:position w:val="1"/>
                      <w:sz w:val="14"/>
                      <w:szCs w:val="14"/>
                    </w:rPr>
                    <w:t xml:space="preserve"> </w:t>
                  </w:r>
                  <w:r w:rsidRPr="00BE0357">
                    <w:rPr>
                      <w:rFonts w:ascii="Folio Md BT" w:eastAsia="Arial" w:hAnsi="Folio Md BT" w:cs="Arial"/>
                      <w:color w:val="262323"/>
                      <w:position w:val="1"/>
                      <w:sz w:val="14"/>
                      <w:szCs w:val="14"/>
                    </w:rPr>
                    <w:t>No.</w:t>
                  </w:r>
                  <w:r w:rsidRPr="00BE0357">
                    <w:rPr>
                      <w:rFonts w:ascii="Folio Md BT" w:eastAsia="Arial" w:hAnsi="Folio Md BT" w:cs="Arial"/>
                      <w:color w:val="262323"/>
                      <w:spacing w:val="6"/>
                      <w:position w:val="1"/>
                      <w:sz w:val="14"/>
                      <w:szCs w:val="14"/>
                    </w:rPr>
                    <w:t xml:space="preserve"> </w:t>
                  </w:r>
                  <w:r w:rsidRPr="00BE0357">
                    <w:rPr>
                      <w:rFonts w:ascii="Folio Md BT" w:eastAsia="Arial" w:hAnsi="Folio Md BT" w:cs="Arial"/>
                      <w:color w:val="262323"/>
                      <w:w w:val="102"/>
                      <w:position w:val="1"/>
                      <w:sz w:val="14"/>
                      <w:szCs w:val="14"/>
                    </w:rPr>
                    <w:t xml:space="preserve">1210-0149 </w:t>
                  </w:r>
                </w:p>
                <w:p w14:paraId="714D22AC" w14:textId="77777777" w:rsidR="00B5138E" w:rsidRPr="00BE0357" w:rsidRDefault="00B5138E" w:rsidP="00B5138E">
                  <w:pPr>
                    <w:spacing w:after="0" w:line="240" w:lineRule="auto"/>
                    <w:ind w:right="103"/>
                    <w:jc w:val="right"/>
                    <w:rPr>
                      <w:rFonts w:ascii="Folio Md BT" w:eastAsia="Arial" w:hAnsi="Folio Md BT" w:cs="Arial"/>
                      <w:sz w:val="14"/>
                      <w:szCs w:val="14"/>
                    </w:rPr>
                  </w:pPr>
                  <w:r w:rsidRPr="00BE0357">
                    <w:rPr>
                      <w:rFonts w:ascii="Folio Md BT" w:eastAsia="Arial" w:hAnsi="Folio Md BT" w:cs="Arial"/>
                      <w:color w:val="262323"/>
                      <w:w w:val="102"/>
                      <w:position w:val="1"/>
                      <w:sz w:val="14"/>
                      <w:szCs w:val="14"/>
                    </w:rPr>
                    <w:t>(</w:t>
                  </w:r>
                  <w:proofErr w:type="gramStart"/>
                  <w:r w:rsidRPr="00BE0357">
                    <w:rPr>
                      <w:rFonts w:ascii="Folio Md BT" w:eastAsia="Arial" w:hAnsi="Folio Md BT" w:cs="Arial"/>
                      <w:color w:val="262323"/>
                      <w:w w:val="102"/>
                      <w:position w:val="1"/>
                      <w:sz w:val="14"/>
                      <w:szCs w:val="14"/>
                    </w:rPr>
                    <w:t>expires</w:t>
                  </w:r>
                  <w:proofErr w:type="gramEnd"/>
                  <w:r w:rsidRPr="00BE0357">
                    <w:rPr>
                      <w:rFonts w:ascii="Folio Md BT" w:eastAsia="Arial" w:hAnsi="Folio Md BT" w:cs="Arial"/>
                      <w:color w:val="262323"/>
                      <w:w w:val="102"/>
                      <w:position w:val="1"/>
                      <w:sz w:val="14"/>
                      <w:szCs w:val="14"/>
                    </w:rPr>
                    <w:t xml:space="preserve"> </w:t>
                  </w:r>
                  <w:r>
                    <w:rPr>
                      <w:rFonts w:ascii="Folio Md BT" w:eastAsia="Arial" w:hAnsi="Folio Md BT" w:cs="Arial"/>
                      <w:color w:val="262323"/>
                      <w:w w:val="102"/>
                      <w:position w:val="1"/>
                      <w:sz w:val="14"/>
                      <w:szCs w:val="14"/>
                    </w:rPr>
                    <w:t>12-31-2026</w:t>
                  </w:r>
                  <w:r w:rsidRPr="00BE0357">
                    <w:rPr>
                      <w:rFonts w:ascii="Folio Md BT" w:eastAsia="Arial" w:hAnsi="Folio Md BT" w:cs="Arial"/>
                      <w:color w:val="262323"/>
                      <w:w w:val="102"/>
                      <w:position w:val="1"/>
                      <w:sz w:val="14"/>
                      <w:szCs w:val="14"/>
                    </w:rPr>
                    <w:t>)</w:t>
                  </w:r>
                </w:p>
                <w:p w14:paraId="373813A7" w14:textId="77777777" w:rsidR="00B5138E" w:rsidRDefault="00B5138E" w:rsidP="00B5138E">
                  <w:pPr>
                    <w:jc w:val="right"/>
                  </w:pPr>
                </w:p>
              </w:txbxContent>
            </v:textbox>
          </v:shape>
        </w:pict>
      </w:r>
      <w:r w:rsidRPr="00BE0357">
        <w:rPr>
          <w:rFonts w:ascii="Folio Md BT" w:hAnsi="Folio Md BT"/>
          <w:b/>
          <w:sz w:val="30"/>
          <w:szCs w:val="30"/>
        </w:rPr>
        <w:t xml:space="preserve">New </w:t>
      </w:r>
      <w:r w:rsidRPr="00BE0357">
        <w:rPr>
          <w:rFonts w:ascii="Folio Md BT" w:hAnsi="Folio Md BT"/>
          <w:b/>
          <w:w w:val="111"/>
          <w:sz w:val="30"/>
          <w:szCs w:val="30"/>
        </w:rPr>
        <w:t>Health</w:t>
      </w:r>
      <w:r w:rsidRPr="00BE0357">
        <w:rPr>
          <w:rFonts w:ascii="Folio Md BT" w:hAnsi="Folio Md BT"/>
          <w:b/>
          <w:spacing w:val="35"/>
          <w:w w:val="111"/>
          <w:sz w:val="30"/>
          <w:szCs w:val="30"/>
        </w:rPr>
        <w:t xml:space="preserve"> </w:t>
      </w:r>
      <w:r w:rsidRPr="00BE0357">
        <w:rPr>
          <w:rFonts w:ascii="Folio Md BT" w:hAnsi="Folio Md BT"/>
          <w:b/>
          <w:w w:val="111"/>
          <w:sz w:val="30"/>
          <w:szCs w:val="30"/>
        </w:rPr>
        <w:t>Insurance</w:t>
      </w:r>
      <w:r w:rsidRPr="00BE0357">
        <w:rPr>
          <w:rFonts w:ascii="Folio Md BT" w:hAnsi="Folio Md BT"/>
          <w:b/>
          <w:spacing w:val="-18"/>
          <w:w w:val="111"/>
          <w:sz w:val="30"/>
          <w:szCs w:val="30"/>
        </w:rPr>
        <w:t xml:space="preserve"> </w:t>
      </w:r>
      <w:r w:rsidRPr="00BE0357">
        <w:rPr>
          <w:rFonts w:ascii="Folio Md BT" w:hAnsi="Folio Md BT"/>
          <w:b/>
          <w:w w:val="111"/>
          <w:sz w:val="30"/>
          <w:szCs w:val="30"/>
        </w:rPr>
        <w:t>Marketplace</w:t>
      </w:r>
      <w:r w:rsidRPr="00BE0357">
        <w:rPr>
          <w:rFonts w:ascii="Folio Md BT" w:hAnsi="Folio Md BT"/>
          <w:b/>
          <w:spacing w:val="28"/>
          <w:w w:val="111"/>
          <w:sz w:val="30"/>
          <w:szCs w:val="30"/>
        </w:rPr>
        <w:t xml:space="preserve"> </w:t>
      </w:r>
      <w:r w:rsidRPr="00BE0357">
        <w:rPr>
          <w:rFonts w:ascii="Folio Md BT" w:hAnsi="Folio Md BT"/>
          <w:b/>
          <w:w w:val="111"/>
          <w:sz w:val="30"/>
          <w:szCs w:val="30"/>
        </w:rPr>
        <w:t>Coverage</w:t>
      </w:r>
      <w:r w:rsidRPr="00BE0357">
        <w:rPr>
          <w:rFonts w:ascii="Folio Md BT" w:eastAsia="Arial" w:hAnsi="Folio Md BT" w:cs="Arial"/>
          <w:b/>
          <w:position w:val="-3"/>
          <w:sz w:val="30"/>
          <w:szCs w:val="30"/>
        </w:rPr>
        <w:tab/>
      </w:r>
      <w:r w:rsidRPr="00BE0357">
        <w:rPr>
          <w:rFonts w:ascii="Folio Md BT" w:eastAsia="Arial" w:hAnsi="Folio Md BT" w:cs="Arial"/>
          <w:b/>
          <w:position w:val="-3"/>
          <w:sz w:val="30"/>
          <w:szCs w:val="30"/>
        </w:rPr>
        <w:tab/>
      </w:r>
      <w:r w:rsidRPr="00BE0357">
        <w:rPr>
          <w:rFonts w:ascii="Folio Md BT" w:eastAsia="Arial" w:hAnsi="Folio Md BT" w:cs="Arial"/>
          <w:b/>
          <w:position w:val="-3"/>
          <w:sz w:val="30"/>
          <w:szCs w:val="30"/>
        </w:rPr>
        <w:tab/>
      </w:r>
    </w:p>
    <w:p w14:paraId="35E1186F" w14:textId="77777777" w:rsidR="00B5138E" w:rsidRPr="00C136A4" w:rsidRDefault="00B5138E" w:rsidP="00B5138E">
      <w:pPr>
        <w:spacing w:after="0" w:line="240" w:lineRule="auto"/>
        <w:rPr>
          <w:rFonts w:ascii="Arial" w:eastAsia="Arial" w:hAnsi="Arial" w:cs="Arial"/>
          <w:w w:val="102"/>
          <w:position w:val="1"/>
          <w:sz w:val="14"/>
          <w:szCs w:val="14"/>
        </w:rPr>
      </w:pPr>
      <w:r w:rsidRPr="00BE0357">
        <w:rPr>
          <w:rFonts w:ascii="Folio Md BT" w:hAnsi="Folio Md BT"/>
          <w:b/>
          <w:w w:val="116"/>
          <w:position w:val="-3"/>
          <w:sz w:val="30"/>
          <w:szCs w:val="30"/>
        </w:rPr>
        <w:t>Options</w:t>
      </w:r>
      <w:r w:rsidRPr="00BE0357">
        <w:rPr>
          <w:rFonts w:ascii="Folio Md BT" w:hAnsi="Folio Md BT"/>
          <w:b/>
          <w:spacing w:val="-36"/>
          <w:w w:val="116"/>
          <w:position w:val="-3"/>
          <w:sz w:val="30"/>
          <w:szCs w:val="30"/>
        </w:rPr>
        <w:t xml:space="preserve"> </w:t>
      </w:r>
      <w:r w:rsidRPr="00BE0357">
        <w:rPr>
          <w:rFonts w:ascii="Folio Md BT" w:hAnsi="Folio Md BT"/>
          <w:b/>
          <w:position w:val="-3"/>
          <w:sz w:val="30"/>
          <w:szCs w:val="30"/>
        </w:rPr>
        <w:t>and</w:t>
      </w:r>
      <w:r w:rsidRPr="00BE0357">
        <w:rPr>
          <w:rFonts w:ascii="Folio Md BT" w:hAnsi="Folio Md BT"/>
          <w:b/>
          <w:spacing w:val="82"/>
          <w:position w:val="-3"/>
          <w:sz w:val="30"/>
          <w:szCs w:val="30"/>
        </w:rPr>
        <w:t xml:space="preserve"> </w:t>
      </w:r>
      <w:r w:rsidRPr="00BE0357">
        <w:rPr>
          <w:rFonts w:ascii="Folio Md BT" w:hAnsi="Folio Md BT"/>
          <w:b/>
          <w:position w:val="-3"/>
          <w:sz w:val="30"/>
          <w:szCs w:val="30"/>
        </w:rPr>
        <w:t>Your</w:t>
      </w:r>
      <w:r w:rsidRPr="00BE0357">
        <w:rPr>
          <w:rFonts w:ascii="Folio Md BT" w:hAnsi="Folio Md BT"/>
          <w:b/>
          <w:spacing w:val="71"/>
          <w:position w:val="-3"/>
          <w:sz w:val="30"/>
          <w:szCs w:val="30"/>
        </w:rPr>
        <w:t xml:space="preserve"> </w:t>
      </w:r>
      <w:r w:rsidRPr="00BE0357">
        <w:rPr>
          <w:rFonts w:ascii="Folio Md BT" w:hAnsi="Folio Md BT"/>
          <w:b/>
          <w:w w:val="112"/>
          <w:position w:val="-3"/>
          <w:sz w:val="30"/>
          <w:szCs w:val="30"/>
        </w:rPr>
        <w:t>Health</w:t>
      </w:r>
      <w:r w:rsidRPr="00BE0357">
        <w:rPr>
          <w:rFonts w:ascii="Folio Md BT" w:hAnsi="Folio Md BT"/>
          <w:b/>
          <w:spacing w:val="17"/>
          <w:w w:val="112"/>
          <w:position w:val="-3"/>
          <w:sz w:val="30"/>
          <w:szCs w:val="30"/>
        </w:rPr>
        <w:t xml:space="preserve"> </w:t>
      </w:r>
      <w:r w:rsidRPr="00BE0357">
        <w:rPr>
          <w:rFonts w:ascii="Folio Md BT" w:hAnsi="Folio Md BT"/>
          <w:b/>
          <w:w w:val="112"/>
          <w:position w:val="-3"/>
          <w:sz w:val="30"/>
          <w:szCs w:val="30"/>
        </w:rPr>
        <w:t>Coverage</w:t>
      </w:r>
      <w:r w:rsidRPr="00C136A4">
        <w:rPr>
          <w:rFonts w:ascii="Arial" w:eastAsia="Arial" w:hAnsi="Arial" w:cs="Arial"/>
          <w:position w:val="1"/>
          <w:sz w:val="14"/>
          <w:szCs w:val="14"/>
        </w:rPr>
        <w:t xml:space="preserve"> </w:t>
      </w:r>
      <w:r>
        <w:rPr>
          <w:rFonts w:ascii="Arial" w:eastAsia="Arial" w:hAnsi="Arial" w:cs="Arial"/>
          <w:position w:val="1"/>
          <w:sz w:val="14"/>
          <w:szCs w:val="14"/>
        </w:rPr>
        <w:tab/>
      </w:r>
      <w:r>
        <w:rPr>
          <w:rFonts w:ascii="Arial" w:eastAsia="Arial" w:hAnsi="Arial" w:cs="Arial"/>
          <w:position w:val="1"/>
          <w:sz w:val="14"/>
          <w:szCs w:val="14"/>
        </w:rPr>
        <w:tab/>
        <w:t xml:space="preserve">  </w:t>
      </w:r>
      <w:r>
        <w:rPr>
          <w:rFonts w:ascii="Arial" w:eastAsia="Arial" w:hAnsi="Arial" w:cs="Arial"/>
          <w:position w:val="1"/>
          <w:sz w:val="14"/>
          <w:szCs w:val="14"/>
        </w:rPr>
        <w:tab/>
      </w:r>
    </w:p>
    <w:p w14:paraId="17733AFC" w14:textId="77777777" w:rsidR="00B5138E" w:rsidRDefault="00B5138E" w:rsidP="00B5138E">
      <w:pPr>
        <w:spacing w:after="0" w:line="240" w:lineRule="auto"/>
        <w:rPr>
          <w:sz w:val="20"/>
          <w:szCs w:val="20"/>
        </w:rPr>
      </w:pPr>
      <w:r>
        <w:rPr>
          <w:noProof/>
        </w:rPr>
        <w:pict w14:anchorId="5A263F18">
          <v:group id="_x0000_s2311" style="position:absolute;margin-left:36pt;margin-top:9.55pt;width:540.35pt;height:.1pt;z-index:-251552768;mso-position-horizontal-relative:page" coordorigin="720,165" coordsize="10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">
            <v:shape id="Freeform 43" o:spid="_x0000_s2312" style="position:absolute;left:720;top:165;width:10807;height:2;visibility:visible;mso-wrap-style:square;v-text-anchor:top" coordsize="10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1wcUA&#10;AADbAAAADwAAAGRycy9kb3ducmV2LnhtbESPwWrDMBBE74X+g9hCb41cH5LGjWxKgkso9GAnH7C1&#10;NrYTa2UkJXH+vgoUehxm5g2zKiYziAs531tW8DpLQBA3VvfcKtjvypc3ED4gaxwsk4IbeSjyx4cV&#10;ZtpeuaJLHVoRIewzVNCFMGZS+qYjg35mR+LoHawzGKJ0rdQOrxFuBpkmyVwa7DkudDjSuqPmVJ+N&#10;gq9l9Z0eq0M915vPeldufvqhdEo9P00f7yACTeE//NfeagXpAu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HXBxQAAANsAAAAPAAAAAAAAAAAAAAAAAJgCAABkcnMv&#10;ZG93bnJldi54bWxQSwUGAAAAAAQABAD1AAAAigMAAAAA&#10;" path="m,l10807,e" filled="f" strokecolor="#0070c0" strokeweight="4.32pt">
              <v:path arrowok="t" o:connecttype="custom" o:connectlocs="0,0;10807,0" o:connectangles="0,0"/>
            </v:shape>
            <w10:wrap anchorx="page"/>
          </v:group>
        </w:pict>
      </w:r>
    </w:p>
    <w:p w14:paraId="3AAA9529" w14:textId="77777777" w:rsidR="00B5138E" w:rsidRPr="00993B0A" w:rsidRDefault="00B5138E" w:rsidP="00B5138E">
      <w:pPr>
        <w:spacing w:before="21" w:after="0" w:line="240" w:lineRule="auto"/>
        <w:ind w:right="-20"/>
        <w:rPr>
          <w:rFonts w:ascii="Folio Md BT" w:eastAsia="Arial" w:hAnsi="Folio Md BT" w:cs="Tahoma"/>
          <w:color w:val="0070C0"/>
          <w:sz w:val="30"/>
          <w:szCs w:val="30"/>
        </w:rPr>
      </w:pPr>
      <w:r w:rsidRPr="00993B0A">
        <w:rPr>
          <w:rFonts w:ascii="Folio Md BT" w:eastAsia="Arial" w:hAnsi="Folio Md BT" w:cs="Tahoma"/>
          <w:b/>
          <w:bCs/>
          <w:color w:val="0070C0"/>
          <w:sz w:val="30"/>
          <w:szCs w:val="30"/>
        </w:rPr>
        <w:t>PART</w:t>
      </w:r>
      <w:r w:rsidRPr="00993B0A">
        <w:rPr>
          <w:rFonts w:ascii="Folio Md BT" w:eastAsia="Arial" w:hAnsi="Folio Md BT" w:cs="Tahoma"/>
          <w:b/>
          <w:bCs/>
          <w:color w:val="0070C0"/>
          <w:spacing w:val="2"/>
          <w:sz w:val="30"/>
          <w:szCs w:val="30"/>
        </w:rPr>
        <w:t xml:space="preserve"> </w:t>
      </w:r>
      <w:r w:rsidRPr="00993B0A">
        <w:rPr>
          <w:rFonts w:ascii="Folio Md BT" w:eastAsia="Arial" w:hAnsi="Folio Md BT" w:cs="Tahoma"/>
          <w:b/>
          <w:bCs/>
          <w:color w:val="0070C0"/>
          <w:sz w:val="30"/>
          <w:szCs w:val="30"/>
        </w:rPr>
        <w:t>A:</w:t>
      </w:r>
      <w:r w:rsidRPr="00993B0A">
        <w:rPr>
          <w:rFonts w:ascii="Folio Md BT" w:eastAsia="Arial" w:hAnsi="Folio Md BT" w:cs="Tahoma"/>
          <w:b/>
          <w:bCs/>
          <w:color w:val="0070C0"/>
          <w:spacing w:val="-19"/>
          <w:sz w:val="30"/>
          <w:szCs w:val="30"/>
        </w:rPr>
        <w:t xml:space="preserve"> </w:t>
      </w:r>
      <w:r w:rsidRPr="00993B0A">
        <w:rPr>
          <w:rFonts w:ascii="Folio Md BT" w:eastAsia="Arial" w:hAnsi="Folio Md BT" w:cs="Tahoma"/>
          <w:b/>
          <w:bCs/>
          <w:color w:val="0070C0"/>
          <w:sz w:val="30"/>
          <w:szCs w:val="30"/>
        </w:rPr>
        <w:t>General</w:t>
      </w:r>
      <w:r w:rsidRPr="00993B0A">
        <w:rPr>
          <w:rFonts w:ascii="Folio Md BT" w:eastAsia="Arial" w:hAnsi="Folio Md BT" w:cs="Tahoma"/>
          <w:b/>
          <w:bCs/>
          <w:color w:val="0070C0"/>
          <w:spacing w:val="59"/>
          <w:sz w:val="30"/>
          <w:szCs w:val="30"/>
        </w:rPr>
        <w:t xml:space="preserve"> </w:t>
      </w:r>
      <w:r w:rsidRPr="00993B0A">
        <w:rPr>
          <w:rFonts w:ascii="Folio Md BT" w:eastAsia="Arial" w:hAnsi="Folio Md BT" w:cs="Tahoma"/>
          <w:b/>
          <w:bCs/>
          <w:color w:val="0070C0"/>
          <w:w w:val="107"/>
          <w:sz w:val="30"/>
          <w:szCs w:val="30"/>
        </w:rPr>
        <w:t>Information</w:t>
      </w:r>
    </w:p>
    <w:p w14:paraId="3D2927E7" w14:textId="77777777" w:rsidR="00B5138E" w:rsidRPr="009F224D" w:rsidRDefault="00B5138E" w:rsidP="00B5138E">
      <w:pPr>
        <w:pStyle w:val="BodyTextIndent"/>
      </w:pPr>
      <w:r w:rsidRPr="009F224D">
        <w:t>When key parts of the health care law take effect in 2014, there will be a new way to buy health insurance</w:t>
      </w:r>
      <w:r w:rsidRPr="00993B0A">
        <w:rPr>
          <w:rFonts w:ascii="DotumChe" w:eastAsia="DotumChe" w:hAnsi="DotumChe"/>
        </w:rPr>
        <w:t>:</w:t>
      </w:r>
      <w:r w:rsidRPr="009F224D">
        <w:t xml:space="preserve">  the Health Insurance Marketplace.  To assist you as you evaluate options for you and your family, this notice provides some basic information about the new Marketplace.</w:t>
      </w:r>
    </w:p>
    <w:p w14:paraId="6EEC92DF" w14:textId="77777777" w:rsidR="00B5138E" w:rsidRPr="009F224D" w:rsidRDefault="00B5138E" w:rsidP="00B5138E">
      <w:pPr>
        <w:spacing w:before="2" w:after="0" w:line="220" w:lineRule="exact"/>
        <w:rPr>
          <w:rFonts w:ascii="Dotum" w:eastAsia="Dotum" w:hAnsi="Dotum" w:cs="Tahoma"/>
        </w:rPr>
      </w:pPr>
    </w:p>
    <w:p w14:paraId="04CB5992" w14:textId="77777777" w:rsidR="00B5138E" w:rsidRPr="00993B0A" w:rsidRDefault="00B5138E" w:rsidP="00B5138E">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What is the Health Insurance Marketplace?</w:t>
      </w:r>
    </w:p>
    <w:p w14:paraId="0837E087" w14:textId="77777777" w:rsidR="00B5138E" w:rsidRPr="009F224D" w:rsidRDefault="00B5138E" w:rsidP="00B5138E">
      <w:pPr>
        <w:pStyle w:val="BodyTextIndent"/>
      </w:pPr>
      <w:r w:rsidRPr="009F224D">
        <w:t>The Marketplace is designed to help you find health insurance that meets your needs and fits your budget. The Marketplace offers "one-stop shopping" to find and compare private health insurance options. You may also be eligible for a new kind of tax credit that lowers your monthly premium right away. Open enrollment for health insurance coverage through the Marketplace begins in October 2013 for coverage starting as early as January 1, 2014.</w:t>
      </w:r>
    </w:p>
    <w:p w14:paraId="62AD4E24" w14:textId="77777777" w:rsidR="00B5138E" w:rsidRPr="009F224D" w:rsidRDefault="00B5138E" w:rsidP="00B5138E">
      <w:pPr>
        <w:spacing w:before="2" w:after="0" w:line="220" w:lineRule="exact"/>
        <w:rPr>
          <w:rFonts w:ascii="Century Gothic" w:hAnsi="Century Gothic" w:cs="Tahoma"/>
        </w:rPr>
      </w:pPr>
    </w:p>
    <w:p w14:paraId="2D9BB6A3" w14:textId="77777777" w:rsidR="00B5138E" w:rsidRPr="00993B0A" w:rsidRDefault="00B5138E" w:rsidP="00B5138E">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Can I Save Money on my Health Insurance Premiums in the Marketplace?</w:t>
      </w:r>
    </w:p>
    <w:p w14:paraId="49BA52D9" w14:textId="77777777" w:rsidR="00B5138E" w:rsidRPr="009F224D" w:rsidRDefault="00B5138E" w:rsidP="00B5138E">
      <w:pPr>
        <w:pStyle w:val="BodyTextIndent"/>
      </w:pPr>
      <w:r w:rsidRPr="009F224D">
        <w:t>You may qualify to save money and lower your monthly premium, but only if your employer does not offer coverage, or offers coverage that doesn't meet certain standards. The savings on your premium that you're eligible for depends on your household income.</w:t>
      </w:r>
    </w:p>
    <w:p w14:paraId="0C091B30" w14:textId="77777777" w:rsidR="00B5138E" w:rsidRPr="009F224D" w:rsidRDefault="00B5138E" w:rsidP="00B5138E">
      <w:pPr>
        <w:spacing w:before="3" w:after="0" w:line="220" w:lineRule="exact"/>
        <w:rPr>
          <w:rFonts w:ascii="Century Gothic" w:hAnsi="Century Gothic" w:cs="Tahoma"/>
        </w:rPr>
      </w:pPr>
    </w:p>
    <w:p w14:paraId="5464B76F" w14:textId="77777777" w:rsidR="00B5138E" w:rsidRPr="00993B0A" w:rsidRDefault="00B5138E" w:rsidP="00B5138E">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Does Employer Health Coverage Affect Eligibility for Premium Savings through the Marketplace?</w:t>
      </w:r>
    </w:p>
    <w:p w14:paraId="36DE039A" w14:textId="77777777" w:rsidR="00B5138E" w:rsidRPr="009F224D" w:rsidRDefault="00B5138E" w:rsidP="00B5138E">
      <w:pPr>
        <w:pStyle w:val="BodyTextIndent"/>
      </w:pPr>
      <w:r w:rsidRPr="009F224D">
        <w:t>Yes. If you have an offer of health coverage from your employer that meets certain standards, you will not be eligible for</w:t>
      </w:r>
      <w:r>
        <w:t xml:space="preserve"> </w:t>
      </w:r>
      <w:r w:rsidRPr="009F224D">
        <w:t>a tax credit through the Marketplace and may wish to enroll in your employer's health plan. However, you may be eligible for a tax credit that lowers your monthly premium, or a reduction in certain cost-sharing if your employer does not offer coverage to you at all or does not offer coverage that meets certain standards. If the cost of a plan from your employer that would cover you (and not any other members of your family) is more than 9.5% of your household income for the year, or if the coverage your employer provides does not meet the "minimum value" standard set by the Affordable Care Act, you may be eligible for a tax credit.</w:t>
      </w:r>
      <w:r w:rsidRPr="009F224D">
        <w:rPr>
          <w:vertAlign w:val="superscript"/>
        </w:rPr>
        <w:t>1</w:t>
      </w:r>
    </w:p>
    <w:p w14:paraId="7E3D0275" w14:textId="77777777" w:rsidR="00B5138E" w:rsidRPr="009F224D" w:rsidRDefault="00B5138E" w:rsidP="00B5138E">
      <w:pPr>
        <w:pStyle w:val="BodyTextIndent"/>
      </w:pPr>
    </w:p>
    <w:p w14:paraId="059448B4" w14:textId="77777777" w:rsidR="00B5138E" w:rsidRPr="009F224D" w:rsidRDefault="00B5138E" w:rsidP="00B5138E">
      <w:pPr>
        <w:pStyle w:val="BodyTextIndent"/>
      </w:pPr>
      <w:r w:rsidRPr="009F224D">
        <w:rPr>
          <w:b/>
        </w:rPr>
        <w:t>Note:</w:t>
      </w:r>
      <w:r w:rsidRPr="009F224D">
        <w:t xml:space="preserve"> If you purchase a health plan through the Marketplace instead of accepting health coverage offered by your employer, then you may lose the employer contribution (if any) to the employer-offered coverage. Also, this employer contribution -as well as your employee contribution to employer-offered coverage- is often excluded from income for Federal and State income tax purposes. Your payments for coverage through the Marketplace are made on an after-tax basis.</w:t>
      </w:r>
    </w:p>
    <w:p w14:paraId="24B5E128" w14:textId="77777777" w:rsidR="00B5138E" w:rsidRPr="00993B0A" w:rsidRDefault="00B5138E" w:rsidP="00B5138E">
      <w:pPr>
        <w:spacing w:after="0" w:line="240" w:lineRule="auto"/>
        <w:ind w:right="-20"/>
        <w:rPr>
          <w:rFonts w:ascii="Dotum" w:eastAsia="Dotum" w:hAnsi="Dotum" w:cs="Tahoma"/>
          <w:b/>
          <w:bCs/>
          <w:color w:val="0070C0"/>
          <w:sz w:val="19"/>
          <w:szCs w:val="19"/>
        </w:rPr>
      </w:pPr>
    </w:p>
    <w:p w14:paraId="708B851C" w14:textId="77777777" w:rsidR="00B5138E" w:rsidRPr="00993B0A" w:rsidRDefault="00B5138E" w:rsidP="00B5138E">
      <w:pPr>
        <w:spacing w:after="0" w:line="240" w:lineRule="auto"/>
        <w:ind w:right="-20"/>
        <w:rPr>
          <w:rFonts w:ascii="Folio Md BT" w:eastAsia="Dotum" w:hAnsi="Folio Md BT" w:cs="Tahoma"/>
          <w:b/>
          <w:bCs/>
          <w:color w:val="0070C0"/>
          <w:w w:val="109"/>
          <w:sz w:val="19"/>
          <w:szCs w:val="19"/>
        </w:rPr>
      </w:pPr>
      <w:r w:rsidRPr="00993B0A">
        <w:rPr>
          <w:rFonts w:ascii="Folio Md BT" w:eastAsia="Dotum" w:hAnsi="Folio Md BT" w:cs="Tahoma"/>
          <w:b/>
          <w:bCs/>
          <w:color w:val="0070C0"/>
          <w:w w:val="109"/>
          <w:sz w:val="19"/>
          <w:szCs w:val="19"/>
        </w:rPr>
        <w:t>How Can I Get More Information?</w:t>
      </w:r>
    </w:p>
    <w:p w14:paraId="337E6B40" w14:textId="77777777" w:rsidR="00B5138E" w:rsidRPr="009F224D" w:rsidRDefault="00B5138E" w:rsidP="00B5138E">
      <w:pPr>
        <w:pStyle w:val="BodyTextIndent"/>
      </w:pPr>
      <w:r w:rsidRPr="009F224D">
        <w:t xml:space="preserve">The Marketplace can help you evaluate your coverage options, including your eligibility for coverage through the Marketplace and its cost. Please visit </w:t>
      </w:r>
      <w:hyperlink r:id="rId29">
        <w:r w:rsidRPr="00993B0A">
          <w:rPr>
            <w:b/>
            <w:color w:val="0070C0"/>
          </w:rPr>
          <w:t>HealthCare.gov</w:t>
        </w:r>
        <w:r w:rsidRPr="009F224D">
          <w:t xml:space="preserve"> </w:t>
        </w:r>
      </w:hyperlink>
      <w:r w:rsidRPr="009F224D">
        <w:t>for more information, including an online application for health insurance coverage and contact information for a Health Insurance Marketplace in your area.</w:t>
      </w:r>
    </w:p>
    <w:p w14:paraId="13E53545" w14:textId="77777777" w:rsidR="00B5138E" w:rsidRPr="009F224D" w:rsidRDefault="00B5138E" w:rsidP="00B5138E">
      <w:pPr>
        <w:pStyle w:val="BodyTextIndent"/>
      </w:pPr>
    </w:p>
    <w:p w14:paraId="5B394253" w14:textId="77777777" w:rsidR="00B5138E" w:rsidRPr="009F224D" w:rsidRDefault="00B5138E" w:rsidP="00B5138E">
      <w:pPr>
        <w:pStyle w:val="BodyTextIndent"/>
      </w:pPr>
    </w:p>
    <w:p w14:paraId="3EB25513" w14:textId="77777777" w:rsidR="00B5138E" w:rsidRPr="00DE30CC" w:rsidRDefault="00B5138E" w:rsidP="00B5138E">
      <w:pPr>
        <w:spacing w:before="79" w:after="0" w:line="271" w:lineRule="auto"/>
        <w:ind w:right="247" w:hanging="14"/>
        <w:rPr>
          <w:rFonts w:ascii="Corbel" w:eastAsia="Arial" w:hAnsi="Corbel" w:cs="Calibri"/>
          <w:color w:val="262323"/>
          <w:w w:val="118"/>
          <w:sz w:val="17"/>
          <w:szCs w:val="17"/>
        </w:rPr>
      </w:pPr>
    </w:p>
    <w:p w14:paraId="5A769B75" w14:textId="77777777" w:rsidR="00B5138E" w:rsidRPr="009F224D" w:rsidRDefault="00B5138E" w:rsidP="00B5138E">
      <w:pPr>
        <w:spacing w:after="0" w:line="200" w:lineRule="exact"/>
        <w:rPr>
          <w:rFonts w:ascii="Corbel" w:hAnsi="Corbel"/>
          <w:sz w:val="20"/>
          <w:szCs w:val="20"/>
        </w:rPr>
      </w:pPr>
    </w:p>
    <w:p w14:paraId="1336C461" w14:textId="77777777" w:rsidR="00B5138E" w:rsidRPr="009F224D" w:rsidRDefault="00B5138E" w:rsidP="00B5138E">
      <w:pPr>
        <w:spacing w:after="0" w:line="200" w:lineRule="exact"/>
        <w:rPr>
          <w:rFonts w:ascii="Corbel" w:hAnsi="Corbel"/>
          <w:sz w:val="20"/>
          <w:szCs w:val="20"/>
        </w:rPr>
      </w:pPr>
    </w:p>
    <w:p w14:paraId="37186DCB" w14:textId="77777777" w:rsidR="00B5138E" w:rsidRPr="009F224D" w:rsidRDefault="00B5138E" w:rsidP="00B5138E">
      <w:pPr>
        <w:spacing w:after="0" w:line="200" w:lineRule="exact"/>
        <w:rPr>
          <w:rFonts w:ascii="Corbel" w:hAnsi="Corbel"/>
          <w:sz w:val="20"/>
          <w:szCs w:val="20"/>
        </w:rPr>
      </w:pPr>
    </w:p>
    <w:p w14:paraId="3F38D332" w14:textId="77777777" w:rsidR="00B5138E" w:rsidRPr="009F224D" w:rsidRDefault="00B5138E" w:rsidP="00B5138E">
      <w:pPr>
        <w:spacing w:after="0" w:line="200" w:lineRule="exact"/>
        <w:rPr>
          <w:rFonts w:ascii="Corbel" w:hAnsi="Corbel"/>
          <w:sz w:val="20"/>
          <w:szCs w:val="20"/>
        </w:rPr>
      </w:pPr>
    </w:p>
    <w:p w14:paraId="020B05D3" w14:textId="77777777" w:rsidR="00B5138E" w:rsidRPr="009F224D" w:rsidRDefault="00B5138E" w:rsidP="00B5138E">
      <w:pPr>
        <w:spacing w:after="0" w:line="200" w:lineRule="exact"/>
        <w:rPr>
          <w:rFonts w:ascii="Corbel" w:hAnsi="Corbel"/>
          <w:sz w:val="20"/>
          <w:szCs w:val="20"/>
        </w:rPr>
      </w:pPr>
    </w:p>
    <w:p w14:paraId="7BEB2F43" w14:textId="77777777" w:rsidR="00B5138E" w:rsidRDefault="00B5138E" w:rsidP="00B5138E">
      <w:pPr>
        <w:spacing w:after="0" w:line="200" w:lineRule="exact"/>
        <w:rPr>
          <w:sz w:val="20"/>
          <w:szCs w:val="20"/>
        </w:rPr>
      </w:pPr>
    </w:p>
    <w:p w14:paraId="088125B7" w14:textId="77777777" w:rsidR="00B5138E" w:rsidRDefault="00B5138E" w:rsidP="00B5138E">
      <w:pPr>
        <w:spacing w:after="0" w:line="200" w:lineRule="exact"/>
        <w:rPr>
          <w:sz w:val="20"/>
          <w:szCs w:val="20"/>
        </w:rPr>
      </w:pPr>
    </w:p>
    <w:p w14:paraId="5D909826" w14:textId="77777777" w:rsidR="00B5138E" w:rsidRDefault="00B5138E" w:rsidP="00B5138E">
      <w:pPr>
        <w:spacing w:after="0" w:line="200" w:lineRule="exact"/>
        <w:rPr>
          <w:sz w:val="20"/>
          <w:szCs w:val="20"/>
        </w:rPr>
      </w:pPr>
    </w:p>
    <w:p w14:paraId="0F29CC44" w14:textId="77777777" w:rsidR="00B5138E" w:rsidRDefault="00B5138E" w:rsidP="00B5138E">
      <w:pPr>
        <w:spacing w:after="0" w:line="200" w:lineRule="exact"/>
        <w:rPr>
          <w:sz w:val="20"/>
          <w:szCs w:val="20"/>
        </w:rPr>
      </w:pPr>
    </w:p>
    <w:p w14:paraId="518DF3BD" w14:textId="77777777" w:rsidR="00B5138E" w:rsidRDefault="00B5138E" w:rsidP="00B5138E">
      <w:pPr>
        <w:spacing w:after="0" w:line="200" w:lineRule="exact"/>
        <w:rPr>
          <w:sz w:val="20"/>
          <w:szCs w:val="20"/>
        </w:rPr>
      </w:pPr>
    </w:p>
    <w:p w14:paraId="4DCC8BDA" w14:textId="77777777" w:rsidR="00B5138E" w:rsidRDefault="00B5138E" w:rsidP="00B5138E">
      <w:pPr>
        <w:spacing w:before="6" w:after="0" w:line="200" w:lineRule="exact"/>
        <w:rPr>
          <w:sz w:val="20"/>
          <w:szCs w:val="20"/>
        </w:rPr>
      </w:pPr>
    </w:p>
    <w:p w14:paraId="45401212" w14:textId="3B1DFD24" w:rsidR="005E497E" w:rsidRDefault="00B5138E" w:rsidP="00B5138E">
      <w:pPr>
        <w:spacing w:after="0" w:line="240" w:lineRule="auto"/>
        <w:ind w:right="-20"/>
        <w:sectPr w:rsidR="005E497E" w:rsidSect="00163F8D">
          <w:footerReference w:type="default" r:id="rId30"/>
          <w:type w:val="continuous"/>
          <w:pgSz w:w="12240" w:h="15840"/>
          <w:pgMar w:top="80" w:right="720" w:bottom="1080" w:left="720" w:header="720" w:footer="886" w:gutter="0"/>
          <w:cols w:space="720"/>
        </w:sectPr>
      </w:pPr>
      <w:r>
        <w:rPr>
          <w:noProof/>
        </w:rPr>
        <w:pict w14:anchorId="084F6299">
          <v:group id="_x0000_s2313" style="position:absolute;margin-left:25.55pt;margin-top:-1.5pt;width:142.9pt;height:.1pt;z-index:-251551744;mso-position-horizontal-relative:page" coordorigin="511,-30" coordsize="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">
            <v:shape id="Freeform 41" o:spid="_x0000_s2314" style="position:absolute;left:511;top:-30;width:2858;height:2;visibility:visible;mso-wrap-style:square;v-text-anchor:top" coordsize="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rZcMA&#10;AADbAAAADwAAAGRycy9kb3ducmV2LnhtbESPT2vCQBTE74LfYXmCN90otEjqRrQl0FtobA+9PbIv&#10;f0j2bciuSfz23YLgcZiZ3zDH02w6MdLgGssKdtsIBHFhdcOVgu9rujmAcB5ZY2eZFNzJwSlZLo4Y&#10;azvxF425r0SAsItRQe19H0vpipoMuq3tiYNX2sGgD3KopB5wCnDTyX0UvUqDDYeFGnt6r6lo85tR&#10;0EZ9mzWX81Rx+vuTl3a8jR+ZUuvVfH4D4Wn2z/Cj/akV7F/g/0v4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6rZcMAAADbAAAADwAAAAAAAAAAAAAAAACYAgAAZHJzL2Rv&#10;d25yZXYueG1sUEsFBgAAAAAEAAQA9QAAAIgDAAAAAA==&#10;" path="m,l2859,e" filled="f" strokeweight=".36pt">
              <v:path arrowok="t" o:connecttype="custom" o:connectlocs="0,0;2859,0" o:connectangles="0,0"/>
            </v:shape>
            <w10:wrap anchorx="page"/>
          </v:group>
        </w:pict>
      </w:r>
      <w:r w:rsidRPr="009F224D">
        <w:rPr>
          <w:rFonts w:ascii="Dotum" w:eastAsia="Dotum" w:hAnsi="Dotum"/>
          <w:color w:val="262323"/>
          <w:position w:val="6"/>
          <w:sz w:val="14"/>
          <w:szCs w:val="14"/>
        </w:rPr>
        <w:t xml:space="preserve">1 </w:t>
      </w:r>
      <w:r w:rsidRPr="009F224D">
        <w:rPr>
          <w:rFonts w:ascii="Dotum" w:eastAsia="Dotum" w:hAnsi="Dotum" w:cs="Arial"/>
          <w:color w:val="262323"/>
          <w:sz w:val="14"/>
          <w:szCs w:val="14"/>
        </w:rPr>
        <w:t>An</w:t>
      </w:r>
      <w:r w:rsidRPr="009F224D">
        <w:rPr>
          <w:rFonts w:ascii="Dotum" w:eastAsia="Dotum" w:hAnsi="Dotum" w:cs="Arial"/>
          <w:color w:val="262323"/>
          <w:spacing w:val="25"/>
          <w:sz w:val="14"/>
          <w:szCs w:val="14"/>
        </w:rPr>
        <w:t xml:space="preserve"> </w:t>
      </w:r>
      <w:r w:rsidRPr="009F224D">
        <w:rPr>
          <w:rFonts w:ascii="Dotum" w:eastAsia="Dotum" w:hAnsi="Dotum" w:cs="Arial"/>
          <w:color w:val="262323"/>
          <w:w w:val="119"/>
          <w:sz w:val="14"/>
          <w:szCs w:val="14"/>
        </w:rPr>
        <w:t>employer-sponsored</w:t>
      </w:r>
      <w:r w:rsidRPr="009F224D">
        <w:rPr>
          <w:rFonts w:ascii="Dotum" w:eastAsia="Dotum" w:hAnsi="Dotum" w:cs="Arial"/>
          <w:color w:val="262323"/>
          <w:spacing w:val="15"/>
          <w:w w:val="119"/>
          <w:sz w:val="14"/>
          <w:szCs w:val="14"/>
        </w:rPr>
        <w:t xml:space="preserve"> </w:t>
      </w:r>
      <w:r w:rsidRPr="009F224D">
        <w:rPr>
          <w:rFonts w:ascii="Dotum" w:eastAsia="Dotum" w:hAnsi="Dotum" w:cs="Arial"/>
          <w:color w:val="262323"/>
          <w:w w:val="119"/>
          <w:sz w:val="14"/>
          <w:szCs w:val="14"/>
        </w:rPr>
        <w:t>health</w:t>
      </w:r>
      <w:r w:rsidRPr="009F224D">
        <w:rPr>
          <w:rFonts w:ascii="Dotum" w:eastAsia="Dotum" w:hAnsi="Dotum" w:cs="Arial"/>
          <w:color w:val="262323"/>
          <w:spacing w:val="8"/>
          <w:w w:val="119"/>
          <w:sz w:val="14"/>
          <w:szCs w:val="14"/>
        </w:rPr>
        <w:t xml:space="preserve"> </w:t>
      </w:r>
      <w:r w:rsidRPr="009F224D">
        <w:rPr>
          <w:rFonts w:ascii="Dotum" w:eastAsia="Dotum" w:hAnsi="Dotum" w:cs="Arial"/>
          <w:color w:val="262323"/>
          <w:w w:val="119"/>
          <w:sz w:val="14"/>
          <w:szCs w:val="14"/>
        </w:rPr>
        <w:t>plan</w:t>
      </w:r>
      <w:r w:rsidRPr="009F224D">
        <w:rPr>
          <w:rFonts w:ascii="Dotum" w:eastAsia="Dotum" w:hAnsi="Dotum" w:cs="Arial"/>
          <w:color w:val="262323"/>
          <w:spacing w:val="1"/>
          <w:w w:val="119"/>
          <w:sz w:val="14"/>
          <w:szCs w:val="14"/>
        </w:rPr>
        <w:t xml:space="preserve"> </w:t>
      </w:r>
      <w:r w:rsidRPr="009F224D">
        <w:rPr>
          <w:rFonts w:ascii="Dotum" w:eastAsia="Dotum" w:hAnsi="Dotum" w:cs="Arial"/>
          <w:color w:val="262323"/>
          <w:w w:val="119"/>
          <w:sz w:val="14"/>
          <w:szCs w:val="14"/>
        </w:rPr>
        <w:t>meets</w:t>
      </w:r>
      <w:r w:rsidRPr="009F224D">
        <w:rPr>
          <w:rFonts w:ascii="Dotum" w:eastAsia="Dotum" w:hAnsi="Dotum" w:cs="Arial"/>
          <w:color w:val="262323"/>
          <w:spacing w:val="-12"/>
          <w:w w:val="119"/>
          <w:sz w:val="14"/>
          <w:szCs w:val="14"/>
        </w:rPr>
        <w:t xml:space="preserve"> </w:t>
      </w:r>
      <w:r w:rsidRPr="009F224D">
        <w:rPr>
          <w:rFonts w:ascii="Dotum" w:eastAsia="Dotum" w:hAnsi="Dotum" w:cs="Arial"/>
          <w:color w:val="262323"/>
          <w:w w:val="119"/>
          <w:sz w:val="14"/>
          <w:szCs w:val="14"/>
        </w:rPr>
        <w:t>the</w:t>
      </w:r>
      <w:r w:rsidRPr="009F224D">
        <w:rPr>
          <w:rFonts w:ascii="Dotum" w:eastAsia="Dotum" w:hAnsi="Dotum" w:cs="Arial"/>
          <w:color w:val="262323"/>
          <w:spacing w:val="13"/>
          <w:w w:val="119"/>
          <w:sz w:val="14"/>
          <w:szCs w:val="14"/>
        </w:rPr>
        <w:t xml:space="preserve"> </w:t>
      </w:r>
      <w:r w:rsidRPr="009F224D">
        <w:rPr>
          <w:rFonts w:ascii="Dotum" w:eastAsia="Dotum" w:hAnsi="Dotum" w:cs="Arial"/>
          <w:color w:val="262323"/>
          <w:w w:val="119"/>
          <w:sz w:val="14"/>
          <w:szCs w:val="14"/>
        </w:rPr>
        <w:t>"minimum</w:t>
      </w:r>
      <w:r w:rsidRPr="009F224D">
        <w:rPr>
          <w:rFonts w:ascii="Dotum" w:eastAsia="Dotum" w:hAnsi="Dotum" w:cs="Arial"/>
          <w:color w:val="262323"/>
          <w:spacing w:val="16"/>
          <w:w w:val="119"/>
          <w:sz w:val="14"/>
          <w:szCs w:val="14"/>
        </w:rPr>
        <w:t xml:space="preserve"> </w:t>
      </w:r>
      <w:r w:rsidRPr="009F224D">
        <w:rPr>
          <w:rFonts w:ascii="Dotum" w:eastAsia="Dotum" w:hAnsi="Dotum" w:cs="Arial"/>
          <w:color w:val="262323"/>
          <w:w w:val="119"/>
          <w:sz w:val="14"/>
          <w:szCs w:val="14"/>
        </w:rPr>
        <w:t>value</w:t>
      </w:r>
      <w:r w:rsidRPr="009F224D">
        <w:rPr>
          <w:rFonts w:ascii="Dotum" w:eastAsia="Dotum" w:hAnsi="Dotum" w:cs="Arial"/>
          <w:color w:val="262323"/>
          <w:spacing w:val="-20"/>
          <w:w w:val="119"/>
          <w:sz w:val="14"/>
          <w:szCs w:val="14"/>
        </w:rPr>
        <w:t xml:space="preserve"> </w:t>
      </w:r>
      <w:r w:rsidRPr="009F224D">
        <w:rPr>
          <w:rFonts w:ascii="Dotum" w:eastAsia="Dotum" w:hAnsi="Dotum" w:cs="Arial"/>
          <w:color w:val="262323"/>
          <w:w w:val="119"/>
          <w:sz w:val="14"/>
          <w:szCs w:val="14"/>
        </w:rPr>
        <w:t>standard"</w:t>
      </w:r>
      <w:r w:rsidRPr="009F224D">
        <w:rPr>
          <w:rFonts w:ascii="Dotum" w:eastAsia="Dotum" w:hAnsi="Dotum" w:cs="Arial"/>
          <w:color w:val="262323"/>
          <w:spacing w:val="15"/>
          <w:w w:val="119"/>
          <w:sz w:val="14"/>
          <w:szCs w:val="14"/>
        </w:rPr>
        <w:t xml:space="preserve"> </w:t>
      </w:r>
      <w:r w:rsidRPr="009F224D">
        <w:rPr>
          <w:rFonts w:ascii="Dotum" w:eastAsia="Dotum" w:hAnsi="Dotum" w:cs="Arial"/>
          <w:color w:val="262323"/>
          <w:sz w:val="14"/>
          <w:szCs w:val="14"/>
        </w:rPr>
        <w:t>if</w:t>
      </w:r>
      <w:r w:rsidRPr="009F224D">
        <w:rPr>
          <w:rFonts w:ascii="Dotum" w:eastAsia="Dotum" w:hAnsi="Dotum" w:cs="Arial"/>
          <w:color w:val="262323"/>
          <w:spacing w:val="37"/>
          <w:sz w:val="14"/>
          <w:szCs w:val="14"/>
        </w:rPr>
        <w:t xml:space="preserve"> </w:t>
      </w:r>
      <w:r w:rsidRPr="009F224D">
        <w:rPr>
          <w:rFonts w:ascii="Dotum" w:eastAsia="Dotum" w:hAnsi="Dotum" w:cs="Arial"/>
          <w:color w:val="262323"/>
          <w:sz w:val="14"/>
          <w:szCs w:val="14"/>
        </w:rPr>
        <w:t xml:space="preserve">the </w:t>
      </w:r>
      <w:r w:rsidRPr="009F224D">
        <w:rPr>
          <w:rFonts w:ascii="Dotum" w:eastAsia="Dotum" w:hAnsi="Dotum" w:cs="Arial"/>
          <w:color w:val="262323"/>
          <w:w w:val="117"/>
          <w:sz w:val="14"/>
          <w:szCs w:val="14"/>
        </w:rPr>
        <w:t>plan's</w:t>
      </w:r>
      <w:r w:rsidRPr="009F224D">
        <w:rPr>
          <w:rFonts w:ascii="Dotum" w:eastAsia="Dotum" w:hAnsi="Dotum" w:cs="Arial"/>
          <w:color w:val="262323"/>
          <w:spacing w:val="7"/>
          <w:w w:val="117"/>
          <w:sz w:val="14"/>
          <w:szCs w:val="14"/>
        </w:rPr>
        <w:t xml:space="preserve"> </w:t>
      </w:r>
      <w:r w:rsidRPr="009F224D">
        <w:rPr>
          <w:rFonts w:ascii="Dotum" w:eastAsia="Dotum" w:hAnsi="Dotum" w:cs="Arial"/>
          <w:color w:val="262323"/>
          <w:sz w:val="14"/>
          <w:szCs w:val="14"/>
        </w:rPr>
        <w:t>share of</w:t>
      </w:r>
      <w:r w:rsidRPr="009F224D">
        <w:rPr>
          <w:rFonts w:ascii="Dotum" w:eastAsia="Dotum" w:hAnsi="Dotum" w:cs="Arial"/>
          <w:color w:val="262323"/>
          <w:spacing w:val="38"/>
          <w:sz w:val="14"/>
          <w:szCs w:val="14"/>
        </w:rPr>
        <w:t xml:space="preserve"> </w:t>
      </w:r>
      <w:r w:rsidRPr="009F224D">
        <w:rPr>
          <w:rFonts w:ascii="Dotum" w:eastAsia="Dotum" w:hAnsi="Dotum" w:cs="Arial"/>
          <w:color w:val="262323"/>
          <w:w w:val="122"/>
          <w:sz w:val="14"/>
          <w:szCs w:val="14"/>
        </w:rPr>
        <w:t>the</w:t>
      </w:r>
      <w:r w:rsidRPr="009F224D">
        <w:rPr>
          <w:rFonts w:ascii="Dotum" w:eastAsia="Dotum" w:hAnsi="Dotum" w:cs="Arial"/>
          <w:color w:val="262323"/>
          <w:spacing w:val="11"/>
          <w:w w:val="122"/>
          <w:sz w:val="14"/>
          <w:szCs w:val="14"/>
        </w:rPr>
        <w:t xml:space="preserve"> </w:t>
      </w:r>
      <w:r w:rsidRPr="009F224D">
        <w:rPr>
          <w:rFonts w:ascii="Dotum" w:eastAsia="Dotum" w:hAnsi="Dotum" w:cs="Arial"/>
          <w:color w:val="262323"/>
          <w:w w:val="122"/>
          <w:sz w:val="14"/>
          <w:szCs w:val="14"/>
        </w:rPr>
        <w:t>total</w:t>
      </w:r>
      <w:r w:rsidRPr="009F224D">
        <w:rPr>
          <w:rFonts w:ascii="Dotum" w:eastAsia="Dotum" w:hAnsi="Dotum" w:cs="Arial"/>
          <w:color w:val="262323"/>
          <w:spacing w:val="-9"/>
          <w:w w:val="122"/>
          <w:sz w:val="14"/>
          <w:szCs w:val="14"/>
        </w:rPr>
        <w:t xml:space="preserve"> </w:t>
      </w:r>
      <w:r w:rsidRPr="009F224D">
        <w:rPr>
          <w:rFonts w:ascii="Dotum" w:eastAsia="Dotum" w:hAnsi="Dotum" w:cs="Arial"/>
          <w:color w:val="262323"/>
          <w:w w:val="122"/>
          <w:sz w:val="14"/>
          <w:szCs w:val="14"/>
        </w:rPr>
        <w:t>allowed</w:t>
      </w:r>
      <w:r w:rsidRPr="009F224D">
        <w:rPr>
          <w:rFonts w:ascii="Dotum" w:eastAsia="Dotum" w:hAnsi="Dotum" w:cs="Arial"/>
          <w:color w:val="262323"/>
          <w:spacing w:val="-18"/>
          <w:w w:val="122"/>
          <w:sz w:val="14"/>
          <w:szCs w:val="14"/>
        </w:rPr>
        <w:t xml:space="preserve"> </w:t>
      </w:r>
      <w:r w:rsidRPr="009F224D">
        <w:rPr>
          <w:rFonts w:ascii="Dotum" w:eastAsia="Dotum" w:hAnsi="Dotum" w:cs="Arial"/>
          <w:color w:val="262323"/>
          <w:w w:val="122"/>
          <w:sz w:val="14"/>
          <w:szCs w:val="14"/>
        </w:rPr>
        <w:t>benefit</w:t>
      </w:r>
      <w:r w:rsidRPr="009F224D">
        <w:rPr>
          <w:rFonts w:ascii="Dotum" w:eastAsia="Dotum" w:hAnsi="Dotum" w:cs="Arial"/>
          <w:color w:val="262323"/>
          <w:spacing w:val="7"/>
          <w:w w:val="122"/>
          <w:sz w:val="14"/>
          <w:szCs w:val="14"/>
        </w:rPr>
        <w:t xml:space="preserve"> </w:t>
      </w:r>
      <w:r w:rsidRPr="009F224D">
        <w:rPr>
          <w:rFonts w:ascii="Dotum" w:eastAsia="Dotum" w:hAnsi="Dotum" w:cs="Arial"/>
          <w:color w:val="262323"/>
          <w:w w:val="122"/>
          <w:sz w:val="14"/>
          <w:szCs w:val="14"/>
        </w:rPr>
        <w:t>costs</w:t>
      </w:r>
      <w:r w:rsidRPr="009F224D">
        <w:rPr>
          <w:rFonts w:ascii="Dotum" w:eastAsia="Dotum" w:hAnsi="Dotum" w:cs="Arial"/>
          <w:color w:val="262323"/>
          <w:spacing w:val="-19"/>
          <w:w w:val="122"/>
          <w:sz w:val="14"/>
          <w:szCs w:val="14"/>
        </w:rPr>
        <w:t xml:space="preserve"> </w:t>
      </w:r>
      <w:r w:rsidRPr="009F224D">
        <w:rPr>
          <w:rFonts w:ascii="Dotum" w:eastAsia="Dotum" w:hAnsi="Dotum" w:cs="Arial"/>
          <w:color w:val="262323"/>
          <w:w w:val="122"/>
          <w:sz w:val="14"/>
          <w:szCs w:val="14"/>
        </w:rPr>
        <w:t xml:space="preserve">covered </w:t>
      </w:r>
      <w:r w:rsidRPr="009F224D">
        <w:rPr>
          <w:rFonts w:ascii="Dotum" w:eastAsia="Dotum" w:hAnsi="Dotum" w:cs="Arial"/>
          <w:color w:val="262323"/>
          <w:sz w:val="14"/>
          <w:szCs w:val="14"/>
        </w:rPr>
        <w:t>by</w:t>
      </w:r>
      <w:r w:rsidRPr="009F224D">
        <w:rPr>
          <w:rFonts w:ascii="Dotum" w:eastAsia="Dotum" w:hAnsi="Dotum" w:cs="Arial"/>
          <w:color w:val="262323"/>
          <w:spacing w:val="40"/>
          <w:sz w:val="14"/>
          <w:szCs w:val="14"/>
        </w:rPr>
        <w:t xml:space="preserve"> </w:t>
      </w:r>
      <w:r w:rsidRPr="009F224D">
        <w:rPr>
          <w:rFonts w:ascii="Dotum" w:eastAsia="Dotum" w:hAnsi="Dotum" w:cs="Arial"/>
          <w:color w:val="262323"/>
          <w:w w:val="122"/>
          <w:sz w:val="14"/>
          <w:szCs w:val="14"/>
        </w:rPr>
        <w:t>the</w:t>
      </w:r>
      <w:r w:rsidRPr="009F224D">
        <w:rPr>
          <w:rFonts w:ascii="Dotum" w:eastAsia="Dotum" w:hAnsi="Dotum" w:cs="Arial"/>
          <w:color w:val="262323"/>
          <w:spacing w:val="3"/>
          <w:w w:val="122"/>
          <w:sz w:val="14"/>
          <w:szCs w:val="14"/>
        </w:rPr>
        <w:t xml:space="preserve"> </w:t>
      </w:r>
      <w:r w:rsidRPr="009F224D">
        <w:rPr>
          <w:rFonts w:ascii="Dotum" w:eastAsia="Dotum" w:hAnsi="Dotum" w:cs="Arial"/>
          <w:color w:val="262323"/>
          <w:w w:val="122"/>
          <w:sz w:val="14"/>
          <w:szCs w:val="14"/>
        </w:rPr>
        <w:t>plan</w:t>
      </w:r>
      <w:r w:rsidRPr="009F224D">
        <w:rPr>
          <w:rFonts w:ascii="Dotum" w:eastAsia="Dotum" w:hAnsi="Dotum" w:cs="Arial"/>
          <w:color w:val="262323"/>
          <w:spacing w:val="-8"/>
          <w:w w:val="122"/>
          <w:sz w:val="14"/>
          <w:szCs w:val="14"/>
        </w:rPr>
        <w:t xml:space="preserve"> </w:t>
      </w:r>
      <w:r w:rsidRPr="009F224D">
        <w:rPr>
          <w:rFonts w:ascii="Dotum" w:eastAsia="Dotum" w:hAnsi="Dotum" w:cs="Arial"/>
          <w:color w:val="262323"/>
          <w:sz w:val="14"/>
          <w:szCs w:val="14"/>
        </w:rPr>
        <w:t>is</w:t>
      </w:r>
      <w:r w:rsidRPr="009F224D">
        <w:rPr>
          <w:rFonts w:ascii="Dotum" w:eastAsia="Dotum" w:hAnsi="Dotum" w:cs="Arial"/>
          <w:color w:val="262323"/>
          <w:spacing w:val="26"/>
          <w:sz w:val="14"/>
          <w:szCs w:val="14"/>
        </w:rPr>
        <w:t xml:space="preserve"> </w:t>
      </w:r>
      <w:r w:rsidRPr="009F224D">
        <w:rPr>
          <w:rFonts w:ascii="Dotum" w:eastAsia="Dotum" w:hAnsi="Dotum" w:cs="Arial"/>
          <w:color w:val="262323"/>
          <w:sz w:val="14"/>
          <w:szCs w:val="14"/>
        </w:rPr>
        <w:t>no</w:t>
      </w:r>
      <w:r w:rsidRPr="009F224D">
        <w:rPr>
          <w:rFonts w:ascii="Dotum" w:eastAsia="Dotum" w:hAnsi="Dotum" w:cs="Arial"/>
          <w:color w:val="262323"/>
          <w:spacing w:val="37"/>
          <w:sz w:val="14"/>
          <w:szCs w:val="14"/>
        </w:rPr>
        <w:t xml:space="preserve"> </w:t>
      </w:r>
      <w:r w:rsidRPr="009F224D">
        <w:rPr>
          <w:rFonts w:ascii="Dotum" w:eastAsia="Dotum" w:hAnsi="Dotum" w:cs="Arial"/>
          <w:color w:val="262323"/>
          <w:sz w:val="14"/>
          <w:szCs w:val="14"/>
        </w:rPr>
        <w:t xml:space="preserve">less </w:t>
      </w:r>
      <w:r w:rsidRPr="009F224D">
        <w:rPr>
          <w:rFonts w:ascii="Dotum" w:eastAsia="Dotum" w:hAnsi="Dotum" w:cs="Arial"/>
          <w:color w:val="262323"/>
          <w:w w:val="123"/>
          <w:sz w:val="14"/>
          <w:szCs w:val="14"/>
        </w:rPr>
        <w:t>than</w:t>
      </w:r>
      <w:r w:rsidRPr="009F224D">
        <w:rPr>
          <w:rFonts w:ascii="Dotum" w:eastAsia="Dotum" w:hAnsi="Dotum" w:cs="Arial"/>
          <w:color w:val="262323"/>
          <w:spacing w:val="-12"/>
          <w:w w:val="123"/>
          <w:sz w:val="14"/>
          <w:szCs w:val="14"/>
        </w:rPr>
        <w:t xml:space="preserve"> </w:t>
      </w:r>
      <w:r w:rsidRPr="009F224D">
        <w:rPr>
          <w:rFonts w:ascii="Dotum" w:eastAsia="Dotum" w:hAnsi="Dotum" w:cs="Arial"/>
          <w:color w:val="262323"/>
          <w:w w:val="123"/>
          <w:sz w:val="14"/>
          <w:szCs w:val="14"/>
        </w:rPr>
        <w:t>60</w:t>
      </w:r>
      <w:r w:rsidRPr="009F224D">
        <w:rPr>
          <w:rFonts w:ascii="Dotum" w:eastAsia="Dotum" w:hAnsi="Dotum" w:cs="Arial"/>
          <w:color w:val="262323"/>
          <w:spacing w:val="-3"/>
          <w:w w:val="123"/>
          <w:sz w:val="14"/>
          <w:szCs w:val="14"/>
        </w:rPr>
        <w:t xml:space="preserve"> </w:t>
      </w:r>
      <w:r w:rsidRPr="009F224D">
        <w:rPr>
          <w:rFonts w:ascii="Dotum" w:eastAsia="Dotum" w:hAnsi="Dotum" w:cs="Arial"/>
          <w:color w:val="262323"/>
          <w:w w:val="123"/>
          <w:sz w:val="14"/>
          <w:szCs w:val="14"/>
        </w:rPr>
        <w:t>percent</w:t>
      </w:r>
      <w:r w:rsidRPr="009F224D">
        <w:rPr>
          <w:rFonts w:ascii="Dotum" w:eastAsia="Dotum" w:hAnsi="Dotum" w:cs="Arial"/>
          <w:color w:val="262323"/>
          <w:spacing w:val="1"/>
          <w:w w:val="123"/>
          <w:sz w:val="14"/>
          <w:szCs w:val="14"/>
        </w:rPr>
        <w:t xml:space="preserve"> </w:t>
      </w:r>
      <w:r w:rsidRPr="009F224D">
        <w:rPr>
          <w:rFonts w:ascii="Dotum" w:eastAsia="Dotum" w:hAnsi="Dotum" w:cs="Arial"/>
          <w:color w:val="262323"/>
          <w:sz w:val="14"/>
          <w:szCs w:val="14"/>
        </w:rPr>
        <w:t>of</w:t>
      </w:r>
      <w:r w:rsidRPr="009F224D">
        <w:rPr>
          <w:rFonts w:ascii="Dotum" w:eastAsia="Dotum" w:hAnsi="Dotum" w:cs="Arial"/>
          <w:color w:val="262323"/>
          <w:spacing w:val="36"/>
          <w:sz w:val="14"/>
          <w:szCs w:val="14"/>
        </w:rPr>
        <w:t xml:space="preserve"> </w:t>
      </w:r>
      <w:r w:rsidRPr="009F224D">
        <w:rPr>
          <w:rFonts w:ascii="Dotum" w:eastAsia="Dotum" w:hAnsi="Dotum" w:cs="Arial"/>
          <w:color w:val="262323"/>
          <w:w w:val="117"/>
          <w:sz w:val="14"/>
          <w:szCs w:val="14"/>
        </w:rPr>
        <w:t>such</w:t>
      </w:r>
      <w:r w:rsidRPr="009F224D">
        <w:rPr>
          <w:rFonts w:ascii="Dotum" w:eastAsia="Dotum" w:hAnsi="Dotum" w:cs="Arial"/>
          <w:color w:val="262323"/>
          <w:spacing w:val="-5"/>
          <w:w w:val="117"/>
          <w:sz w:val="14"/>
          <w:szCs w:val="14"/>
        </w:rPr>
        <w:t xml:space="preserve"> </w:t>
      </w:r>
      <w:r w:rsidRPr="009F224D">
        <w:rPr>
          <w:rFonts w:ascii="Dotum" w:eastAsia="Dotum" w:hAnsi="Dotum" w:cs="Arial"/>
          <w:color w:val="262323"/>
          <w:w w:val="117"/>
          <w:sz w:val="14"/>
          <w:szCs w:val="14"/>
        </w:rPr>
        <w:t>costs</w:t>
      </w:r>
    </w:p>
    <w:p w14:paraId="2249A9F8" w14:textId="77777777" w:rsidR="006F69F7" w:rsidRPr="00993B0A" w:rsidRDefault="006F69F7" w:rsidP="006F69F7">
      <w:pPr>
        <w:spacing w:before="21" w:after="0" w:line="240" w:lineRule="auto"/>
        <w:ind w:right="-20"/>
        <w:rPr>
          <w:rFonts w:ascii="Folio Md BT" w:eastAsia="Arial" w:hAnsi="Folio Md BT" w:cs="Tahoma"/>
          <w:b/>
          <w:bCs/>
          <w:color w:val="0070C0"/>
          <w:sz w:val="30"/>
          <w:szCs w:val="30"/>
        </w:rPr>
      </w:pPr>
      <w:r w:rsidRPr="00993B0A">
        <w:rPr>
          <w:rFonts w:ascii="Folio Md BT" w:eastAsia="Arial" w:hAnsi="Folio Md BT" w:cs="Tahoma"/>
          <w:b/>
          <w:bCs/>
          <w:color w:val="0070C0"/>
          <w:sz w:val="30"/>
          <w:szCs w:val="30"/>
        </w:rPr>
        <w:lastRenderedPageBreak/>
        <w:t xml:space="preserve">PART B: Information About Health Coverage Offered by Your Employer </w:t>
      </w:r>
    </w:p>
    <w:p w14:paraId="7F0A40B1" w14:textId="77777777" w:rsidR="006F69F7" w:rsidRPr="00E8546E" w:rsidRDefault="006F69F7" w:rsidP="006F69F7">
      <w:pPr>
        <w:pStyle w:val="BodyTextIndent"/>
        <w:spacing w:before="0" w:line="240" w:lineRule="auto"/>
        <w:ind w:right="245"/>
      </w:pPr>
      <w:r w:rsidRPr="00E8546E">
        <w:t xml:space="preserve">This section contains information about any health coverage offered by your employer. If you decide to complete an application for coverage in the Marketplace, you will be asked to provide this information. This information is </w:t>
      </w:r>
      <w:proofErr w:type="gramStart"/>
      <w:r w:rsidRPr="00E8546E">
        <w:t>numbered</w:t>
      </w:r>
      <w:proofErr w:type="gramEnd"/>
    </w:p>
    <w:p w14:paraId="4760CFF2" w14:textId="77777777" w:rsidR="006F69F7" w:rsidRPr="00E8546E" w:rsidRDefault="006F69F7" w:rsidP="006F69F7">
      <w:pPr>
        <w:pStyle w:val="BodyTextIndent"/>
        <w:spacing w:before="0" w:line="240" w:lineRule="auto"/>
        <w:ind w:right="245"/>
      </w:pPr>
      <w:r w:rsidRPr="00E8546E">
        <w:t>to correspond to the Marketplace application.</w:t>
      </w:r>
    </w:p>
    <w:p w14:paraId="68164450" w14:textId="77777777" w:rsidR="006F69F7" w:rsidRDefault="006F69F7" w:rsidP="006F69F7">
      <w:pPr>
        <w:spacing w:after="0"/>
        <w:sectPr w:rsidR="006F69F7" w:rsidSect="00E8546E">
          <w:pgSz w:w="12240" w:h="15840"/>
          <w:pgMar w:top="620" w:right="620" w:bottom="1080" w:left="720" w:header="0" w:footer="886" w:gutter="0"/>
          <w:cols w:space="720"/>
        </w:sectPr>
      </w:pPr>
    </w:p>
    <w:p w14:paraId="3947A341" w14:textId="77777777" w:rsidR="006F69F7" w:rsidRDefault="006F69F7" w:rsidP="006F69F7">
      <w:pPr>
        <w:spacing w:before="3" w:after="0" w:line="170" w:lineRule="exact"/>
        <w:rPr>
          <w:sz w:val="17"/>
          <w:szCs w:val="17"/>
        </w:rPr>
      </w:pPr>
      <w:r>
        <w:rPr>
          <w:noProof/>
        </w:rPr>
        <w:pict w14:anchorId="594ABF6C">
          <v:group id="_x0000_s2317" style="position:absolute;margin-left:15pt;margin-top:5pt;width:540.75pt;height:178.35pt;z-index:-251547648" coordorigin="720,1725" coordsize="10815,3567">
            <v:group id="Group 4" o:spid="_x0000_s2318" style="position:absolute;left:742;top:1725;width:10793;height:3555" coordsize="68535,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">
              <v:rect id="Rectangle 397" o:spid="_x0000_s2319" style="position:absolute;width:68535;height:2257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heMEA&#10;AADbAAAADwAAAGRycy9kb3ducmV2LnhtbESPQYvCMBSE74L/IbwFb5puF0SqUaQgiLe1e9nbs3nb&#10;dG1eSpPa+u+NIHgcZuYbZrMbbSNu1PnasYLPRQKCuHS65krBT3GYr0D4gKyxcUwK7uRht51ONphp&#10;N/A33c6hEhHCPkMFJoQ2k9KXhiz6hWuJo/fnOoshyq6SusMhwm0j0yRZSos1xwWDLeWGyuu5twpy&#10;Z4rDpfjN++UQ6v97eurRnpSafYz7NYhAY3iHX+2jVpB+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qIXjBAAAA2wAAAA8AAAAAAAAAAAAAAAAAmAIAAGRycy9kb3du&#10;cmV2LnhtbFBLBQYAAAAABAAEAPUAAACGAwAAAAA=&#10;" fillcolor="#007dda" stroked="f">
                <v:fill opacity="16448f"/>
                <v:textbox inset="21.6pt,21.6pt,21.6pt,21.6pt">
                  <w:txbxContent>
                    <w:p w14:paraId="578BDAF2" w14:textId="77777777" w:rsidR="006F69F7" w:rsidRPr="00DE30CC" w:rsidRDefault="006F69F7" w:rsidP="006F69F7">
                      <w:pPr>
                        <w:spacing w:after="0" w:line="169" w:lineRule="exact"/>
                        <w:ind w:right="-63"/>
                        <w:rPr>
                          <w:color w:val="FFFFFF"/>
                          <w:sz w:val="18"/>
                          <w:szCs w:val="18"/>
                        </w:rPr>
                      </w:pPr>
                    </w:p>
                    <w:p w14:paraId="2B5B500E" w14:textId="77777777" w:rsidR="006F69F7" w:rsidRPr="00DE30CC" w:rsidRDefault="006F69F7" w:rsidP="006F69F7">
                      <w:pPr>
                        <w:spacing w:after="0" w:line="169" w:lineRule="exact"/>
                        <w:ind w:right="-63"/>
                        <w:rPr>
                          <w:color w:val="FFFFFF"/>
                          <w:sz w:val="18"/>
                          <w:szCs w:val="18"/>
                        </w:rPr>
                      </w:pPr>
                    </w:p>
                    <w:p w14:paraId="691AF044" w14:textId="77777777" w:rsidR="006F69F7" w:rsidRPr="00DE30CC" w:rsidRDefault="006F69F7" w:rsidP="006F69F7">
                      <w:pPr>
                        <w:spacing w:after="0" w:line="169" w:lineRule="exact"/>
                        <w:ind w:right="-63"/>
                        <w:rPr>
                          <w:color w:val="FFFFFF"/>
                          <w:sz w:val="18"/>
                          <w:szCs w:val="18"/>
                        </w:rPr>
                      </w:pPr>
                    </w:p>
                    <w:p w14:paraId="49804FF9" w14:textId="77777777" w:rsidR="006F69F7" w:rsidRPr="00DE30CC" w:rsidRDefault="006F69F7" w:rsidP="006F69F7">
                      <w:pPr>
                        <w:spacing w:after="0" w:line="169" w:lineRule="exact"/>
                        <w:ind w:right="-63"/>
                        <w:rPr>
                          <w:color w:val="FFFFFF"/>
                          <w:sz w:val="18"/>
                          <w:szCs w:val="18"/>
                        </w:rPr>
                      </w:pPr>
                    </w:p>
                    <w:p w14:paraId="5A88D32E" w14:textId="77777777" w:rsidR="006F69F7" w:rsidRPr="00DE30CC" w:rsidRDefault="006F69F7" w:rsidP="006F69F7">
                      <w:pPr>
                        <w:spacing w:after="0" w:line="169" w:lineRule="exact"/>
                        <w:ind w:right="-63"/>
                        <w:rPr>
                          <w:color w:val="FFFFFF"/>
                          <w:sz w:val="18"/>
                          <w:szCs w:val="18"/>
                        </w:rPr>
                      </w:pPr>
                    </w:p>
                    <w:p w14:paraId="4E1A6FBD" w14:textId="77777777" w:rsidR="006F69F7" w:rsidRPr="00DE30CC" w:rsidRDefault="006F69F7" w:rsidP="006F69F7">
                      <w:pPr>
                        <w:spacing w:after="0" w:line="169" w:lineRule="exact"/>
                        <w:ind w:right="-63"/>
                        <w:rPr>
                          <w:color w:val="FFFFFF"/>
                          <w:sz w:val="18"/>
                          <w:szCs w:val="18"/>
                        </w:rPr>
                      </w:pPr>
                    </w:p>
                    <w:p w14:paraId="673D924E" w14:textId="77777777" w:rsidR="006F69F7" w:rsidRPr="00DE30CC" w:rsidRDefault="006F69F7" w:rsidP="006F69F7">
                      <w:pPr>
                        <w:spacing w:after="0" w:line="169" w:lineRule="exact"/>
                        <w:ind w:right="-63"/>
                        <w:rPr>
                          <w:color w:val="FFFFFF"/>
                          <w:sz w:val="18"/>
                          <w:szCs w:val="18"/>
                        </w:rPr>
                      </w:pPr>
                    </w:p>
                    <w:p w14:paraId="4022A2B6" w14:textId="77777777" w:rsidR="006F69F7" w:rsidRPr="00DE30CC" w:rsidRDefault="006F69F7" w:rsidP="006F69F7">
                      <w:pPr>
                        <w:spacing w:after="0" w:line="169" w:lineRule="exact"/>
                        <w:ind w:right="-63"/>
                        <w:rPr>
                          <w:color w:val="FFFFFF"/>
                          <w:sz w:val="18"/>
                          <w:szCs w:val="18"/>
                        </w:rPr>
                      </w:pPr>
                    </w:p>
                    <w:p w14:paraId="0BC8FAEF" w14:textId="77777777" w:rsidR="006F69F7" w:rsidRPr="00DE30CC" w:rsidRDefault="006F69F7" w:rsidP="006F69F7">
                      <w:pPr>
                        <w:spacing w:after="0" w:line="169" w:lineRule="exact"/>
                        <w:ind w:right="-63"/>
                        <w:rPr>
                          <w:color w:val="FFFFFF"/>
                          <w:sz w:val="18"/>
                          <w:szCs w:val="18"/>
                        </w:rPr>
                      </w:pPr>
                    </w:p>
                    <w:p w14:paraId="384F5BFF" w14:textId="77777777" w:rsidR="006F69F7" w:rsidRPr="00DE30CC" w:rsidRDefault="006F69F7" w:rsidP="006F69F7">
                      <w:pPr>
                        <w:spacing w:after="0" w:line="169" w:lineRule="exact"/>
                        <w:ind w:right="-63"/>
                        <w:rPr>
                          <w:color w:val="FFFFFF"/>
                          <w:sz w:val="18"/>
                          <w:szCs w:val="18"/>
                        </w:rPr>
                      </w:pPr>
                    </w:p>
                    <w:p w14:paraId="57890FD1" w14:textId="77777777" w:rsidR="006F69F7" w:rsidRPr="00DE30CC" w:rsidRDefault="006F69F7" w:rsidP="006F69F7">
                      <w:pPr>
                        <w:spacing w:after="0" w:line="169" w:lineRule="exact"/>
                        <w:ind w:right="-63"/>
                        <w:rPr>
                          <w:color w:val="FFFFFF"/>
                          <w:sz w:val="18"/>
                          <w:szCs w:val="18"/>
                        </w:rPr>
                      </w:pPr>
                    </w:p>
                    <w:p w14:paraId="40309806" w14:textId="77777777" w:rsidR="006F69F7" w:rsidRPr="00DE30CC" w:rsidRDefault="006F69F7" w:rsidP="006F69F7">
                      <w:pPr>
                        <w:spacing w:after="0" w:line="169" w:lineRule="exact"/>
                        <w:ind w:right="-63"/>
                        <w:rPr>
                          <w:color w:val="FFFFFF"/>
                          <w:sz w:val="18"/>
                          <w:szCs w:val="18"/>
                        </w:rPr>
                      </w:pPr>
                    </w:p>
                    <w:p w14:paraId="2344E284" w14:textId="77777777" w:rsidR="006F69F7" w:rsidRPr="00DE30CC" w:rsidRDefault="006F69F7" w:rsidP="006F69F7">
                      <w:pPr>
                        <w:spacing w:after="0" w:line="169" w:lineRule="exact"/>
                        <w:ind w:right="-63"/>
                        <w:rPr>
                          <w:color w:val="FFFFFF"/>
                          <w:sz w:val="18"/>
                          <w:szCs w:val="18"/>
                        </w:rPr>
                      </w:pPr>
                    </w:p>
                    <w:p w14:paraId="24B2AE9B" w14:textId="77777777" w:rsidR="006F69F7" w:rsidRPr="00DE30CC" w:rsidRDefault="006F69F7" w:rsidP="006F69F7">
                      <w:pPr>
                        <w:spacing w:after="0" w:line="169" w:lineRule="exact"/>
                        <w:ind w:right="-63"/>
                        <w:rPr>
                          <w:color w:val="FFFFFF"/>
                          <w:sz w:val="18"/>
                          <w:szCs w:val="18"/>
                        </w:rPr>
                      </w:pPr>
                    </w:p>
                    <w:p w14:paraId="75E1432D" w14:textId="77777777" w:rsidR="006F69F7" w:rsidRPr="00DE30CC" w:rsidRDefault="006F69F7" w:rsidP="006F69F7">
                      <w:pPr>
                        <w:spacing w:after="0" w:line="169" w:lineRule="exact"/>
                        <w:ind w:right="-63"/>
                        <w:rPr>
                          <w:color w:val="FFFFFF"/>
                          <w:sz w:val="18"/>
                          <w:szCs w:val="18"/>
                        </w:rPr>
                      </w:pPr>
                    </w:p>
                    <w:p w14:paraId="5DDB1181" w14:textId="77777777" w:rsidR="006F69F7" w:rsidRPr="00DE30CC" w:rsidRDefault="006F69F7" w:rsidP="006F69F7">
                      <w:pPr>
                        <w:spacing w:after="0" w:line="169" w:lineRule="exact"/>
                        <w:ind w:right="-63"/>
                        <w:rPr>
                          <w:color w:val="FFFFFF"/>
                          <w:sz w:val="18"/>
                          <w:szCs w:val="18"/>
                        </w:rPr>
                      </w:pPr>
                    </w:p>
                    <w:p w14:paraId="383B5AF4" w14:textId="77777777" w:rsidR="006F69F7" w:rsidRPr="00DE30CC" w:rsidRDefault="006F69F7" w:rsidP="006F69F7">
                      <w:pPr>
                        <w:spacing w:after="0" w:line="169" w:lineRule="exact"/>
                        <w:ind w:right="-63"/>
                        <w:rPr>
                          <w:color w:val="FFFFFF"/>
                          <w:sz w:val="18"/>
                          <w:szCs w:val="18"/>
                        </w:rPr>
                      </w:pPr>
                    </w:p>
                    <w:p w14:paraId="581D1B5B" w14:textId="77777777" w:rsidR="006F69F7" w:rsidRPr="00DE30CC" w:rsidRDefault="006F69F7" w:rsidP="006F69F7">
                      <w:pPr>
                        <w:spacing w:after="0" w:line="169" w:lineRule="exact"/>
                        <w:ind w:right="-63"/>
                        <w:rPr>
                          <w:color w:val="FFFFFF"/>
                          <w:sz w:val="20"/>
                          <w:szCs w:val="20"/>
                        </w:rPr>
                      </w:pPr>
                    </w:p>
                  </w:txbxContent>
                </v:textbox>
              </v:rect>
              <v:group id="_x0000_s2320" style="position:absolute;top:13239;width:68535;height:13" coordorigin="713,-25" coordsize="10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30" o:spid="_x0000_s2321" style="position:absolute;left:713;top:-2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wO8MA&#10;AADaAAAADwAAAGRycy9kb3ducmV2LnhtbESPT2vCQBTE74LfYXlCb7qxYizRVaRQ7EHwb2mPj+wz&#10;CWbfptnVxG/vCoLHYWZ+w8wWrSnFlWpXWFYwHEQgiFOrC84UHA9f/Q8QziNrLC2Tghs5WMy7nRkm&#10;2ja8o+veZyJA2CWoIPe+SqR0aU4G3cBWxME72dqgD7LOpK6xCXBTyvcoiqXBgsNCjhV95pSe9xej&#10;YGv/8PJzG65Gv81a02QdjzfVv1JvvXY5BeGp9a/ws/2tFcTwuB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wO8MAAADaAAAADwAAAAAAAAAAAAAAAACYAgAAZHJzL2Rv&#10;d25yZXYueG1sUEsFBgAAAAAEAAQA9QAAAIgDAAAAAA==&#10;" path="m,l10793,e" filled="f" strokecolor="#1f1c1f" strokeweight=".72pt">
                  <v:path arrowok="t" o:connecttype="custom" o:connectlocs="0,0;10793,0" o:connectangles="0,0"/>
                </v:shape>
              </v:group>
              <v:group id="_x0000_s2322" style="position:absolute;top:17907;width:68535;height:12" coordorigin="713,-25" coordsize="10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8" o:spid="_x0000_s2323" style="position:absolute;left:713;top:-2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B0sAA&#10;AADaAAAADwAAAGRycy9kb3ducmV2LnhtbERPy4rCMBTdC/MP4QruNNXBBx2jDMIwLgS1Krq8NHfa&#10;YnPTaaKtf28WgsvDec+XrSnFnWpXWFYwHEQgiFOrC84UHA8//RkI55E1lpZJwYMcLBcfnTnG2ja8&#10;p3viMxFC2MWoIPe+iqV0aU4G3cBWxIH7s7VBH2CdSV1jE8JNKUdRNJEGCw4NOVa0yim9JjejYGcv&#10;eDs9hr+f52ajabqZjLfVv1K9bvv9BcJT69/il3utFYSt4Uq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dB0sAAAADaAAAADwAAAAAAAAAAAAAAAACYAgAAZHJzL2Rvd25y&#10;ZXYueG1sUEsFBgAAAAAEAAQA9QAAAIUDAAAAAA==&#10;" path="m,l10793,e" filled="f" strokecolor="#1f1c1f" strokeweight=".72pt">
                  <v:path arrowok="t" o:connecttype="custom" o:connectlocs="0,0;10793,0" o:connectangles="0,0"/>
                </v:shape>
              </v:group>
              <v:group id="_x0000_s2324" style="position:absolute;left:44481;width:858;height:8775" coordorigin="7780,318" coordsize="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7" o:spid="_x0000_s2325"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psMA&#10;AADbAAAADwAAAGRycy9kb3ducmV2LnhtbERPS2vCQBC+C/6HZQQvRTf1UULqKlURcqlgKkJvQ3ZM&#10;gtnZkF01/nu3UPA2H99zFqvO1OJGrassK3gfRyCIc6srLhQcf3ajGITzyBpry6TgQQ5Wy35vgYm2&#10;dz7QLfOFCCHsElRQet8kUrq8JINubBviwJ1ta9AH2BZSt3gP4aaWkyj6kAYrDg0lNrQpKb9kV6Ng&#10;Hm9TxjhLt9PZer45fr+dfuu9UsNB9/UJwlPnX+J/d6rD/Bn8/RI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psMAAADbAAAADwAAAAAAAAAAAAAAAACYAgAAZHJzL2Rv&#10;d25yZXYueG1sUEsFBgAAAAAEAAQA9QAAAIgDAAAAAA==&#10;" path="m,1094l,e" filled="f" strokecolor="#1f1c1f" strokeweight=".36pt">
                  <v:path arrowok="t" o:connecttype="custom" o:connectlocs="0,1412;0,318" o:connectangles="0,0"/>
                </v:shape>
              </v:group>
              <v:group id="_x0000_s2326" style="position:absolute;left:42291;top:8858;width:457;height:4394" coordorigin="7780,318" coordsize="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6" o:spid="_x0000_s2327"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o8YA&#10;AADbAAAADwAAAGRycy9kb3ducmV2LnhtbESPS2vDQAyE74H8h0WBXkKzzqsYN5uQBwFfWqgbCr0J&#10;r2qberXGu03cf18dCrlJzGjm02Y3uFZdqQ+NZwPzWQKKuPS24crA5f38mIIKEdli65kM/FKA3XY8&#10;2mBm/Y3f6FrESkkIhwwN1DF2mdahrMlhmPmOWLQv3zuMsvaVtj3eJNy1epEkT9phw9JQY0fHmsrv&#10;4scZWKennDEt8tNydVgfLy/Tj8/21ZiHybB/BhVpiHfz/3VuBV9g5Rc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8o8YAAADbAAAADwAAAAAAAAAAAAAAAACYAgAAZHJz&#10;L2Rvd25yZXYueG1sUEsFBgAAAAAEAAQA9QAAAIsDAAAAAA==&#10;" path="m,1094l,e" filled="f" strokecolor="#1f1c1f" strokeweight=".36pt">
                  <v:path arrowok="t" o:connecttype="custom" o:connectlocs="0,1412;0,318" o:connectangles="0,0"/>
                </v:shape>
              </v:group>
              <v:group id="_x0000_s2328" style="position:absolute;left:53435;top:8763;width:1048;height:4489;flip:x" coordorigin="7780,318" coordsize="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APrcAAAADbAAAADwAAAGRycy9kb3ducmV2LnhtbERPS4vCMBC+C/6HMII3&#10;TXcpi3aNIoKLiBfrA49DM9uGbSaliVr/vVkQvM3H95zZorO1uFHrjWMFH+MEBHHhtOFSwfGwHk1A&#10;+ICssXZMCh7kYTHv92aYaXfnPd3yUIoYwj5DBVUITSalLyqy6MeuIY7cr2sthgjbUuoW7zHc1vIz&#10;Sb6kRcOxocKGVhUVf/nVKjgtTUrp+bLdJQXRRsvLT25SpYaDbvkNIlAX3uKXe6Pj/C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0A+twAAAANsAAAAPAAAA&#10;AAAAAAAAAAAAAKoCAABkcnMvZG93bnJldi54bWxQSwUGAAAAAAQABAD6AAAAlwMAAAAA&#10;">
                <v:shape id="Freeform 68" o:spid="_x0000_s2329"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GMMA&#10;AADbAAAADwAAAGRycy9kb3ducmV2LnhtbERPTWvCQBC9C/0PyxR6kbqpmhJSN6FVhFwUmgbB25Cd&#10;JqHZ2ZDdavrvuwfB4+N9b/LJ9OJCo+ssK3hZRCCIa6s7bhRUX/vnBITzyBp7y6Tgjxzk2cNsg6m2&#10;V/6kS+kbEULYpaig9X5IpXR1Swbdwg7Egfu2o0Ef4NhIPeI1hJteLqPoVRrsODS0ONC2pfqn/DUK&#10;4mRXMCZlsVutP+JtdZifzv1RqafH6f0NhKfJ38U3d6EVLMP68C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6GMMAAADbAAAADwAAAAAAAAAAAAAAAACYAgAAZHJzL2Rv&#10;d25yZXYueG1sUEsFBgAAAAAEAAQA9QAAAIgDAAAAAA==&#10;" path="m,1094l,e" filled="f" strokecolor="#1f1c1f" strokeweight=".36pt">
                  <v:path arrowok="t" o:connecttype="custom" o:connectlocs="0,1412;0,318" o:connectangles="0,0"/>
                </v:shape>
              </v:group>
              <v:group id="_x0000_s2330" style="position:absolute;left:21812;top:17907;width:457;height:4667" coordorigin="7780,318" coordsize="2,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0" o:spid="_x0000_s2331" style="position:absolute;left:7780;top:318;width:2;height:1094;visibility:visible;mso-wrap-style:square;v-text-anchor:top" coordsize="2,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B9MUA&#10;AADbAAAADwAAAGRycy9kb3ducmV2LnhtbESPQWvCQBSE74L/YXlCL0U3piohuopVCrlYaBTB2yP7&#10;TILZtyG71fTfdwsFj8PMfMOsNr1pxJ06V1tWMJ1EIIgLq2suFZyOH+MEhPPIGhvLpOCHHGzWw8EK&#10;U20f/EX33JciQNilqKDyvk2ldEVFBt3EtsTBu9rOoA+yK6Xu8BHgppFxFC2kwZrDQoUt7Soqbvm3&#10;UTBP9hljkmf7t9n7fHc6vJ4vzadSL6N+uwThqffP8H870wri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gH0xQAAANsAAAAPAAAAAAAAAAAAAAAAAJgCAABkcnMv&#10;ZG93bnJldi54bWxQSwUGAAAAAAQABAD1AAAAigMAAAAA&#10;" path="m,1094l,e" filled="f" strokecolor="#1f1c1f" strokeweight=".36pt">
                  <v:path arrowok="t" o:connecttype="custom" o:connectlocs="0,1412;0,318" o:connectangles="0,0"/>
                </v:shape>
              </v:group>
            </v:group>
            <v:group id="Group 25" o:spid="_x0000_s2332" style="position:absolute;left:720;top:5290;width:10793;height:2" coordorigin="713,-151"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">
              <v:shape id="Freeform 26" o:spid="_x0000_s2333" style="position:absolute;left:713;top:-151;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IIcUA&#10;AADbAAAADwAAAGRycy9kb3ducmV2LnhtbESPQWvCQBCF74X+h2WE3upGS1VSVylCaQ9CNSp6HLLT&#10;JJidTbOrif/eORR6m+G9ee+b+bJ3tbpSGyrPBkbDBBRx7m3FhYH97uN5BipEZIu1ZzJwowDLxePD&#10;HFPrO97SNYuFkhAOKRooY2xSrUNeksMw9A2xaD++dRhlbQttW+wk3NV6nCQT7bBiaSixoVVJ+Tm7&#10;OAMbf8LL4Tb6fDl2a0vT9eT1u/k15mnQv7+BitTHf/Pf9ZcVfKGXX2QA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MghxQAAANsAAAAPAAAAAAAAAAAAAAAAAJgCAABkcnMv&#10;ZG93bnJldi54bWxQSwUGAAAAAAQABAD1AAAAigMAAAAA&#10;" path="m,l10793,e" filled="f" strokecolor="#1f1c1f" strokeweight=".72pt">
                <v:path arrowok="t" o:connecttype="custom" o:connectlocs="0,0;10793,0" o:connectangles="0,0"/>
              </v:shape>
            </v:group>
            <w10:anchorlock/>
          </v:group>
        </w:pict>
      </w:r>
      <w:r>
        <w:rPr>
          <w:noProof/>
        </w:rPr>
        <w:pict w14:anchorId="239E8088">
          <v:group id="_x0000_s2336" style="position:absolute;margin-left:15pt;margin-top:5.35pt;width:539.65pt;height:.1pt;z-index:-251545600" coordorigin="713,32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">
            <v:shape id="Freeform 39" o:spid="_x0000_s2337" style="position:absolute;left:713;top:32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zcEA&#10;AADbAAAADwAAAGRycy9kb3ducmV2LnhtbERPS4vCMBC+L/gfwgh7W1OVValGEUHcg7CuD/Q4NGNb&#10;bCa1ibb+eyMIe5uP7zmTWWMKcafK5ZYVdDsRCOLE6pxTBfvd8msEwnlkjYVlUvAgB7Np62OCsbY1&#10;/9F961MRQtjFqCDzvoyldElGBl3HlsSBO9vKoA+wSqWusA7hppC9KBpIgzmHhgxLWmSUXLY3o2Bj&#10;T3g7PLqr/rFeaxquB9+/5VWpz3YzH4Pw1Ph/8dv9o8P8Hrx+C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883BAAAA2wAAAA8AAAAAAAAAAAAAAAAAmAIAAGRycy9kb3du&#10;cmV2LnhtbFBLBQYAAAAABAAEAPUAAACGAwAAAAA=&#10;" path="m,l10793,e" filled="f" strokecolor="#1f1c1f" strokeweight=".72pt">
              <v:path arrowok="t" o:connecttype="custom" o:connectlocs="0,0;10793,0" o:connectangles="0,0"/>
            </v:shape>
          </v:group>
        </w:pict>
      </w:r>
    </w:p>
    <w:p w14:paraId="0C4EC790" w14:textId="77777777" w:rsidR="006F69F7" w:rsidRPr="00E8546E" w:rsidRDefault="006F69F7" w:rsidP="006F69F7">
      <w:pPr>
        <w:spacing w:after="0" w:line="169" w:lineRule="exact"/>
        <w:ind w:left="343" w:right="-63"/>
        <w:rPr>
          <w:rFonts w:ascii="Tahoma" w:eastAsia="Arial" w:hAnsi="Tahoma" w:cs="Tahoma"/>
          <w:sz w:val="15"/>
          <w:szCs w:val="15"/>
        </w:rPr>
      </w:pPr>
      <w:r w:rsidRPr="00E8546E">
        <w:rPr>
          <w:rFonts w:ascii="Tahoma" w:eastAsia="Arial" w:hAnsi="Tahoma" w:cs="Tahoma"/>
          <w:color w:val="262323"/>
          <w:position w:val="-1"/>
          <w:sz w:val="15"/>
          <w:szCs w:val="15"/>
        </w:rPr>
        <w:t>3.</w:t>
      </w:r>
      <w:r w:rsidRPr="00E8546E">
        <w:rPr>
          <w:rFonts w:ascii="Tahoma" w:eastAsia="Arial" w:hAnsi="Tahoma" w:cs="Tahoma"/>
          <w:color w:val="262323"/>
          <w:spacing w:val="21"/>
          <w:position w:val="-1"/>
          <w:sz w:val="15"/>
          <w:szCs w:val="15"/>
        </w:rPr>
        <w:t xml:space="preserve"> </w:t>
      </w:r>
      <w:r w:rsidRPr="00E8546E">
        <w:rPr>
          <w:rFonts w:ascii="Tahoma" w:eastAsia="Arial" w:hAnsi="Tahoma" w:cs="Tahoma"/>
          <w:color w:val="262323"/>
          <w:w w:val="116"/>
          <w:position w:val="-1"/>
          <w:sz w:val="15"/>
          <w:szCs w:val="15"/>
        </w:rPr>
        <w:t>Employer</w:t>
      </w:r>
      <w:r>
        <w:rPr>
          <w:rFonts w:ascii="Tahoma" w:eastAsia="Arial" w:hAnsi="Tahoma" w:cs="Tahoma"/>
          <w:color w:val="262323"/>
          <w:spacing w:val="23"/>
          <w:w w:val="116"/>
          <w:position w:val="-1"/>
          <w:sz w:val="15"/>
          <w:szCs w:val="15"/>
        </w:rPr>
        <w:t xml:space="preserve"> </w:t>
      </w:r>
      <w:r w:rsidRPr="00E8546E">
        <w:rPr>
          <w:rFonts w:ascii="Tahoma" w:eastAsia="Arial" w:hAnsi="Tahoma" w:cs="Tahoma"/>
          <w:color w:val="262323"/>
          <w:w w:val="116"/>
          <w:position w:val="-1"/>
          <w:sz w:val="15"/>
          <w:szCs w:val="15"/>
        </w:rPr>
        <w:t>name</w:t>
      </w:r>
    </w:p>
    <w:p w14:paraId="454A95B6" w14:textId="77777777" w:rsidR="006F69F7" w:rsidRPr="00E8546E" w:rsidRDefault="006F69F7" w:rsidP="006F69F7">
      <w:pPr>
        <w:spacing w:before="5" w:after="0" w:line="160" w:lineRule="exact"/>
        <w:rPr>
          <w:rFonts w:ascii="Tahoma" w:hAnsi="Tahoma" w:cs="Tahoma"/>
          <w:sz w:val="16"/>
          <w:szCs w:val="16"/>
        </w:rPr>
      </w:pPr>
      <w:r w:rsidRPr="00E8546E">
        <w:rPr>
          <w:rFonts w:ascii="Tahoma" w:hAnsi="Tahoma" w:cs="Tahoma"/>
        </w:rPr>
        <w:br w:type="column"/>
      </w:r>
    </w:p>
    <w:p w14:paraId="595E3C02" w14:textId="77777777" w:rsidR="006F69F7" w:rsidRPr="00E8546E" w:rsidRDefault="006F69F7" w:rsidP="006F69F7">
      <w:pPr>
        <w:spacing w:after="0" w:line="240" w:lineRule="auto"/>
        <w:ind w:right="-20"/>
        <w:rPr>
          <w:rFonts w:ascii="Tahoma" w:eastAsia="Arial" w:hAnsi="Tahoma" w:cs="Tahoma"/>
          <w:sz w:val="15"/>
          <w:szCs w:val="15"/>
        </w:rPr>
      </w:pPr>
      <w:r w:rsidRPr="00E8546E">
        <w:rPr>
          <w:rFonts w:ascii="Tahoma" w:eastAsia="Arial" w:hAnsi="Tahoma" w:cs="Tahoma"/>
          <w:color w:val="262323"/>
          <w:sz w:val="15"/>
          <w:szCs w:val="15"/>
        </w:rPr>
        <w:t>4.</w:t>
      </w:r>
      <w:r w:rsidRPr="00E8546E">
        <w:rPr>
          <w:rFonts w:ascii="Tahoma" w:eastAsia="Arial" w:hAnsi="Tahoma" w:cs="Tahoma"/>
          <w:color w:val="262323"/>
          <w:spacing w:val="31"/>
          <w:sz w:val="15"/>
          <w:szCs w:val="15"/>
        </w:rPr>
        <w:t xml:space="preserve"> </w:t>
      </w:r>
      <w:r w:rsidRPr="00E8546E">
        <w:rPr>
          <w:rFonts w:ascii="Tahoma" w:eastAsia="Arial" w:hAnsi="Tahoma" w:cs="Tahoma"/>
          <w:color w:val="262323"/>
          <w:w w:val="120"/>
          <w:sz w:val="15"/>
          <w:szCs w:val="15"/>
        </w:rPr>
        <w:t>Employer</w:t>
      </w:r>
      <w:r w:rsidRPr="00E8546E">
        <w:rPr>
          <w:rFonts w:ascii="Tahoma" w:eastAsia="Arial" w:hAnsi="Tahoma" w:cs="Tahoma"/>
          <w:color w:val="262323"/>
          <w:spacing w:val="-9"/>
          <w:w w:val="120"/>
          <w:sz w:val="15"/>
          <w:szCs w:val="15"/>
        </w:rPr>
        <w:t xml:space="preserve"> </w:t>
      </w:r>
      <w:r w:rsidRPr="00E8546E">
        <w:rPr>
          <w:rFonts w:ascii="Tahoma" w:eastAsia="Arial" w:hAnsi="Tahoma" w:cs="Tahoma"/>
          <w:color w:val="262323"/>
          <w:w w:val="120"/>
          <w:sz w:val="15"/>
          <w:szCs w:val="15"/>
        </w:rPr>
        <w:t>Identification</w:t>
      </w:r>
      <w:r w:rsidRPr="00E8546E">
        <w:rPr>
          <w:rFonts w:ascii="Tahoma" w:eastAsia="Arial" w:hAnsi="Tahoma" w:cs="Tahoma"/>
          <w:color w:val="262323"/>
          <w:spacing w:val="32"/>
          <w:w w:val="120"/>
          <w:sz w:val="15"/>
          <w:szCs w:val="15"/>
        </w:rPr>
        <w:t xml:space="preserve"> </w:t>
      </w:r>
      <w:r w:rsidRPr="00E8546E">
        <w:rPr>
          <w:rFonts w:ascii="Tahoma" w:eastAsia="Arial" w:hAnsi="Tahoma" w:cs="Tahoma"/>
          <w:color w:val="262323"/>
          <w:w w:val="120"/>
          <w:sz w:val="15"/>
          <w:szCs w:val="15"/>
        </w:rPr>
        <w:t>Number</w:t>
      </w:r>
      <w:r w:rsidRPr="00E8546E">
        <w:rPr>
          <w:rFonts w:ascii="Tahoma" w:eastAsia="Arial" w:hAnsi="Tahoma" w:cs="Tahoma"/>
          <w:color w:val="262323"/>
          <w:spacing w:val="7"/>
          <w:w w:val="120"/>
          <w:sz w:val="15"/>
          <w:szCs w:val="15"/>
        </w:rPr>
        <w:t xml:space="preserve"> </w:t>
      </w:r>
      <w:r w:rsidRPr="00E8546E">
        <w:rPr>
          <w:rFonts w:ascii="Tahoma" w:eastAsia="Arial" w:hAnsi="Tahoma" w:cs="Tahoma"/>
          <w:color w:val="262323"/>
          <w:w w:val="120"/>
          <w:sz w:val="15"/>
          <w:szCs w:val="15"/>
        </w:rPr>
        <w:t>(</w:t>
      </w:r>
      <w:r w:rsidRPr="00E8546E">
        <w:rPr>
          <w:rFonts w:ascii="Tahoma" w:eastAsia="Arial" w:hAnsi="Tahoma" w:cs="Tahoma"/>
          <w:color w:val="262323"/>
          <w:w w:val="119"/>
          <w:sz w:val="15"/>
          <w:szCs w:val="15"/>
        </w:rPr>
        <w:t>EIN</w:t>
      </w:r>
      <w:r w:rsidRPr="00E8546E">
        <w:rPr>
          <w:rFonts w:ascii="Tahoma" w:eastAsia="Arial" w:hAnsi="Tahoma" w:cs="Tahoma"/>
          <w:color w:val="262323"/>
          <w:w w:val="120"/>
          <w:sz w:val="15"/>
          <w:szCs w:val="15"/>
        </w:rPr>
        <w:t>)</w:t>
      </w:r>
    </w:p>
    <w:p w14:paraId="0F311137" w14:textId="77777777" w:rsidR="006F69F7" w:rsidRPr="00E8546E" w:rsidRDefault="006F69F7" w:rsidP="006F69F7">
      <w:pPr>
        <w:spacing w:after="0"/>
        <w:rPr>
          <w:rFonts w:ascii="Tahoma" w:hAnsi="Tahoma" w:cs="Tahoma"/>
        </w:rPr>
        <w:sectPr w:rsidR="006F69F7" w:rsidRPr="00E8546E">
          <w:type w:val="continuous"/>
          <w:pgSz w:w="12240" w:h="15840"/>
          <w:pgMar w:top="80" w:right="620" w:bottom="1080" w:left="420" w:header="720" w:footer="720" w:gutter="0"/>
          <w:cols w:num="2" w:space="720" w:equalWidth="0">
            <w:col w:w="1778" w:space="5621"/>
            <w:col w:w="3801"/>
          </w:cols>
        </w:sectPr>
      </w:pPr>
    </w:p>
    <w:p w14:paraId="686E2174" w14:textId="77777777" w:rsidR="006F69F7" w:rsidRDefault="006F69F7" w:rsidP="006F69F7">
      <w:pPr>
        <w:spacing w:before="3" w:after="0" w:line="120" w:lineRule="exact"/>
        <w:rPr>
          <w:rFonts w:ascii="Tahoma" w:hAnsi="Tahoma" w:cs="Tahoma"/>
          <w:sz w:val="12"/>
          <w:szCs w:val="12"/>
        </w:rPr>
      </w:pPr>
      <w:r>
        <w:rPr>
          <w:noProof/>
        </w:rPr>
        <w:pict w14:anchorId="12B5A345">
          <v:group id="_x0000_s2340" style="position:absolute;margin-left:24.85pt;margin-top:-.05pt;width:524.9pt;height:165.5pt;z-index:251772928" coordorigin="917,1970" coordsize="10498,3310">
            <v:shape id="_x0000_s2341" type="#_x0000_t202" style="position:absolute;left:4475;top:4770;width:6820;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1">
                <w:txbxContent>
                  <w:p w14:paraId="6FAF4E4B" w14:textId="77777777" w:rsidR="006F69F7" w:rsidRPr="008D1FF3" w:rsidRDefault="006F69F7" w:rsidP="006F69F7">
                    <w:pPr>
                      <w:rPr>
                        <w:rFonts w:ascii="Times New Roman" w:hAnsi="Times New Roman"/>
                        <w:sz w:val="20"/>
                        <w:szCs w:val="20"/>
                      </w:rPr>
                    </w:pPr>
                  </w:p>
                </w:txbxContent>
              </v:textbox>
            </v:shape>
            <v:shape id="_x0000_s2342" type="#_x0000_t202" style="position:absolute;left:8025;top:2670;width:3390;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2">
                <w:txbxContent>
                  <w:p w14:paraId="335B8417" w14:textId="77777777" w:rsidR="006F69F7" w:rsidRPr="008D1FF3" w:rsidRDefault="006F69F7" w:rsidP="006F69F7">
                    <w:pPr>
                      <w:rPr>
                        <w:rFonts w:ascii="Times New Roman" w:hAnsi="Times New Roman"/>
                        <w:sz w:val="20"/>
                        <w:szCs w:val="20"/>
                      </w:rPr>
                    </w:pPr>
                  </w:p>
                </w:txbxContent>
              </v:textbox>
            </v:shape>
            <v:shape id="_x0000_s2343" type="#_x0000_t202" style="position:absolute;left:8025;top:1970;width:3390;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3">
                <w:txbxContent>
                  <w:p w14:paraId="58E72F1C" w14:textId="77777777" w:rsidR="006F69F7" w:rsidRPr="008D1FF3" w:rsidRDefault="006F69F7" w:rsidP="006F69F7">
                    <w:pPr>
                      <w:rPr>
                        <w:rFonts w:ascii="Times New Roman" w:hAnsi="Times New Roman"/>
                        <w:sz w:val="20"/>
                        <w:szCs w:val="20"/>
                      </w:rPr>
                    </w:pPr>
                  </w:p>
                </w:txbxContent>
              </v:textbox>
            </v:shape>
            <v:shape id="_x0000_s2344" type="#_x0000_t202" style="position:absolute;left:7665;top:3345;width:1492;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4">
                <w:txbxContent>
                  <w:p w14:paraId="38072D53" w14:textId="77777777" w:rsidR="006F69F7" w:rsidRPr="008D1FF3" w:rsidRDefault="006F69F7" w:rsidP="006F69F7">
                    <w:pPr>
                      <w:rPr>
                        <w:rFonts w:ascii="Times New Roman" w:hAnsi="Times New Roman"/>
                        <w:sz w:val="20"/>
                        <w:szCs w:val="20"/>
                      </w:rPr>
                    </w:pPr>
                  </w:p>
                </w:txbxContent>
              </v:textbox>
            </v:shape>
            <v:shape id="_x0000_s2345" type="#_x0000_t202" style="position:absolute;left:9615;top:3345;width:1800;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5">
                <w:txbxContent>
                  <w:p w14:paraId="06628F10" w14:textId="77777777" w:rsidR="006F69F7" w:rsidRPr="008D1FF3" w:rsidRDefault="006F69F7" w:rsidP="006F69F7">
                    <w:pPr>
                      <w:rPr>
                        <w:rFonts w:ascii="Times New Roman" w:hAnsi="Times New Roman"/>
                        <w:sz w:val="20"/>
                        <w:szCs w:val="20"/>
                      </w:rPr>
                    </w:pPr>
                  </w:p>
                </w:txbxContent>
              </v:textbox>
            </v:shape>
            <v:shape id="_x0000_s2346" type="#_x0000_t202" style="position:absolute;left:917;top:1970;width:6535;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6">
                <w:txbxContent>
                  <w:p w14:paraId="0E171E59" w14:textId="77777777" w:rsidR="006F69F7" w:rsidRPr="008D1FF3" w:rsidRDefault="006F69F7" w:rsidP="006F69F7">
                    <w:pPr>
                      <w:rPr>
                        <w:rFonts w:ascii="Times New Roman" w:hAnsi="Times New Roman"/>
                        <w:sz w:val="20"/>
                        <w:szCs w:val="20"/>
                      </w:rPr>
                    </w:pPr>
                  </w:p>
                </w:txbxContent>
              </v:textbox>
            </v:shape>
            <v:shape id="_x0000_s2347" type="#_x0000_t202" style="position:absolute;left:917;top:3345;width:6535;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7">
                <w:txbxContent>
                  <w:p w14:paraId="27F40564" w14:textId="77777777" w:rsidR="006F69F7" w:rsidRPr="008D1FF3" w:rsidRDefault="006F69F7" w:rsidP="006F69F7">
                    <w:pPr>
                      <w:rPr>
                        <w:rFonts w:ascii="Times New Roman" w:hAnsi="Times New Roman"/>
                        <w:sz w:val="20"/>
                        <w:szCs w:val="20"/>
                      </w:rPr>
                    </w:pPr>
                  </w:p>
                </w:txbxContent>
              </v:textbox>
            </v:shape>
            <v:shape id="_x0000_s2348" type="#_x0000_t202" style="position:absolute;left:917;top:2670;width:6535;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8">
                <w:txbxContent>
                  <w:p w14:paraId="577F84A0" w14:textId="77777777" w:rsidR="006F69F7" w:rsidRPr="008D1FF3" w:rsidRDefault="006F69F7" w:rsidP="006F69F7">
                    <w:pPr>
                      <w:rPr>
                        <w:rFonts w:ascii="Times New Roman" w:hAnsi="Times New Roman"/>
                        <w:sz w:val="20"/>
                        <w:szCs w:val="20"/>
                      </w:rPr>
                    </w:pPr>
                  </w:p>
                </w:txbxContent>
              </v:textbox>
            </v:shape>
            <v:shape id="_x0000_s2349" type="#_x0000_t202" style="position:absolute;left:917;top:4110;width:10300;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49">
                <w:txbxContent>
                  <w:p w14:paraId="520FC9E9" w14:textId="77777777" w:rsidR="006F69F7" w:rsidRPr="008D1FF3" w:rsidRDefault="006F69F7" w:rsidP="006F69F7">
                    <w:pPr>
                      <w:rPr>
                        <w:rFonts w:ascii="Times New Roman" w:hAnsi="Times New Roman"/>
                        <w:sz w:val="20"/>
                        <w:szCs w:val="20"/>
                      </w:rPr>
                    </w:pPr>
                  </w:p>
                </w:txbxContent>
              </v:textbox>
            </v:shape>
            <v:shape id="_x0000_s2350" type="#_x0000_t202" style="position:absolute;left:917;top:4845;width:3070;height:4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ed="f" stroked="f" strokecolor="white">
              <v:textbox style="mso-next-textbox:#_x0000_s2350">
                <w:txbxContent>
                  <w:p w14:paraId="42C1DD0A" w14:textId="77777777" w:rsidR="006F69F7" w:rsidRPr="008D1FF3" w:rsidRDefault="006F69F7" w:rsidP="006F69F7">
                    <w:pPr>
                      <w:rPr>
                        <w:rFonts w:ascii="Times New Roman" w:hAnsi="Times New Roman"/>
                        <w:sz w:val="20"/>
                        <w:szCs w:val="20"/>
                      </w:rPr>
                    </w:pPr>
                  </w:p>
                </w:txbxContent>
              </v:textbox>
            </v:shape>
          </v:group>
        </w:pict>
      </w:r>
    </w:p>
    <w:p w14:paraId="64063B00" w14:textId="77777777" w:rsidR="006F69F7" w:rsidRPr="00E8546E" w:rsidRDefault="006F69F7" w:rsidP="006F69F7">
      <w:pPr>
        <w:spacing w:before="3" w:after="0" w:line="120" w:lineRule="exact"/>
        <w:rPr>
          <w:rFonts w:ascii="Tahoma" w:hAnsi="Tahoma" w:cs="Tahoma"/>
          <w:sz w:val="12"/>
          <w:szCs w:val="12"/>
        </w:rPr>
      </w:pPr>
    </w:p>
    <w:p w14:paraId="5E12635D" w14:textId="77777777" w:rsidR="006F69F7" w:rsidRPr="00E8546E" w:rsidRDefault="006F69F7" w:rsidP="006F69F7">
      <w:pPr>
        <w:spacing w:after="0" w:line="200" w:lineRule="exact"/>
        <w:rPr>
          <w:rFonts w:ascii="Tahoma" w:hAnsi="Tahoma" w:cs="Tahoma"/>
          <w:sz w:val="20"/>
          <w:szCs w:val="20"/>
        </w:rPr>
      </w:pPr>
      <w:r>
        <w:rPr>
          <w:noProof/>
        </w:rPr>
        <w:pict w14:anchorId="5D455AF1">
          <v:group id="_x0000_s2334" style="position:absolute;margin-left:14.65pt;margin-top:9.4pt;width:539.65pt;height:.1pt;z-index:-251546624" coordorigin="713,86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">
            <v:shape id="Freeform 35" o:spid="_x0000_s2335" style="position:absolute;left:713;top:86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o8MA&#10;AADaAAAADwAAAGRycy9kb3ducmV2LnhtbESPS4vCQBCE7wv+h6GFva0TV3wQHUUEcQ+Crg/02GTa&#10;JJjpyWZGE/+9Iwh7LKrqK2oya0wh7lS53LKCbicCQZxYnXOq4LBffo1AOI+ssbBMCh7kYDZtfUww&#10;1rbmX7rvfCoChF2MCjLvy1hKl2Rk0HVsSRy8i60M+iCrVOoK6wA3hfyOooE0mHNYyLCkRUbJdXcz&#10;Crb2jLfjo7vqneq1puF60N+Uf0p9tpv5GISnxv+H3+0fraAHryvhBs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o8MAAADaAAAADwAAAAAAAAAAAAAAAACYAgAAZHJzL2Rv&#10;d25yZXYueG1sUEsFBgAAAAAEAAQA9QAAAIgDAAAAAA==&#10;" path="m,l10793,e" filled="f" strokecolor="#1f1c1f" strokeweight=".72pt">
              <v:path arrowok="t" o:connecttype="custom" o:connectlocs="0,0;10793,0" o:connectangles="0,0"/>
            </v:shape>
          </v:group>
        </w:pict>
      </w:r>
    </w:p>
    <w:p w14:paraId="027AC400" w14:textId="77777777" w:rsidR="006F69F7" w:rsidRPr="00E8546E" w:rsidRDefault="006F69F7" w:rsidP="006F69F7">
      <w:pPr>
        <w:spacing w:after="0"/>
        <w:rPr>
          <w:rFonts w:ascii="Tahoma" w:hAnsi="Tahoma" w:cs="Tahoma"/>
        </w:rPr>
        <w:sectPr w:rsidR="006F69F7" w:rsidRPr="00E8546E">
          <w:type w:val="continuous"/>
          <w:pgSz w:w="12240" w:h="15840"/>
          <w:pgMar w:top="80" w:right="620" w:bottom="1080" w:left="420" w:header="720" w:footer="720" w:gutter="0"/>
          <w:cols w:space="720"/>
        </w:sectPr>
      </w:pPr>
    </w:p>
    <w:p w14:paraId="3ABDE5FA" w14:textId="77777777" w:rsidR="006F69F7" w:rsidRPr="00E8546E" w:rsidRDefault="006F69F7" w:rsidP="006F69F7">
      <w:pPr>
        <w:spacing w:before="41" w:after="0" w:line="169" w:lineRule="exact"/>
        <w:ind w:left="343" w:right="-63"/>
        <w:rPr>
          <w:rFonts w:ascii="Tahoma" w:eastAsia="Arial" w:hAnsi="Tahoma" w:cs="Tahoma"/>
          <w:sz w:val="15"/>
          <w:szCs w:val="15"/>
        </w:rPr>
      </w:pPr>
      <w:r w:rsidRPr="00E8546E">
        <w:rPr>
          <w:rFonts w:ascii="Tahoma" w:eastAsia="Arial" w:hAnsi="Tahoma" w:cs="Tahoma"/>
          <w:color w:val="262323"/>
          <w:position w:val="-1"/>
          <w:sz w:val="15"/>
          <w:szCs w:val="15"/>
        </w:rPr>
        <w:t>5.</w:t>
      </w:r>
      <w:r w:rsidRPr="00E8546E">
        <w:rPr>
          <w:rFonts w:ascii="Tahoma" w:eastAsia="Arial" w:hAnsi="Tahoma" w:cs="Tahoma"/>
          <w:color w:val="262323"/>
          <w:spacing w:val="21"/>
          <w:position w:val="-1"/>
          <w:sz w:val="15"/>
          <w:szCs w:val="15"/>
        </w:rPr>
        <w:t xml:space="preserve"> </w:t>
      </w:r>
      <w:r w:rsidRPr="00E8546E">
        <w:rPr>
          <w:rFonts w:ascii="Tahoma" w:eastAsia="Arial" w:hAnsi="Tahoma" w:cs="Tahoma"/>
          <w:color w:val="262323"/>
          <w:w w:val="117"/>
          <w:position w:val="-1"/>
          <w:sz w:val="15"/>
          <w:szCs w:val="15"/>
        </w:rPr>
        <w:t>Employer</w:t>
      </w:r>
      <w:r w:rsidRPr="00E8546E">
        <w:rPr>
          <w:rFonts w:ascii="Tahoma" w:eastAsia="Arial" w:hAnsi="Tahoma" w:cs="Tahoma"/>
          <w:color w:val="262323"/>
          <w:spacing w:val="6"/>
          <w:w w:val="117"/>
          <w:position w:val="-1"/>
          <w:sz w:val="15"/>
          <w:szCs w:val="15"/>
        </w:rPr>
        <w:t xml:space="preserve"> </w:t>
      </w:r>
      <w:r w:rsidRPr="00E8546E">
        <w:rPr>
          <w:rFonts w:ascii="Tahoma" w:eastAsia="Arial" w:hAnsi="Tahoma" w:cs="Tahoma"/>
          <w:color w:val="262323"/>
          <w:w w:val="117"/>
          <w:position w:val="-1"/>
          <w:sz w:val="15"/>
          <w:szCs w:val="15"/>
        </w:rPr>
        <w:t>address</w:t>
      </w:r>
    </w:p>
    <w:p w14:paraId="222C8795" w14:textId="77777777" w:rsidR="006F69F7" w:rsidRPr="00E8546E" w:rsidRDefault="006F69F7" w:rsidP="006F69F7">
      <w:pPr>
        <w:spacing w:before="41" w:after="0" w:line="169" w:lineRule="exact"/>
        <w:ind w:right="-20"/>
        <w:rPr>
          <w:rFonts w:ascii="Tahoma" w:eastAsia="Arial" w:hAnsi="Tahoma" w:cs="Tahoma"/>
          <w:sz w:val="15"/>
          <w:szCs w:val="15"/>
        </w:rPr>
      </w:pPr>
      <w:r w:rsidRPr="00E8546E">
        <w:rPr>
          <w:rFonts w:ascii="Tahoma" w:hAnsi="Tahoma" w:cs="Tahoma"/>
        </w:rPr>
        <w:br w:type="column"/>
      </w:r>
      <w:r w:rsidRPr="00E8546E">
        <w:rPr>
          <w:rFonts w:ascii="Tahoma" w:eastAsia="Arial" w:hAnsi="Tahoma" w:cs="Tahoma"/>
          <w:color w:val="262323"/>
          <w:position w:val="-1"/>
          <w:sz w:val="15"/>
          <w:szCs w:val="15"/>
        </w:rPr>
        <w:t>6.</w:t>
      </w:r>
      <w:r w:rsidRPr="00E8546E">
        <w:rPr>
          <w:rFonts w:ascii="Tahoma" w:eastAsia="Arial" w:hAnsi="Tahoma" w:cs="Tahoma"/>
          <w:color w:val="262323"/>
          <w:spacing w:val="34"/>
          <w:position w:val="-1"/>
          <w:sz w:val="15"/>
          <w:szCs w:val="15"/>
        </w:rPr>
        <w:t xml:space="preserve"> </w:t>
      </w:r>
      <w:r w:rsidRPr="00E8546E">
        <w:rPr>
          <w:rFonts w:ascii="Tahoma" w:eastAsia="Arial" w:hAnsi="Tahoma" w:cs="Tahoma"/>
          <w:color w:val="262323"/>
          <w:w w:val="119"/>
          <w:position w:val="-1"/>
          <w:sz w:val="15"/>
          <w:szCs w:val="15"/>
        </w:rPr>
        <w:t>Employer</w:t>
      </w:r>
      <w:r w:rsidRPr="00E8546E">
        <w:rPr>
          <w:rFonts w:ascii="Tahoma" w:eastAsia="Arial" w:hAnsi="Tahoma" w:cs="Tahoma"/>
          <w:color w:val="262323"/>
          <w:spacing w:val="15"/>
          <w:w w:val="119"/>
          <w:position w:val="-1"/>
          <w:sz w:val="15"/>
          <w:szCs w:val="15"/>
        </w:rPr>
        <w:t xml:space="preserve"> </w:t>
      </w:r>
      <w:r w:rsidRPr="00E8546E">
        <w:rPr>
          <w:rFonts w:ascii="Tahoma" w:eastAsia="Arial" w:hAnsi="Tahoma" w:cs="Tahoma"/>
          <w:color w:val="262323"/>
          <w:w w:val="119"/>
          <w:position w:val="-1"/>
          <w:sz w:val="15"/>
          <w:szCs w:val="15"/>
        </w:rPr>
        <w:t>phone</w:t>
      </w:r>
      <w:r w:rsidRPr="00E8546E">
        <w:rPr>
          <w:rFonts w:ascii="Tahoma" w:eastAsia="Arial" w:hAnsi="Tahoma" w:cs="Tahoma"/>
          <w:color w:val="262323"/>
          <w:spacing w:val="3"/>
          <w:w w:val="119"/>
          <w:position w:val="-1"/>
          <w:sz w:val="15"/>
          <w:szCs w:val="15"/>
        </w:rPr>
        <w:t xml:space="preserve"> </w:t>
      </w:r>
      <w:r w:rsidRPr="00E8546E">
        <w:rPr>
          <w:rFonts w:ascii="Tahoma" w:eastAsia="Arial" w:hAnsi="Tahoma" w:cs="Tahoma"/>
          <w:color w:val="262323"/>
          <w:w w:val="119"/>
          <w:position w:val="-1"/>
          <w:sz w:val="15"/>
          <w:szCs w:val="15"/>
        </w:rPr>
        <w:t>number</w:t>
      </w:r>
    </w:p>
    <w:p w14:paraId="215A2EDB" w14:textId="77777777" w:rsidR="006F69F7" w:rsidRPr="00E8546E" w:rsidRDefault="006F69F7" w:rsidP="006F69F7">
      <w:pPr>
        <w:spacing w:after="0"/>
        <w:rPr>
          <w:rFonts w:ascii="Tahoma" w:hAnsi="Tahoma" w:cs="Tahoma"/>
        </w:rPr>
        <w:sectPr w:rsidR="006F69F7" w:rsidRPr="00E8546E">
          <w:type w:val="continuous"/>
          <w:pgSz w:w="12240" w:h="15840"/>
          <w:pgMar w:top="80" w:right="620" w:bottom="1080" w:left="420" w:header="720" w:footer="720" w:gutter="0"/>
          <w:cols w:num="2" w:space="720" w:equalWidth="0">
            <w:col w:w="1957" w:space="5442"/>
            <w:col w:w="3801"/>
          </w:cols>
        </w:sectPr>
      </w:pPr>
    </w:p>
    <w:p w14:paraId="1BC4453A" w14:textId="77777777" w:rsidR="006F69F7" w:rsidRDefault="006F69F7" w:rsidP="006F69F7">
      <w:pPr>
        <w:spacing w:before="7" w:after="0" w:line="130" w:lineRule="exact"/>
        <w:rPr>
          <w:rFonts w:ascii="Tahoma" w:hAnsi="Tahoma" w:cs="Tahoma"/>
          <w:sz w:val="13"/>
          <w:szCs w:val="13"/>
        </w:rPr>
      </w:pPr>
    </w:p>
    <w:p w14:paraId="53A0885A" w14:textId="77777777" w:rsidR="006F69F7" w:rsidRPr="00E8546E" w:rsidRDefault="006F69F7" w:rsidP="006F69F7">
      <w:pPr>
        <w:spacing w:before="7" w:after="0" w:line="130" w:lineRule="exact"/>
        <w:rPr>
          <w:rFonts w:ascii="Tahoma" w:hAnsi="Tahoma" w:cs="Tahoma"/>
          <w:sz w:val="13"/>
          <w:szCs w:val="13"/>
        </w:rPr>
      </w:pPr>
    </w:p>
    <w:p w14:paraId="509BCD12" w14:textId="77777777" w:rsidR="006F69F7" w:rsidRPr="00E8546E" w:rsidRDefault="006F69F7" w:rsidP="006F69F7">
      <w:pPr>
        <w:spacing w:after="0" w:line="200" w:lineRule="exact"/>
        <w:rPr>
          <w:rFonts w:ascii="Tahoma" w:hAnsi="Tahoma" w:cs="Tahoma"/>
          <w:sz w:val="20"/>
          <w:szCs w:val="20"/>
        </w:rPr>
      </w:pPr>
    </w:p>
    <w:p w14:paraId="0417065B" w14:textId="77777777" w:rsidR="006F69F7" w:rsidRPr="00E8546E" w:rsidRDefault="006F69F7" w:rsidP="006F69F7">
      <w:pPr>
        <w:tabs>
          <w:tab w:val="left" w:pos="7060"/>
          <w:tab w:val="left" w:pos="9000"/>
        </w:tabs>
        <w:spacing w:before="41" w:after="0" w:line="240" w:lineRule="auto"/>
        <w:ind w:left="358" w:right="-20"/>
        <w:rPr>
          <w:rFonts w:ascii="Tahoma" w:eastAsia="Arial" w:hAnsi="Tahoma" w:cs="Tahoma"/>
          <w:sz w:val="15"/>
          <w:szCs w:val="15"/>
        </w:rPr>
      </w:pPr>
      <w:r>
        <w:rPr>
          <w:noProof/>
        </w:rPr>
        <w:pict w14:anchorId="48BEB754">
          <v:group id="_x0000_s2338" style="position:absolute;left:0;text-align:left;margin-left:15pt;margin-top:.25pt;width:539.65pt;height:.1pt;z-index:-251544576" coordorigin="713,1405" coordsize="10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">
            <v:shape id="Freeform 33" o:spid="_x0000_s2339" style="position:absolute;left:713;top:1405;width:10793;height:2;visibility:visible;mso-wrap-style:square;v-text-anchor:top" coordsize="10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1zsEA&#10;AADbAAAADwAAAGRycy9kb3ducmV2LnhtbERPS2vCQBC+C/6HZYTedGPFWKKrSKHYg+CztMchOybB&#10;7GyaXU38964geJuP7zmzRWtKcaXaFZYVDAcRCOLU6oIzBcfDV/8DhPPIGkvLpOBGDhbzbmeGibYN&#10;7+i695kIIewSVJB7XyVSujQng25gK+LAnWxt0AdYZ1LX2IRwU8r3KIqlwYJDQ44VfeaUnvcXo2Br&#10;//DycxuuRr/NWtNkHY831b9Sb712OQXhqfUv8dP9rcP8GB6/h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9c7BAAAA2wAAAA8AAAAAAAAAAAAAAAAAmAIAAGRycy9kb3du&#10;cmV2LnhtbFBLBQYAAAAABAAEAPUAAACGAwAAAAA=&#10;" path="m,l10793,e" filled="f" strokecolor="#1f1c1f" strokeweight=".72pt">
              <v:path arrowok="t" o:connecttype="custom" o:connectlocs="0,0;10793,0" o:connectangles="0,0"/>
            </v:shape>
          </v:group>
        </w:pict>
      </w:r>
      <w:r w:rsidRPr="00E8546E">
        <w:rPr>
          <w:rFonts w:ascii="Tahoma" w:eastAsia="Arial" w:hAnsi="Tahoma" w:cs="Tahoma"/>
          <w:color w:val="262323"/>
          <w:w w:val="88"/>
          <w:sz w:val="15"/>
          <w:szCs w:val="15"/>
        </w:rPr>
        <w:t>7.</w:t>
      </w:r>
      <w:r w:rsidRPr="00E8546E">
        <w:rPr>
          <w:rFonts w:ascii="Tahoma" w:eastAsia="Arial" w:hAnsi="Tahoma" w:cs="Tahoma"/>
          <w:color w:val="262323"/>
          <w:spacing w:val="-3"/>
          <w:w w:val="88"/>
          <w:sz w:val="15"/>
          <w:szCs w:val="15"/>
        </w:rPr>
        <w:t xml:space="preserve"> </w:t>
      </w:r>
      <w:r w:rsidRPr="00E8546E">
        <w:rPr>
          <w:rFonts w:ascii="Tahoma" w:eastAsia="Arial" w:hAnsi="Tahoma" w:cs="Tahoma"/>
          <w:color w:val="262323"/>
          <w:w w:val="123"/>
          <w:sz w:val="15"/>
          <w:szCs w:val="15"/>
        </w:rPr>
        <w:t>City</w:t>
      </w:r>
      <w:r w:rsidRPr="00E8546E">
        <w:rPr>
          <w:rFonts w:ascii="Tahoma" w:eastAsia="Arial" w:hAnsi="Tahoma" w:cs="Tahoma"/>
          <w:color w:val="262323"/>
          <w:sz w:val="15"/>
          <w:szCs w:val="15"/>
        </w:rPr>
        <w:tab/>
        <w:t>8.</w:t>
      </w:r>
      <w:r w:rsidRPr="00E8546E">
        <w:rPr>
          <w:rFonts w:ascii="Tahoma" w:eastAsia="Arial" w:hAnsi="Tahoma" w:cs="Tahoma"/>
          <w:color w:val="262323"/>
          <w:spacing w:val="12"/>
          <w:sz w:val="15"/>
          <w:szCs w:val="15"/>
        </w:rPr>
        <w:t xml:space="preserve"> </w:t>
      </w:r>
      <w:r w:rsidRPr="00E8546E">
        <w:rPr>
          <w:rFonts w:ascii="Tahoma" w:eastAsia="Arial" w:hAnsi="Tahoma" w:cs="Tahoma"/>
          <w:color w:val="262323"/>
          <w:w w:val="119"/>
          <w:sz w:val="15"/>
          <w:szCs w:val="15"/>
        </w:rPr>
        <w:t>State</w:t>
      </w:r>
      <w:r>
        <w:rPr>
          <w:rFonts w:ascii="Tahoma" w:eastAsia="Arial" w:hAnsi="Tahoma" w:cs="Tahoma"/>
          <w:color w:val="262323"/>
          <w:sz w:val="15"/>
          <w:szCs w:val="15"/>
        </w:rPr>
        <w:tab/>
      </w:r>
      <w:r w:rsidRPr="00E8546E">
        <w:rPr>
          <w:rFonts w:ascii="Tahoma" w:eastAsia="Arial" w:hAnsi="Tahoma" w:cs="Tahoma"/>
          <w:color w:val="262323"/>
          <w:sz w:val="15"/>
          <w:szCs w:val="15"/>
        </w:rPr>
        <w:t>9.</w:t>
      </w:r>
      <w:r w:rsidRPr="00E8546E">
        <w:rPr>
          <w:rFonts w:ascii="Tahoma" w:eastAsia="Arial" w:hAnsi="Tahoma" w:cs="Tahoma"/>
          <w:color w:val="262323"/>
          <w:spacing w:val="16"/>
          <w:sz w:val="15"/>
          <w:szCs w:val="15"/>
        </w:rPr>
        <w:t xml:space="preserve"> </w:t>
      </w:r>
      <w:r w:rsidRPr="00E8546E">
        <w:rPr>
          <w:rFonts w:ascii="Tahoma" w:eastAsia="Arial" w:hAnsi="Tahoma" w:cs="Tahoma"/>
          <w:color w:val="262323"/>
          <w:sz w:val="15"/>
          <w:szCs w:val="15"/>
        </w:rPr>
        <w:t>ZIP</w:t>
      </w:r>
      <w:r w:rsidRPr="00E8546E">
        <w:rPr>
          <w:rFonts w:ascii="Tahoma" w:eastAsia="Arial" w:hAnsi="Tahoma" w:cs="Tahoma"/>
          <w:color w:val="262323"/>
          <w:spacing w:val="36"/>
          <w:sz w:val="15"/>
          <w:szCs w:val="15"/>
        </w:rPr>
        <w:t xml:space="preserve"> </w:t>
      </w:r>
      <w:r w:rsidRPr="00E8546E">
        <w:rPr>
          <w:rFonts w:ascii="Tahoma" w:eastAsia="Arial" w:hAnsi="Tahoma" w:cs="Tahoma"/>
          <w:color w:val="262323"/>
          <w:w w:val="122"/>
          <w:sz w:val="15"/>
          <w:szCs w:val="15"/>
        </w:rPr>
        <w:t>code</w:t>
      </w:r>
    </w:p>
    <w:p w14:paraId="025B8A3C" w14:textId="77777777" w:rsidR="006F69F7" w:rsidRDefault="006F69F7" w:rsidP="006F69F7">
      <w:pPr>
        <w:spacing w:after="0" w:line="160" w:lineRule="exact"/>
        <w:rPr>
          <w:rFonts w:ascii="Tahoma" w:hAnsi="Tahoma" w:cs="Tahoma"/>
          <w:sz w:val="16"/>
          <w:szCs w:val="16"/>
        </w:rPr>
      </w:pPr>
    </w:p>
    <w:p w14:paraId="0CD2C39E" w14:textId="77777777" w:rsidR="006F69F7" w:rsidRPr="00E8546E" w:rsidRDefault="006F69F7" w:rsidP="006F69F7">
      <w:pPr>
        <w:spacing w:after="0" w:line="160" w:lineRule="exact"/>
        <w:rPr>
          <w:rFonts w:ascii="Tahoma" w:hAnsi="Tahoma" w:cs="Tahoma"/>
          <w:sz w:val="16"/>
          <w:szCs w:val="16"/>
        </w:rPr>
      </w:pPr>
    </w:p>
    <w:p w14:paraId="0CA73123" w14:textId="77777777" w:rsidR="006F69F7" w:rsidRPr="00E8546E" w:rsidRDefault="006F69F7" w:rsidP="006F69F7">
      <w:pPr>
        <w:spacing w:after="0" w:line="200" w:lineRule="exact"/>
        <w:rPr>
          <w:rFonts w:ascii="Tahoma" w:hAnsi="Tahoma" w:cs="Tahoma"/>
          <w:sz w:val="20"/>
          <w:szCs w:val="20"/>
        </w:rPr>
      </w:pPr>
    </w:p>
    <w:p w14:paraId="0514C0AF" w14:textId="77777777" w:rsidR="006F69F7" w:rsidRDefault="006F69F7" w:rsidP="006F69F7">
      <w:pPr>
        <w:spacing w:after="0" w:line="240" w:lineRule="auto"/>
        <w:ind w:left="343" w:right="-20"/>
        <w:rPr>
          <w:rFonts w:ascii="Tahoma" w:eastAsia="Arial" w:hAnsi="Tahoma" w:cs="Tahoma"/>
          <w:color w:val="262323"/>
          <w:w w:val="116"/>
          <w:position w:val="-1"/>
          <w:sz w:val="15"/>
          <w:szCs w:val="15"/>
        </w:rPr>
      </w:pPr>
      <w:r w:rsidRPr="00E8546E">
        <w:rPr>
          <w:rFonts w:ascii="Tahoma" w:eastAsia="Arial" w:hAnsi="Tahoma" w:cs="Tahoma"/>
          <w:color w:val="262323"/>
          <w:sz w:val="15"/>
          <w:szCs w:val="15"/>
        </w:rPr>
        <w:t>10.</w:t>
      </w:r>
      <w:r w:rsidRPr="00E8546E">
        <w:rPr>
          <w:rFonts w:ascii="Tahoma" w:eastAsia="Arial" w:hAnsi="Tahoma" w:cs="Tahoma"/>
          <w:color w:val="262323"/>
          <w:spacing w:val="13"/>
          <w:sz w:val="15"/>
          <w:szCs w:val="15"/>
        </w:rPr>
        <w:t xml:space="preserve"> </w:t>
      </w:r>
      <w:r w:rsidRPr="00993B0A">
        <w:rPr>
          <w:rFonts w:ascii="Tahoma" w:eastAsia="Arial" w:hAnsi="Tahoma" w:cs="Tahoma"/>
          <w:color w:val="262323"/>
          <w:w w:val="116"/>
          <w:position w:val="-1"/>
          <w:sz w:val="15"/>
          <w:szCs w:val="15"/>
        </w:rPr>
        <w:t>Who can we contact at this job?</w:t>
      </w:r>
    </w:p>
    <w:p w14:paraId="0830ADE8" w14:textId="77777777" w:rsidR="006F69F7" w:rsidRPr="00993B0A" w:rsidRDefault="006F69F7" w:rsidP="006F69F7">
      <w:pPr>
        <w:spacing w:after="0" w:line="240" w:lineRule="auto"/>
        <w:ind w:left="343" w:right="-20"/>
        <w:rPr>
          <w:rFonts w:ascii="Tahoma" w:eastAsia="Arial" w:hAnsi="Tahoma" w:cs="Tahoma"/>
          <w:color w:val="262323"/>
          <w:w w:val="116"/>
          <w:position w:val="-1"/>
          <w:sz w:val="15"/>
          <w:szCs w:val="15"/>
        </w:rPr>
      </w:pPr>
    </w:p>
    <w:p w14:paraId="4E8C4FEC" w14:textId="77777777" w:rsidR="006F69F7" w:rsidRPr="00E8546E" w:rsidRDefault="006F69F7" w:rsidP="006F69F7">
      <w:pPr>
        <w:spacing w:before="8" w:after="0" w:line="160" w:lineRule="exact"/>
        <w:rPr>
          <w:rFonts w:ascii="Tahoma" w:hAnsi="Tahoma" w:cs="Tahoma"/>
          <w:sz w:val="16"/>
          <w:szCs w:val="16"/>
        </w:rPr>
      </w:pPr>
    </w:p>
    <w:p w14:paraId="77E2F996" w14:textId="77777777" w:rsidR="006F69F7" w:rsidRPr="00E8546E" w:rsidRDefault="006F69F7" w:rsidP="006F69F7">
      <w:pPr>
        <w:spacing w:after="0" w:line="200" w:lineRule="exact"/>
        <w:rPr>
          <w:rFonts w:ascii="Tahoma" w:hAnsi="Tahoma" w:cs="Tahoma"/>
          <w:sz w:val="20"/>
          <w:szCs w:val="20"/>
        </w:rPr>
      </w:pPr>
    </w:p>
    <w:p w14:paraId="598DD52B" w14:textId="77777777" w:rsidR="006F69F7" w:rsidRPr="00E8546E" w:rsidRDefault="006F69F7" w:rsidP="006F69F7">
      <w:pPr>
        <w:spacing w:after="0" w:line="240" w:lineRule="auto"/>
        <w:ind w:left="343" w:right="-20"/>
        <w:rPr>
          <w:rFonts w:ascii="Tahoma" w:eastAsia="Arial" w:hAnsi="Tahoma" w:cs="Tahoma"/>
          <w:sz w:val="15"/>
          <w:szCs w:val="15"/>
        </w:rPr>
      </w:pPr>
      <w:r w:rsidRPr="00E8546E">
        <w:rPr>
          <w:rFonts w:ascii="Tahoma" w:eastAsia="Arial" w:hAnsi="Tahoma" w:cs="Tahoma"/>
          <w:color w:val="262323"/>
          <w:w w:val="79"/>
          <w:sz w:val="15"/>
          <w:szCs w:val="15"/>
        </w:rPr>
        <w:t>11.</w:t>
      </w:r>
      <w:r w:rsidRPr="00E8546E">
        <w:rPr>
          <w:rFonts w:ascii="Tahoma" w:eastAsia="Arial" w:hAnsi="Tahoma" w:cs="Tahoma"/>
          <w:color w:val="262323"/>
          <w:spacing w:val="19"/>
          <w:w w:val="79"/>
          <w:sz w:val="15"/>
          <w:szCs w:val="15"/>
        </w:rPr>
        <w:t xml:space="preserve"> </w:t>
      </w:r>
      <w:r w:rsidRPr="00E8546E">
        <w:rPr>
          <w:rFonts w:ascii="Tahoma" w:eastAsia="Arial" w:hAnsi="Tahoma" w:cs="Tahoma"/>
          <w:color w:val="262323"/>
          <w:w w:val="120"/>
          <w:sz w:val="15"/>
          <w:szCs w:val="15"/>
        </w:rPr>
        <w:t>Phone</w:t>
      </w:r>
      <w:r w:rsidRPr="00E8546E">
        <w:rPr>
          <w:rFonts w:ascii="Tahoma" w:eastAsia="Arial" w:hAnsi="Tahoma" w:cs="Tahoma"/>
          <w:color w:val="262323"/>
          <w:spacing w:val="-24"/>
          <w:w w:val="120"/>
          <w:sz w:val="15"/>
          <w:szCs w:val="15"/>
        </w:rPr>
        <w:t xml:space="preserve"> </w:t>
      </w:r>
      <w:r w:rsidRPr="00E8546E">
        <w:rPr>
          <w:rFonts w:ascii="Tahoma" w:eastAsia="Arial" w:hAnsi="Tahoma" w:cs="Tahoma"/>
          <w:color w:val="262323"/>
          <w:w w:val="120"/>
          <w:sz w:val="15"/>
          <w:szCs w:val="15"/>
        </w:rPr>
        <w:t>number</w:t>
      </w:r>
      <w:r w:rsidRPr="00E8546E">
        <w:rPr>
          <w:rFonts w:ascii="Tahoma" w:eastAsia="Arial" w:hAnsi="Tahoma" w:cs="Tahoma"/>
          <w:color w:val="262323"/>
          <w:spacing w:val="19"/>
          <w:w w:val="120"/>
          <w:sz w:val="15"/>
          <w:szCs w:val="15"/>
        </w:rPr>
        <w:t xml:space="preserve"> </w:t>
      </w:r>
      <w:r w:rsidRPr="00E8546E">
        <w:rPr>
          <w:rFonts w:ascii="Tahoma" w:eastAsia="Arial" w:hAnsi="Tahoma" w:cs="Tahoma"/>
          <w:color w:val="262323"/>
          <w:w w:val="120"/>
          <w:sz w:val="15"/>
          <w:szCs w:val="15"/>
        </w:rPr>
        <w:t>(if</w:t>
      </w:r>
      <w:r w:rsidRPr="00E8546E">
        <w:rPr>
          <w:rFonts w:ascii="Tahoma" w:eastAsia="Arial" w:hAnsi="Tahoma" w:cs="Tahoma"/>
          <w:color w:val="262323"/>
          <w:spacing w:val="22"/>
          <w:w w:val="120"/>
          <w:sz w:val="15"/>
          <w:szCs w:val="15"/>
        </w:rPr>
        <w:t xml:space="preserve"> </w:t>
      </w:r>
      <w:r w:rsidRPr="00E8546E">
        <w:rPr>
          <w:rFonts w:ascii="Tahoma" w:eastAsia="Arial" w:hAnsi="Tahoma" w:cs="Tahoma"/>
          <w:color w:val="262323"/>
          <w:w w:val="120"/>
          <w:sz w:val="15"/>
          <w:szCs w:val="15"/>
        </w:rPr>
        <w:t>different</w:t>
      </w:r>
      <w:r w:rsidRPr="00E8546E">
        <w:rPr>
          <w:rFonts w:ascii="Tahoma" w:eastAsia="Arial" w:hAnsi="Tahoma" w:cs="Tahoma"/>
          <w:color w:val="262323"/>
          <w:spacing w:val="34"/>
          <w:w w:val="120"/>
          <w:sz w:val="15"/>
          <w:szCs w:val="15"/>
        </w:rPr>
        <w:t xml:space="preserve"> </w:t>
      </w:r>
      <w:r w:rsidRPr="00E8546E">
        <w:rPr>
          <w:rFonts w:ascii="Tahoma" w:eastAsia="Arial" w:hAnsi="Tahoma" w:cs="Tahoma"/>
          <w:color w:val="262323"/>
          <w:w w:val="120"/>
          <w:sz w:val="15"/>
          <w:szCs w:val="15"/>
        </w:rPr>
        <w:t>from</w:t>
      </w:r>
      <w:r w:rsidRPr="00E8546E">
        <w:rPr>
          <w:rFonts w:ascii="Tahoma" w:eastAsia="Arial" w:hAnsi="Tahoma" w:cs="Tahoma"/>
          <w:color w:val="262323"/>
          <w:spacing w:val="1"/>
          <w:w w:val="120"/>
          <w:sz w:val="15"/>
          <w:szCs w:val="15"/>
        </w:rPr>
        <w:t xml:space="preserve"> </w:t>
      </w:r>
      <w:r w:rsidRPr="00E8546E">
        <w:rPr>
          <w:rFonts w:ascii="Tahoma" w:eastAsia="Arial" w:hAnsi="Tahoma" w:cs="Tahoma"/>
          <w:color w:val="262323"/>
          <w:w w:val="120"/>
          <w:sz w:val="15"/>
          <w:szCs w:val="15"/>
        </w:rPr>
        <w:t xml:space="preserve">above) </w:t>
      </w:r>
      <w:r w:rsidRPr="00E8546E">
        <w:rPr>
          <w:rFonts w:ascii="Tahoma" w:eastAsia="Arial" w:hAnsi="Tahoma" w:cs="Tahoma"/>
          <w:color w:val="262323"/>
          <w:sz w:val="15"/>
          <w:szCs w:val="15"/>
        </w:rPr>
        <w:t>12.</w:t>
      </w:r>
      <w:r w:rsidRPr="00E8546E">
        <w:rPr>
          <w:rFonts w:ascii="Tahoma" w:eastAsia="Arial" w:hAnsi="Tahoma" w:cs="Tahoma"/>
          <w:color w:val="262323"/>
          <w:spacing w:val="1"/>
          <w:sz w:val="15"/>
          <w:szCs w:val="15"/>
        </w:rPr>
        <w:t xml:space="preserve"> </w:t>
      </w:r>
      <w:r w:rsidRPr="00E8546E">
        <w:rPr>
          <w:rFonts w:ascii="Tahoma" w:eastAsia="Arial" w:hAnsi="Tahoma" w:cs="Tahoma"/>
          <w:color w:val="262323"/>
          <w:w w:val="117"/>
          <w:sz w:val="15"/>
          <w:szCs w:val="15"/>
        </w:rPr>
        <w:t>Email</w:t>
      </w:r>
      <w:r w:rsidRPr="00E8546E">
        <w:rPr>
          <w:rFonts w:ascii="Tahoma" w:eastAsia="Arial" w:hAnsi="Tahoma" w:cs="Tahoma"/>
          <w:color w:val="262323"/>
          <w:spacing w:val="-20"/>
          <w:w w:val="117"/>
          <w:sz w:val="15"/>
          <w:szCs w:val="15"/>
        </w:rPr>
        <w:t xml:space="preserve"> </w:t>
      </w:r>
      <w:r w:rsidRPr="00E8546E">
        <w:rPr>
          <w:rFonts w:ascii="Tahoma" w:eastAsia="Arial" w:hAnsi="Tahoma" w:cs="Tahoma"/>
          <w:color w:val="262323"/>
          <w:w w:val="117"/>
          <w:sz w:val="15"/>
          <w:szCs w:val="15"/>
        </w:rPr>
        <w:t>address</w:t>
      </w:r>
    </w:p>
    <w:p w14:paraId="3137BF32" w14:textId="77777777" w:rsidR="006F69F7" w:rsidRDefault="006F69F7" w:rsidP="006F69F7">
      <w:pPr>
        <w:spacing w:after="0" w:line="200" w:lineRule="exact"/>
        <w:rPr>
          <w:sz w:val="20"/>
          <w:szCs w:val="20"/>
        </w:rPr>
      </w:pPr>
    </w:p>
    <w:p w14:paraId="42AE9C35" w14:textId="77777777" w:rsidR="006F69F7" w:rsidRDefault="006F69F7" w:rsidP="006F69F7">
      <w:pPr>
        <w:spacing w:after="0" w:line="200" w:lineRule="exact"/>
        <w:rPr>
          <w:sz w:val="20"/>
          <w:szCs w:val="20"/>
        </w:rPr>
      </w:pPr>
    </w:p>
    <w:p w14:paraId="3FAB7C30" w14:textId="77777777" w:rsidR="006F69F7" w:rsidRDefault="006F69F7" w:rsidP="006F69F7">
      <w:pPr>
        <w:spacing w:before="13" w:after="0" w:line="280" w:lineRule="exact"/>
        <w:rPr>
          <w:sz w:val="28"/>
          <w:szCs w:val="28"/>
        </w:rPr>
      </w:pPr>
    </w:p>
    <w:p w14:paraId="1639220F" w14:textId="30C81C99" w:rsidR="005E497E" w:rsidRDefault="006F69F7" w:rsidP="006F69F7">
      <w:pPr>
        <w:pStyle w:val="BodyTextIndent"/>
        <w:spacing w:before="0" w:line="240" w:lineRule="auto"/>
        <w:ind w:left="270" w:right="245"/>
      </w:pPr>
      <w:r w:rsidRPr="00480609">
        <w:t>You are not eligible for health insurance coverage through this employer. You and your family may be able to obtain health coverage through the Marketplace, with a new kind of tax credit that lowers your monthly premiums and with assistance for out-of-pocket costs</w:t>
      </w:r>
      <w:r w:rsidR="007E781B" w:rsidRPr="00480609">
        <w:t>.</w:t>
      </w:r>
    </w:p>
    <w:p w14:paraId="2F6C47D6" w14:textId="77777777" w:rsidR="00315D33" w:rsidRDefault="00315D33" w:rsidP="00315D33">
      <w:pPr>
        <w:pStyle w:val="BodyTextIndent"/>
        <w:spacing w:before="0" w:line="240" w:lineRule="auto"/>
        <w:ind w:right="245" w:firstLine="0"/>
        <w:sectPr w:rsidR="00315D33" w:rsidSect="005636F1">
          <w:footerReference w:type="default" r:id="rId31"/>
          <w:type w:val="continuous"/>
          <w:pgSz w:w="12240" w:h="15840"/>
          <w:pgMar w:top="80" w:right="620" w:bottom="1080" w:left="420" w:header="720" w:footer="720" w:gutter="0"/>
          <w:cols w:space="720"/>
        </w:sectPr>
      </w:pPr>
    </w:p>
    <w:p w14:paraId="13577191" w14:textId="3E1A573B" w:rsidR="00315D33" w:rsidRPr="00315D33" w:rsidRDefault="00315D33" w:rsidP="00315D33">
      <w:pPr>
        <w:widowControl/>
        <w:adjustRightInd w:val="0"/>
        <w:spacing w:after="0"/>
        <w:jc w:val="center"/>
        <w:rPr>
          <w:rFonts w:ascii="Trebuchet MS" w:hAnsi="Trebuchet MS" w:cs="Arial"/>
          <w:b/>
          <w:color w:val="333333"/>
          <w:sz w:val="24"/>
          <w:szCs w:val="24"/>
        </w:rPr>
      </w:pPr>
      <w:bookmarkStart w:id="3" w:name="GeneralNoticeofCobraRights"/>
      <w:bookmarkStart w:id="4" w:name="GeneralNoticeofUserraRights"/>
      <w:r w:rsidRPr="00315D33">
        <w:rPr>
          <w:rFonts w:ascii="Trebuchet MS" w:hAnsi="Trebuchet MS" w:cs="Arial"/>
          <w:b/>
          <w:color w:val="333333"/>
          <w:sz w:val="24"/>
          <w:szCs w:val="24"/>
        </w:rPr>
        <w:lastRenderedPageBreak/>
        <w:t>GENERAL NOTICE OF COBRA RIGHTS</w:t>
      </w:r>
      <w:bookmarkEnd w:id="3"/>
    </w:p>
    <w:p w14:paraId="1CAC77DB" w14:textId="77777777" w:rsidR="00315D33" w:rsidRDefault="00315D33" w:rsidP="00315D33">
      <w:pPr>
        <w:spacing w:after="0"/>
        <w:jc w:val="center"/>
        <w:rPr>
          <w:rFonts w:ascii="Trebuchet MS" w:hAnsi="Trebuchet MS" w:cs="Arial"/>
          <w:b/>
          <w:sz w:val="24"/>
          <w:szCs w:val="24"/>
        </w:rPr>
      </w:pPr>
      <w:r>
        <w:rPr>
          <w:rFonts w:ascii="Trebuchet MS" w:hAnsi="Trebuchet MS" w:cs="Arial"/>
          <w:b/>
          <w:sz w:val="24"/>
          <w:szCs w:val="24"/>
        </w:rPr>
        <w:t>**Continuation Coverage Rights Under COBRA**</w:t>
      </w:r>
    </w:p>
    <w:p w14:paraId="1F7EDE88" w14:textId="77777777" w:rsidR="00315D33" w:rsidRDefault="00315D33" w:rsidP="00315D33">
      <w:pPr>
        <w:spacing w:after="0"/>
        <w:jc w:val="center"/>
        <w:rPr>
          <w:rFonts w:ascii="Trebuchet MS" w:hAnsi="Trebuchet MS" w:cs="Arial"/>
          <w:b/>
          <w:sz w:val="24"/>
          <w:szCs w:val="24"/>
        </w:rPr>
      </w:pPr>
    </w:p>
    <w:p w14:paraId="612BD64E" w14:textId="77777777" w:rsidR="00315D33" w:rsidRDefault="00315D33" w:rsidP="00315D33">
      <w:pPr>
        <w:pStyle w:val="QuickI"/>
        <w:tabs>
          <w:tab w:val="left" w:pos="-1440"/>
        </w:tabs>
        <w:rPr>
          <w:rFonts w:ascii="Trebuchet MS" w:hAnsi="Trebuchet MS" w:cs="Arial"/>
          <w:b/>
          <w:bCs/>
          <w:sz w:val="22"/>
          <w:szCs w:val="22"/>
        </w:rPr>
      </w:pPr>
      <w:r>
        <w:rPr>
          <w:rFonts w:ascii="Trebuchet MS" w:hAnsi="Trebuchet MS" w:cs="Arial"/>
          <w:b/>
          <w:bCs/>
          <w:sz w:val="22"/>
          <w:szCs w:val="22"/>
        </w:rPr>
        <w:t>Introduction</w:t>
      </w:r>
    </w:p>
    <w:p w14:paraId="69C95270" w14:textId="77777777" w:rsidR="00315D33" w:rsidRDefault="00315D33" w:rsidP="00315D33">
      <w:pPr>
        <w:pStyle w:val="QuickI"/>
        <w:tabs>
          <w:tab w:val="left" w:pos="-1440"/>
        </w:tabs>
        <w:rPr>
          <w:rFonts w:ascii="Trebuchet MS" w:hAnsi="Trebuchet MS" w:cs="Arial"/>
          <w:b/>
          <w:bCs/>
          <w:sz w:val="22"/>
          <w:szCs w:val="22"/>
        </w:rPr>
      </w:pPr>
    </w:p>
    <w:p w14:paraId="6B6C864D" w14:textId="77777777" w:rsidR="00315D33" w:rsidRDefault="00315D33" w:rsidP="00315D33">
      <w:pPr>
        <w:pStyle w:val="QuickI"/>
        <w:tabs>
          <w:tab w:val="left" w:pos="-1440"/>
        </w:tabs>
        <w:rPr>
          <w:rFonts w:ascii="Trebuchet MS" w:hAnsi="Trebuchet MS" w:cs="Arial"/>
          <w:sz w:val="22"/>
          <w:szCs w:val="22"/>
        </w:rPr>
      </w:pPr>
      <w:r>
        <w:rPr>
          <w:rFonts w:ascii="Trebuchet MS" w:hAnsi="Trebuchet MS" w:cs="Arial"/>
          <w:sz w:val="22"/>
          <w:szCs w:val="22"/>
        </w:rPr>
        <w:t xml:space="preserve">You’re getting this notice because you recently gained coverage under a group health plan (the Plan). This notice has important information about your right to COBRA continuation coverage, which is a temporary extension of coverage under the Plan. </w:t>
      </w:r>
      <w:r>
        <w:rPr>
          <w:rFonts w:ascii="Trebuchet MS" w:hAnsi="Trebuchet MS" w:cs="Arial"/>
          <w:b/>
          <w:bCs/>
          <w:sz w:val="22"/>
          <w:szCs w:val="22"/>
        </w:rPr>
        <w:t xml:space="preserve">This notice explains COBRA continuation coverage, when it may become available to you and your family, and what you need to do to protect your right to get it. </w:t>
      </w:r>
      <w:r>
        <w:rPr>
          <w:rFonts w:ascii="Trebuchet MS" w:hAnsi="Trebuchet MS" w:cs="Arial"/>
          <w:sz w:val="22"/>
          <w:szCs w:val="22"/>
        </w:rPr>
        <w:t>When you become eligible for COBRA, you may also become eligible for other coverage options that may cost less than COBRA continuation coverage.</w:t>
      </w:r>
    </w:p>
    <w:p w14:paraId="3D691C3A" w14:textId="77777777" w:rsidR="00315D33" w:rsidRDefault="00315D33" w:rsidP="00315D33">
      <w:pPr>
        <w:pStyle w:val="QuickI"/>
        <w:tabs>
          <w:tab w:val="left" w:pos="-1440"/>
        </w:tabs>
        <w:rPr>
          <w:rFonts w:ascii="Trebuchet MS" w:hAnsi="Trebuchet MS" w:cs="Arial"/>
          <w:sz w:val="22"/>
          <w:szCs w:val="22"/>
        </w:rPr>
      </w:pPr>
    </w:p>
    <w:p w14:paraId="046CB869" w14:textId="77777777" w:rsidR="00315D33" w:rsidRDefault="00315D33" w:rsidP="00315D33">
      <w:pPr>
        <w:pStyle w:val="QuickI"/>
        <w:tabs>
          <w:tab w:val="left" w:pos="-1440"/>
        </w:tabs>
        <w:rPr>
          <w:rFonts w:ascii="Trebuchet MS" w:hAnsi="Trebuchet MS" w:cs="Arial"/>
          <w:sz w:val="22"/>
          <w:szCs w:val="22"/>
        </w:rPr>
      </w:pPr>
      <w:r>
        <w:rPr>
          <w:rFonts w:ascii="Trebuchet MS" w:hAnsi="Trebuchet MS" w:cs="Arial"/>
          <w:sz w:val="22"/>
          <w:szCs w:val="22"/>
        </w:rPr>
        <w:t xml:space="preserve">The right to COBRA continuation coverage was created by a federal law, the Consolidated Omnibus Budget Reconciliation Act of 1985 (COBRA). COBRA continuation coverage can become available to you and other members of your family when group health coverage would otherwise end. For more information about your rights and obligations under the Plan and under federal law, you should review the Plan’s Summary Plan Description or contact the Plan Administrator. </w:t>
      </w:r>
    </w:p>
    <w:p w14:paraId="59EB57BB" w14:textId="77777777" w:rsidR="00315D33" w:rsidRDefault="00315D33" w:rsidP="00315D33">
      <w:pPr>
        <w:pStyle w:val="QuickI"/>
        <w:tabs>
          <w:tab w:val="left" w:pos="-1440"/>
        </w:tabs>
        <w:rPr>
          <w:rFonts w:ascii="Trebuchet MS" w:hAnsi="Trebuchet MS" w:cs="Arial"/>
          <w:sz w:val="22"/>
          <w:szCs w:val="22"/>
        </w:rPr>
      </w:pPr>
    </w:p>
    <w:p w14:paraId="349174A1" w14:textId="77777777" w:rsidR="00315D33" w:rsidRDefault="00315D33" w:rsidP="00315D33">
      <w:pPr>
        <w:spacing w:after="0" w:line="240" w:lineRule="auto"/>
        <w:rPr>
          <w:rFonts w:ascii="Trebuchet MS" w:hAnsi="Trebuchet MS" w:cs="Arial"/>
        </w:rPr>
      </w:pPr>
      <w:r>
        <w:rPr>
          <w:rFonts w:ascii="Trebuchet MS" w:hAnsi="Trebuchet MS" w:cs="Arial"/>
          <w:b/>
        </w:rPr>
        <w:t xml:space="preserve">You may have other options available to you when you lose group health coverage. </w:t>
      </w:r>
      <w:r>
        <w:rPr>
          <w:rFonts w:ascii="Trebuchet MS" w:hAnsi="Trebuchet MS" w:cs="Arial"/>
        </w:rPr>
        <w:t>For example, you may be eligible to buy an individual plan through the Health Insurance Marketplace. By enrolling in coverage through the Marketplace, you may qualify for lower costs on your monthly premiums and lower out-of-pocket costs. Additionally, you may qualify for a 30-day special enrollment period for another group health plan for which you are eligible (such as a spouse’s plan), even if that plan generally doesn’t accept late enrollees</w:t>
      </w:r>
      <w:bookmarkStart w:id="5" w:name="_DV_M34"/>
      <w:bookmarkEnd w:id="5"/>
      <w:r>
        <w:rPr>
          <w:rFonts w:ascii="Trebuchet MS" w:hAnsi="Trebuchet MS" w:cs="Arial"/>
        </w:rPr>
        <w:t xml:space="preserve">. </w:t>
      </w:r>
    </w:p>
    <w:p w14:paraId="4B341A35" w14:textId="77777777" w:rsidR="00315D33" w:rsidRDefault="00315D33" w:rsidP="00315D33">
      <w:pPr>
        <w:pStyle w:val="QuickI"/>
        <w:tabs>
          <w:tab w:val="left" w:pos="-1440"/>
        </w:tabs>
        <w:rPr>
          <w:rFonts w:ascii="Trebuchet MS" w:hAnsi="Trebuchet MS" w:cs="Arial"/>
          <w:sz w:val="22"/>
          <w:szCs w:val="22"/>
        </w:rPr>
      </w:pPr>
    </w:p>
    <w:p w14:paraId="28DE354D" w14:textId="77777777" w:rsidR="00315D33" w:rsidRDefault="00315D33" w:rsidP="00315D33">
      <w:pPr>
        <w:pStyle w:val="QuickI"/>
        <w:tabs>
          <w:tab w:val="left" w:pos="-1440"/>
        </w:tabs>
        <w:rPr>
          <w:rFonts w:ascii="Trebuchet MS" w:hAnsi="Trebuchet MS" w:cs="Arial"/>
          <w:b/>
          <w:bCs/>
          <w:sz w:val="22"/>
          <w:szCs w:val="22"/>
        </w:rPr>
      </w:pPr>
      <w:r>
        <w:rPr>
          <w:rFonts w:ascii="Trebuchet MS" w:hAnsi="Trebuchet MS" w:cs="Arial"/>
          <w:b/>
          <w:bCs/>
          <w:sz w:val="22"/>
          <w:szCs w:val="22"/>
        </w:rPr>
        <w:t>What is COBRA continuation coverage?</w:t>
      </w:r>
    </w:p>
    <w:p w14:paraId="6FAFA0D7" w14:textId="77777777" w:rsidR="00315D33" w:rsidRDefault="00315D33" w:rsidP="00315D33">
      <w:pPr>
        <w:pStyle w:val="QuickI"/>
        <w:tabs>
          <w:tab w:val="left" w:pos="-1440"/>
        </w:tabs>
        <w:ind w:left="851" w:right="1070"/>
        <w:rPr>
          <w:rFonts w:ascii="Trebuchet MS" w:eastAsia="Arial Unicode MS" w:hAnsi="Trebuchet MS" w:cs="Arial"/>
          <w:sz w:val="22"/>
          <w:szCs w:val="22"/>
        </w:rPr>
      </w:pPr>
    </w:p>
    <w:p w14:paraId="3FBA3817" w14:textId="77777777" w:rsidR="00315D33" w:rsidRDefault="00315D33" w:rsidP="00315D33">
      <w:pPr>
        <w:pStyle w:val="BodyTextIndent"/>
        <w:spacing w:before="0" w:line="240" w:lineRule="auto"/>
        <w:ind w:right="0" w:firstLine="0"/>
        <w:rPr>
          <w:rFonts w:ascii="Trebuchet MS" w:hAnsi="Trebuchet MS" w:cs="Arial"/>
          <w:sz w:val="22"/>
          <w:szCs w:val="22"/>
        </w:rPr>
      </w:pPr>
      <w:r>
        <w:rPr>
          <w:rFonts w:ascii="Trebuchet MS" w:eastAsia="Calibri" w:hAnsi="Trebuchet MS" w:cs="Arial"/>
          <w:color w:val="auto"/>
          <w:w w:val="100"/>
          <w:sz w:val="22"/>
          <w:szCs w:val="22"/>
        </w:rPr>
        <w:t>COBRA continuation coverage is a continuation of Plan coverage when it would otherwise end because of a life event. This is also called a “qualifying event.” Specific qualifying events are listed later in this notice. After a qualifying event, COBRA continuation coverage must be offered to each person who is a “qualified beneficiary.” You, your spouse, and your dependent children could become qualified beneficiaries if coverage under the Plan is lost because of the qualifying event. Under the Plan, qualified beneficiaries who elect COBRA continuation coverage</w:t>
      </w:r>
      <w:r>
        <w:rPr>
          <w:rFonts w:ascii="Trebuchet MS" w:hAnsi="Trebuchet MS" w:cs="Arial"/>
          <w:sz w:val="22"/>
          <w:szCs w:val="22"/>
        </w:rPr>
        <w:t xml:space="preserve"> </w:t>
      </w:r>
      <w:r>
        <w:rPr>
          <w:rFonts w:ascii="Trebuchet MS" w:eastAsia="Times New Roman" w:hAnsi="Trebuchet MS" w:cs="Arial"/>
          <w:color w:val="F15A26"/>
          <w:w w:val="100"/>
          <w:sz w:val="22"/>
          <w:szCs w:val="22"/>
          <w:lang w:bidi="en-US"/>
        </w:rPr>
        <w:t>[</w:t>
      </w:r>
      <w:r>
        <w:rPr>
          <w:rFonts w:ascii="Trebuchet MS" w:eastAsia="Times New Roman" w:hAnsi="Trebuchet MS" w:cs="Arial"/>
          <w:i/>
          <w:color w:val="F15A26"/>
          <w:w w:val="100"/>
          <w:sz w:val="22"/>
          <w:szCs w:val="22"/>
          <w:lang w:bidi="en-US"/>
        </w:rPr>
        <w:t>choose and enter appropriate information:</w:t>
      </w:r>
      <w:r>
        <w:rPr>
          <w:rFonts w:ascii="Trebuchet MS" w:eastAsia="Times New Roman" w:hAnsi="Trebuchet MS" w:cs="Arial"/>
          <w:color w:val="F15A26"/>
          <w:w w:val="100"/>
          <w:sz w:val="22"/>
          <w:szCs w:val="22"/>
          <w:lang w:bidi="en-US"/>
        </w:rPr>
        <w:t xml:space="preserve"> must pay </w:t>
      </w:r>
      <w:r>
        <w:rPr>
          <w:rFonts w:ascii="Trebuchet MS" w:eastAsia="Times New Roman" w:hAnsi="Trebuchet MS" w:cs="Arial"/>
          <w:i/>
          <w:color w:val="F15A26"/>
          <w:w w:val="100"/>
          <w:sz w:val="22"/>
          <w:szCs w:val="22"/>
          <w:lang w:bidi="en-US"/>
        </w:rPr>
        <w:t>or</w:t>
      </w:r>
      <w:r>
        <w:rPr>
          <w:rFonts w:ascii="Trebuchet MS" w:eastAsia="Times New Roman" w:hAnsi="Trebuchet MS" w:cs="Arial"/>
          <w:color w:val="F15A26"/>
          <w:w w:val="100"/>
          <w:sz w:val="22"/>
          <w:szCs w:val="22"/>
          <w:lang w:bidi="en-US"/>
        </w:rPr>
        <w:t xml:space="preserve"> aren’t required to pay]</w:t>
      </w:r>
      <w:r>
        <w:rPr>
          <w:rFonts w:ascii="Trebuchet MS" w:hAnsi="Trebuchet MS" w:cs="Arial"/>
          <w:sz w:val="22"/>
          <w:szCs w:val="22"/>
        </w:rPr>
        <w:t xml:space="preserve"> </w:t>
      </w:r>
      <w:r>
        <w:rPr>
          <w:rFonts w:ascii="Trebuchet MS" w:eastAsia="Calibri" w:hAnsi="Trebuchet MS" w:cs="Arial"/>
          <w:color w:val="auto"/>
          <w:w w:val="100"/>
          <w:sz w:val="22"/>
          <w:szCs w:val="22"/>
        </w:rPr>
        <w:t xml:space="preserve">for COBRA continuation coverage. </w:t>
      </w:r>
    </w:p>
    <w:p w14:paraId="6606980E" w14:textId="77777777" w:rsidR="00315D33" w:rsidRDefault="00315D33" w:rsidP="00315D33">
      <w:pPr>
        <w:pStyle w:val="QuickI"/>
        <w:tabs>
          <w:tab w:val="left" w:pos="-1440"/>
        </w:tabs>
        <w:ind w:left="851" w:right="1070"/>
        <w:rPr>
          <w:rFonts w:ascii="Trebuchet MS" w:hAnsi="Trebuchet MS" w:cs="Arial"/>
          <w:sz w:val="22"/>
          <w:szCs w:val="22"/>
        </w:rPr>
      </w:pPr>
    </w:p>
    <w:p w14:paraId="260438CA" w14:textId="77777777" w:rsidR="00315D33" w:rsidRDefault="00315D33" w:rsidP="00315D33">
      <w:pPr>
        <w:pStyle w:val="BodyTextIndent"/>
        <w:spacing w:before="0" w:after="240" w:line="240" w:lineRule="auto"/>
        <w:ind w:left="14" w:right="0"/>
        <w:rPr>
          <w:rFonts w:ascii="Trebuchet MS" w:hAnsi="Trebuchet MS" w:cs="Arial"/>
          <w:sz w:val="22"/>
          <w:szCs w:val="22"/>
        </w:rPr>
      </w:pPr>
      <w:r>
        <w:rPr>
          <w:rFonts w:ascii="Trebuchet MS" w:eastAsia="Calibri" w:hAnsi="Trebuchet MS" w:cs="Arial"/>
          <w:color w:val="auto"/>
          <w:w w:val="100"/>
          <w:sz w:val="22"/>
          <w:szCs w:val="22"/>
        </w:rPr>
        <w:t>If you’re an employee, you’ll become a qualified beneficiary if you lose your coverage under the Plan because of the following qualifying events:</w:t>
      </w:r>
    </w:p>
    <w:p w14:paraId="0B035FD9"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Your hours of employment are reduced, or</w:t>
      </w:r>
    </w:p>
    <w:p w14:paraId="1B80BFBB" w14:textId="77777777" w:rsidR="00315D33" w:rsidRDefault="00315D33" w:rsidP="00315D33">
      <w:pPr>
        <w:pStyle w:val="BodyTextIndent"/>
        <w:widowControl/>
        <w:numPr>
          <w:ilvl w:val="0"/>
          <w:numId w:val="3"/>
        </w:numPr>
        <w:spacing w:before="0" w:line="240" w:lineRule="auto"/>
        <w:ind w:right="0"/>
        <w:rPr>
          <w:rFonts w:ascii="Trebuchet MS" w:hAnsi="Trebuchet MS" w:cs="Arial"/>
          <w:sz w:val="22"/>
          <w:szCs w:val="22"/>
        </w:rPr>
      </w:pPr>
      <w:r>
        <w:rPr>
          <w:rFonts w:ascii="Trebuchet MS" w:eastAsia="Times New Roman" w:hAnsi="Trebuchet MS" w:cs="Arial"/>
          <w:color w:val="auto"/>
          <w:w w:val="100"/>
          <w:sz w:val="22"/>
          <w:szCs w:val="22"/>
          <w:lang w:bidi="en-US"/>
        </w:rPr>
        <w:t>Your employment ends for any reason other than your gross misconduct.</w:t>
      </w:r>
    </w:p>
    <w:p w14:paraId="35482FBE" w14:textId="77777777" w:rsidR="00315D33" w:rsidRDefault="00315D33" w:rsidP="00315D33">
      <w:pPr>
        <w:pStyle w:val="BodyTextIndent"/>
        <w:spacing w:line="240" w:lineRule="auto"/>
        <w:ind w:left="851" w:right="1070"/>
        <w:rPr>
          <w:rFonts w:ascii="Trebuchet MS" w:hAnsi="Trebuchet MS" w:cs="Arial"/>
          <w:sz w:val="22"/>
          <w:szCs w:val="22"/>
        </w:rPr>
      </w:pPr>
    </w:p>
    <w:p w14:paraId="2D5C5874" w14:textId="77777777" w:rsidR="00315D33" w:rsidRDefault="00315D33" w:rsidP="00315D33">
      <w:pPr>
        <w:pStyle w:val="BodyTextIndent"/>
        <w:spacing w:before="0" w:after="120" w:line="240" w:lineRule="auto"/>
        <w:ind w:left="14" w:right="0"/>
        <w:rPr>
          <w:rFonts w:ascii="Trebuchet MS" w:hAnsi="Trebuchet MS" w:cs="Arial"/>
          <w:sz w:val="22"/>
          <w:szCs w:val="22"/>
        </w:rPr>
      </w:pPr>
      <w:r>
        <w:rPr>
          <w:rFonts w:ascii="Trebuchet MS" w:eastAsia="Times New Roman" w:hAnsi="Trebuchet MS" w:cs="Arial"/>
          <w:color w:val="auto"/>
          <w:w w:val="100"/>
          <w:sz w:val="22"/>
          <w:szCs w:val="22"/>
          <w:lang w:bidi="en-US"/>
        </w:rPr>
        <w:t>If you’re the spouse of an employee, you’ll become a qualified beneficiary if you lose your coverage under the Plan because of the following qualifying events:</w:t>
      </w:r>
    </w:p>
    <w:p w14:paraId="4ABA181B"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Your spouse </w:t>
      </w:r>
      <w:proofErr w:type="gramStart"/>
      <w:r>
        <w:rPr>
          <w:rFonts w:ascii="Trebuchet MS" w:eastAsia="Times New Roman" w:hAnsi="Trebuchet MS" w:cs="Arial"/>
          <w:color w:val="auto"/>
          <w:w w:val="100"/>
          <w:sz w:val="22"/>
          <w:szCs w:val="22"/>
          <w:lang w:bidi="en-US"/>
        </w:rPr>
        <w:t>dies;</w:t>
      </w:r>
      <w:proofErr w:type="gramEnd"/>
    </w:p>
    <w:p w14:paraId="603BA5F7"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Your spouse’s hours of employment are </w:t>
      </w:r>
      <w:proofErr w:type="gramStart"/>
      <w:r>
        <w:rPr>
          <w:rFonts w:ascii="Trebuchet MS" w:eastAsia="Times New Roman" w:hAnsi="Trebuchet MS" w:cs="Arial"/>
          <w:color w:val="auto"/>
          <w:w w:val="100"/>
          <w:sz w:val="22"/>
          <w:szCs w:val="22"/>
          <w:lang w:bidi="en-US"/>
        </w:rPr>
        <w:t>reduced;</w:t>
      </w:r>
      <w:proofErr w:type="gramEnd"/>
    </w:p>
    <w:p w14:paraId="6B5ACC9E"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Your spouse’s employment ends for any reason other than his or her gross </w:t>
      </w:r>
      <w:proofErr w:type="gramStart"/>
      <w:r>
        <w:rPr>
          <w:rFonts w:ascii="Trebuchet MS" w:eastAsia="Times New Roman" w:hAnsi="Trebuchet MS" w:cs="Arial"/>
          <w:color w:val="auto"/>
          <w:w w:val="100"/>
          <w:sz w:val="22"/>
          <w:szCs w:val="22"/>
          <w:lang w:bidi="en-US"/>
        </w:rPr>
        <w:t>misconduct;</w:t>
      </w:r>
      <w:proofErr w:type="gramEnd"/>
      <w:r>
        <w:rPr>
          <w:rFonts w:ascii="Trebuchet MS" w:eastAsia="Times New Roman" w:hAnsi="Trebuchet MS" w:cs="Arial"/>
          <w:color w:val="auto"/>
          <w:w w:val="100"/>
          <w:sz w:val="22"/>
          <w:szCs w:val="22"/>
          <w:lang w:bidi="en-US"/>
        </w:rPr>
        <w:tab/>
      </w:r>
    </w:p>
    <w:p w14:paraId="1568CC14"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Your spouse becomes entitled to Medicare benefits (under Part A, Part B, or both); or</w:t>
      </w:r>
    </w:p>
    <w:p w14:paraId="7069C659" w14:textId="77777777" w:rsidR="00315D33" w:rsidRDefault="00315D33" w:rsidP="00315D33">
      <w:pPr>
        <w:pStyle w:val="BodyTextIndent"/>
        <w:widowControl/>
        <w:numPr>
          <w:ilvl w:val="0"/>
          <w:numId w:val="3"/>
        </w:numPr>
        <w:spacing w:before="0" w:line="240" w:lineRule="auto"/>
        <w:ind w:right="0"/>
        <w:rPr>
          <w:rFonts w:ascii="Trebuchet MS" w:hAnsi="Trebuchet MS" w:cs="Arial"/>
          <w:sz w:val="22"/>
          <w:szCs w:val="22"/>
        </w:rPr>
      </w:pPr>
      <w:r>
        <w:rPr>
          <w:rFonts w:ascii="Trebuchet MS" w:eastAsia="Times New Roman" w:hAnsi="Trebuchet MS" w:cs="Arial"/>
          <w:color w:val="auto"/>
          <w:w w:val="100"/>
          <w:sz w:val="22"/>
          <w:szCs w:val="22"/>
          <w:lang w:bidi="en-US"/>
        </w:rPr>
        <w:t>You become divorced or legally separated from your spouse.</w:t>
      </w:r>
    </w:p>
    <w:p w14:paraId="6D7DD272" w14:textId="77777777" w:rsidR="00315D33" w:rsidRDefault="00315D33" w:rsidP="00315D33">
      <w:pPr>
        <w:pStyle w:val="BodyTextIndent"/>
        <w:spacing w:before="0" w:after="240" w:line="240" w:lineRule="auto"/>
        <w:ind w:right="0" w:firstLine="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lastRenderedPageBreak/>
        <w:t>Your dependent children will become qualified beneficiaries if they lose coverage under the Plan because of the following qualifying events:</w:t>
      </w:r>
    </w:p>
    <w:p w14:paraId="0EFF5E59"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The parent-employee </w:t>
      </w:r>
      <w:proofErr w:type="gramStart"/>
      <w:r>
        <w:rPr>
          <w:rFonts w:ascii="Trebuchet MS" w:eastAsia="Times New Roman" w:hAnsi="Trebuchet MS" w:cs="Arial"/>
          <w:color w:val="auto"/>
          <w:w w:val="100"/>
          <w:sz w:val="22"/>
          <w:szCs w:val="22"/>
          <w:lang w:bidi="en-US"/>
        </w:rPr>
        <w:t>dies;</w:t>
      </w:r>
      <w:proofErr w:type="gramEnd"/>
    </w:p>
    <w:p w14:paraId="75D3246A"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The parent-employee’s hours of employment are </w:t>
      </w:r>
      <w:proofErr w:type="gramStart"/>
      <w:r>
        <w:rPr>
          <w:rFonts w:ascii="Trebuchet MS" w:eastAsia="Times New Roman" w:hAnsi="Trebuchet MS" w:cs="Arial"/>
          <w:color w:val="auto"/>
          <w:w w:val="100"/>
          <w:sz w:val="22"/>
          <w:szCs w:val="22"/>
          <w:lang w:bidi="en-US"/>
        </w:rPr>
        <w:t>reduced;</w:t>
      </w:r>
      <w:proofErr w:type="gramEnd"/>
    </w:p>
    <w:p w14:paraId="4028FD87"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The parent-employee’s employment ends for any reason other than his or her gross </w:t>
      </w:r>
      <w:proofErr w:type="gramStart"/>
      <w:r>
        <w:rPr>
          <w:rFonts w:ascii="Trebuchet MS" w:eastAsia="Times New Roman" w:hAnsi="Trebuchet MS" w:cs="Arial"/>
          <w:color w:val="auto"/>
          <w:w w:val="100"/>
          <w:sz w:val="22"/>
          <w:szCs w:val="22"/>
          <w:lang w:bidi="en-US"/>
        </w:rPr>
        <w:t>misconduct;</w:t>
      </w:r>
      <w:proofErr w:type="gramEnd"/>
    </w:p>
    <w:p w14:paraId="7F930A2B"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The parent-employee becomes entitled to Medicare benefits (Part A, Part B, or both</w:t>
      </w:r>
      <w:proofErr w:type="gramStart"/>
      <w:r>
        <w:rPr>
          <w:rFonts w:ascii="Trebuchet MS" w:eastAsia="Times New Roman" w:hAnsi="Trebuchet MS" w:cs="Arial"/>
          <w:color w:val="auto"/>
          <w:w w:val="100"/>
          <w:sz w:val="22"/>
          <w:szCs w:val="22"/>
          <w:lang w:bidi="en-US"/>
        </w:rPr>
        <w:t>);</w:t>
      </w:r>
      <w:proofErr w:type="gramEnd"/>
    </w:p>
    <w:p w14:paraId="46FA0390"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The parents become divorced or legally separated; or</w:t>
      </w:r>
    </w:p>
    <w:p w14:paraId="0067938B" w14:textId="77777777" w:rsidR="00315D33" w:rsidRDefault="00315D33" w:rsidP="00315D33">
      <w:pPr>
        <w:pStyle w:val="BodyTextIndent"/>
        <w:widowControl/>
        <w:numPr>
          <w:ilvl w:val="0"/>
          <w:numId w:val="3"/>
        </w:numPr>
        <w:spacing w:before="0" w:line="240" w:lineRule="auto"/>
        <w:ind w:right="0"/>
        <w:rPr>
          <w:rFonts w:ascii="Trebuchet MS" w:hAnsi="Trebuchet MS" w:cs="Arial"/>
          <w:sz w:val="22"/>
          <w:szCs w:val="22"/>
        </w:rPr>
      </w:pPr>
      <w:r>
        <w:rPr>
          <w:rFonts w:ascii="Trebuchet MS" w:eastAsia="Times New Roman" w:hAnsi="Trebuchet MS" w:cs="Arial"/>
          <w:color w:val="auto"/>
          <w:w w:val="100"/>
          <w:sz w:val="22"/>
          <w:szCs w:val="22"/>
          <w:lang w:bidi="en-US"/>
        </w:rPr>
        <w:t>The child stops being eligible for coverage under the Plan as a “dependent child.”</w:t>
      </w:r>
    </w:p>
    <w:p w14:paraId="2093E203" w14:textId="77777777" w:rsidR="00315D33" w:rsidRDefault="006F69F7" w:rsidP="00315D33">
      <w:pPr>
        <w:pStyle w:val="BodyTextIndent"/>
        <w:spacing w:before="0"/>
        <w:ind w:left="849" w:right="1066"/>
        <w:rPr>
          <w:rFonts w:ascii="Trebuchet MS" w:hAnsi="Trebuchet MS" w:cs="Arial"/>
          <w:sz w:val="22"/>
          <w:szCs w:val="22"/>
        </w:rPr>
      </w:pPr>
      <w:r>
        <w:pict w14:anchorId="772D122D">
          <v:shape id="Text Box 174" o:spid="_x0000_s2187" type="#_x0000_t202" style="position:absolute;left:0;text-align:left;margin-left:4.5pt;margin-top:19.95pt;width:461.4pt;height:115.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&#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" o:allowoverlap="f" strokecolor="#5f497a">
            <v:stroke dashstyle="dash"/>
            <v:textbox inset=",0,,0">
              <w:txbxContent>
                <w:p w14:paraId="3D860D58" w14:textId="77777777" w:rsidR="00315D33" w:rsidRDefault="00315D33" w:rsidP="00315D33">
                  <w:pPr>
                    <w:pStyle w:val="BodyTextIndent"/>
                    <w:autoSpaceDE w:val="0"/>
                    <w:autoSpaceDN w:val="0"/>
                    <w:spacing w:before="0" w:after="120" w:line="240" w:lineRule="auto"/>
                    <w:ind w:left="360" w:right="0" w:firstLine="0"/>
                    <w:rPr>
                      <w:rFonts w:ascii="Arial" w:hAnsi="Arial" w:cs="Arial"/>
                      <w:i/>
                      <w:color w:val="F15A26"/>
                    </w:rPr>
                  </w:pPr>
                  <w:r>
                    <w:rPr>
                      <w:rFonts w:ascii="Arial" w:eastAsia="Times New Roman" w:hAnsi="Arial" w:cs="Arial"/>
                      <w:color w:val="F15A26"/>
                      <w:w w:val="100"/>
                      <w:sz w:val="22"/>
                      <w:szCs w:val="22"/>
                      <w:lang w:bidi="en-US"/>
                    </w:rPr>
                    <w:t>[</w:t>
                  </w:r>
                  <w:r>
                    <w:rPr>
                      <w:rFonts w:ascii="Arial" w:eastAsia="Times New Roman" w:hAnsi="Arial" w:cs="Arial"/>
                      <w:i/>
                      <w:color w:val="F15A26"/>
                      <w:w w:val="100"/>
                      <w:sz w:val="22"/>
                      <w:szCs w:val="22"/>
                      <w:lang w:bidi="en-US"/>
                    </w:rPr>
                    <w:t>If the Plan provides retiree health coverage, add the following paragraph:</w:t>
                  </w:r>
                  <w:r>
                    <w:rPr>
                      <w:rFonts w:ascii="Arial" w:eastAsia="Times New Roman" w:hAnsi="Arial" w:cs="Arial"/>
                      <w:color w:val="F15A26"/>
                      <w:w w:val="100"/>
                      <w:sz w:val="22"/>
                      <w:szCs w:val="22"/>
                      <w:lang w:bidi="en-US"/>
                    </w:rPr>
                    <w:t>]</w:t>
                  </w:r>
                </w:p>
                <w:p w14:paraId="5ABAAD74" w14:textId="77777777" w:rsidR="00315D33" w:rsidRDefault="00315D33" w:rsidP="00315D33">
                  <w:pPr>
                    <w:pStyle w:val="BodyTextIndent"/>
                    <w:spacing w:before="0" w:after="120" w:line="240" w:lineRule="auto"/>
                    <w:ind w:left="377" w:right="0"/>
                    <w:rPr>
                      <w:rFonts w:ascii="Arial" w:hAnsi="Arial" w:cs="Arial"/>
                      <w:color w:val="F15A26"/>
                    </w:rPr>
                  </w:pPr>
                  <w:r>
                    <w:rPr>
                      <w:rFonts w:ascii="Arial" w:eastAsia="Times New Roman" w:hAnsi="Arial" w:cs="Arial"/>
                      <w:color w:val="F15A26"/>
                      <w:w w:val="100"/>
                      <w:sz w:val="22"/>
                      <w:szCs w:val="22"/>
                      <w:lang w:bidi="en-US"/>
                    </w:rPr>
                    <w:t xml:space="preserve">Sometimes, filing a proceeding in bankruptcy under title 11 of the United States Code can be a qualifying event. If a proceeding in bankruptcy is filed with respect to </w:t>
                  </w:r>
                  <w:r>
                    <w:rPr>
                      <w:rFonts w:ascii="Arial" w:hAnsi="Arial" w:cs="Arial"/>
                      <w:color w:val="F15A26"/>
                    </w:rPr>
                    <w:t>[</w:t>
                  </w:r>
                  <w:r>
                    <w:rPr>
                      <w:rFonts w:ascii="Arial" w:eastAsia="Times New Roman" w:hAnsi="Arial" w:cs="Arial"/>
                      <w:i/>
                      <w:iCs/>
                      <w:color w:val="F15A26"/>
                      <w:w w:val="100"/>
                      <w:sz w:val="22"/>
                      <w:szCs w:val="22"/>
                      <w:lang w:bidi="en-US"/>
                    </w:rPr>
                    <w:t>enter name of employer sponsoring the Plan</w:t>
                  </w:r>
                  <w:r>
                    <w:rPr>
                      <w:rFonts w:ascii="Arial" w:hAnsi="Arial" w:cs="Arial"/>
                      <w:color w:val="F15A26"/>
                    </w:rPr>
                    <w:t xml:space="preserve">], </w:t>
                  </w:r>
                  <w:r>
                    <w:rPr>
                      <w:rFonts w:ascii="Arial" w:eastAsia="Times New Roman" w:hAnsi="Arial" w:cs="Arial"/>
                      <w:color w:val="F15A26"/>
                      <w:w w:val="100"/>
                      <w:sz w:val="22"/>
                      <w:szCs w:val="22"/>
                      <w:lang w:bidi="en-US"/>
                    </w:rPr>
                    <w:t>and that bankruptcy results in the loss of coverage of any retired employee covered under the Plan, the retired employee will become a qualified beneficiary. The retired employee’s spouse, surviving spouse, and dependent children will also become qualified beneficiaries if bankruptcy results in the loss of their coverage under the Plan.</w:t>
                  </w:r>
                  <w:r>
                    <w:rPr>
                      <w:rFonts w:ascii="Arial" w:hAnsi="Arial" w:cs="Arial"/>
                      <w:color w:val="F15A26"/>
                    </w:rPr>
                    <w:t xml:space="preserve"> </w:t>
                  </w:r>
                </w:p>
              </w:txbxContent>
            </v:textbox>
            <w10:wrap type="topAndBottom" anchorx="margin"/>
          </v:shape>
        </w:pict>
      </w:r>
    </w:p>
    <w:p w14:paraId="64524E80" w14:textId="77777777" w:rsidR="00315D33" w:rsidRDefault="00315D33" w:rsidP="00315D33">
      <w:pPr>
        <w:pStyle w:val="BodyTextIndent"/>
        <w:spacing w:before="0" w:line="240" w:lineRule="auto"/>
        <w:ind w:left="14" w:right="0"/>
        <w:rPr>
          <w:rFonts w:ascii="Trebuchet MS" w:eastAsia="Times New Roman" w:hAnsi="Trebuchet MS" w:cs="Arial"/>
          <w:b/>
          <w:bCs/>
          <w:color w:val="auto"/>
          <w:w w:val="100"/>
          <w:sz w:val="22"/>
          <w:szCs w:val="22"/>
        </w:rPr>
      </w:pPr>
    </w:p>
    <w:p w14:paraId="7694228D" w14:textId="4F7AE05B" w:rsidR="00315D33" w:rsidRPr="00315D33" w:rsidRDefault="00315D33" w:rsidP="00315D33">
      <w:pPr>
        <w:pStyle w:val="BodyTextIndent"/>
        <w:spacing w:before="0" w:after="120" w:line="240" w:lineRule="auto"/>
        <w:ind w:left="14" w:right="0"/>
        <w:rPr>
          <w:rFonts w:ascii="Trebuchet MS" w:hAnsi="Trebuchet MS" w:cs="Arial"/>
          <w:b/>
          <w:bCs/>
          <w:sz w:val="22"/>
          <w:szCs w:val="22"/>
        </w:rPr>
      </w:pPr>
      <w:r>
        <w:rPr>
          <w:rFonts w:ascii="Trebuchet MS" w:eastAsia="Times New Roman" w:hAnsi="Trebuchet MS" w:cs="Arial"/>
          <w:b/>
          <w:bCs/>
          <w:color w:val="auto"/>
          <w:w w:val="100"/>
          <w:sz w:val="22"/>
          <w:szCs w:val="22"/>
        </w:rPr>
        <w:t>When is COBRA continuation coverage available?</w:t>
      </w:r>
    </w:p>
    <w:p w14:paraId="2BFE7728" w14:textId="77777777" w:rsidR="00315D33" w:rsidRDefault="00315D33" w:rsidP="00315D33">
      <w:pPr>
        <w:pStyle w:val="BodyTextIndent"/>
        <w:spacing w:before="0" w:after="240" w:line="240" w:lineRule="auto"/>
        <w:ind w:left="28" w:right="0"/>
        <w:rPr>
          <w:rFonts w:ascii="Trebuchet MS" w:hAnsi="Trebuchet MS" w:cs="Arial"/>
          <w:sz w:val="22"/>
          <w:szCs w:val="22"/>
        </w:rPr>
      </w:pPr>
      <w:r>
        <w:rPr>
          <w:rFonts w:ascii="Trebuchet MS" w:eastAsia="Times New Roman" w:hAnsi="Trebuchet MS" w:cs="Arial"/>
          <w:color w:val="auto"/>
          <w:w w:val="100"/>
          <w:sz w:val="22"/>
          <w:szCs w:val="22"/>
          <w:lang w:bidi="en-US"/>
        </w:rPr>
        <w:t>The Plan will offer COBRA continuation coverage to qualified beneficiaries only after the Plan Administrator has been notified that a qualifying event has occurred. The employer must notify the Plan Administrator of the following qualifying events:</w:t>
      </w:r>
    </w:p>
    <w:p w14:paraId="5C2DFDCA" w14:textId="77777777" w:rsidR="00315D33" w:rsidRDefault="00315D33" w:rsidP="00315D33">
      <w:pPr>
        <w:pStyle w:val="BodyTextIndent"/>
        <w:widowControl/>
        <w:numPr>
          <w:ilvl w:val="0"/>
          <w:numId w:val="3"/>
        </w:numPr>
        <w:spacing w:before="0" w:line="240" w:lineRule="auto"/>
        <w:ind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The end of employment or reduction of hours of </w:t>
      </w:r>
      <w:proofErr w:type="gramStart"/>
      <w:r>
        <w:rPr>
          <w:rFonts w:ascii="Trebuchet MS" w:eastAsia="Times New Roman" w:hAnsi="Trebuchet MS" w:cs="Arial"/>
          <w:color w:val="auto"/>
          <w:w w:val="100"/>
          <w:sz w:val="22"/>
          <w:szCs w:val="22"/>
          <w:lang w:bidi="en-US"/>
        </w:rPr>
        <w:t>employment;</w:t>
      </w:r>
      <w:proofErr w:type="gramEnd"/>
      <w:r>
        <w:rPr>
          <w:rFonts w:ascii="Trebuchet MS" w:eastAsia="Times New Roman" w:hAnsi="Trebuchet MS" w:cs="Arial"/>
          <w:color w:val="auto"/>
          <w:w w:val="100"/>
          <w:sz w:val="22"/>
          <w:szCs w:val="22"/>
          <w:lang w:bidi="en-US"/>
        </w:rPr>
        <w:t xml:space="preserve"> </w:t>
      </w:r>
    </w:p>
    <w:p w14:paraId="6B6E1A6D" w14:textId="77777777" w:rsidR="00315D33" w:rsidRDefault="00315D33" w:rsidP="00315D33">
      <w:pPr>
        <w:pStyle w:val="BodyTextIndent"/>
        <w:widowControl/>
        <w:numPr>
          <w:ilvl w:val="0"/>
          <w:numId w:val="3"/>
        </w:numPr>
        <w:spacing w:before="0" w:line="240" w:lineRule="auto"/>
        <w:ind w:right="0"/>
        <w:rPr>
          <w:rFonts w:ascii="Trebuchet MS" w:hAnsi="Trebuchet MS" w:cs="Arial"/>
          <w:sz w:val="22"/>
          <w:szCs w:val="22"/>
        </w:rPr>
      </w:pPr>
      <w:r>
        <w:rPr>
          <w:rFonts w:ascii="Trebuchet MS" w:eastAsia="Times New Roman" w:hAnsi="Trebuchet MS" w:cs="Arial"/>
          <w:color w:val="auto"/>
          <w:w w:val="100"/>
          <w:sz w:val="22"/>
          <w:szCs w:val="22"/>
          <w:lang w:bidi="en-US"/>
        </w:rPr>
        <w:t xml:space="preserve">Death of the </w:t>
      </w:r>
      <w:proofErr w:type="gramStart"/>
      <w:r>
        <w:rPr>
          <w:rFonts w:ascii="Trebuchet MS" w:eastAsia="Times New Roman" w:hAnsi="Trebuchet MS" w:cs="Arial"/>
          <w:color w:val="auto"/>
          <w:w w:val="100"/>
          <w:sz w:val="22"/>
          <w:szCs w:val="22"/>
          <w:lang w:bidi="en-US"/>
        </w:rPr>
        <w:t>employee;</w:t>
      </w:r>
      <w:proofErr w:type="gramEnd"/>
      <w:r>
        <w:rPr>
          <w:rFonts w:ascii="Trebuchet MS" w:hAnsi="Trebuchet MS" w:cs="Arial"/>
          <w:sz w:val="22"/>
          <w:szCs w:val="22"/>
        </w:rPr>
        <w:t xml:space="preserve"> </w:t>
      </w:r>
    </w:p>
    <w:p w14:paraId="79F8C4F3" w14:textId="77777777" w:rsidR="00315D33" w:rsidRDefault="00315D33" w:rsidP="00315D33">
      <w:pPr>
        <w:pStyle w:val="BodyTextIndent"/>
        <w:widowControl/>
        <w:numPr>
          <w:ilvl w:val="0"/>
          <w:numId w:val="3"/>
        </w:numPr>
        <w:spacing w:before="0" w:line="240" w:lineRule="auto"/>
        <w:ind w:left="649" w:right="0"/>
        <w:rPr>
          <w:rFonts w:ascii="Trebuchet MS" w:hAnsi="Trebuchet MS" w:cs="Arial"/>
          <w:sz w:val="22"/>
          <w:szCs w:val="22"/>
        </w:rPr>
      </w:pPr>
      <w:r>
        <w:rPr>
          <w:rFonts w:ascii="Trebuchet MS" w:hAnsi="Trebuchet MS" w:cs="Arial"/>
          <w:i/>
          <w:color w:val="F15A26"/>
          <w:sz w:val="22"/>
          <w:szCs w:val="22"/>
        </w:rPr>
        <w:t>[</w:t>
      </w:r>
      <w:r>
        <w:rPr>
          <w:rFonts w:ascii="Trebuchet MS" w:eastAsia="Times New Roman" w:hAnsi="Trebuchet MS" w:cs="Arial"/>
          <w:i/>
          <w:color w:val="F15A26"/>
          <w:w w:val="100"/>
          <w:sz w:val="22"/>
          <w:szCs w:val="22"/>
          <w:lang w:bidi="en-US"/>
        </w:rPr>
        <w:t>add if Plan provides retiree health coverage:</w:t>
      </w:r>
      <w:r>
        <w:rPr>
          <w:rFonts w:ascii="Trebuchet MS" w:hAnsi="Trebuchet MS" w:cs="Arial"/>
          <w:color w:val="F15A26"/>
          <w:sz w:val="22"/>
          <w:szCs w:val="22"/>
        </w:rPr>
        <w:t xml:space="preserve"> </w:t>
      </w:r>
      <w:r>
        <w:rPr>
          <w:rFonts w:ascii="Trebuchet MS" w:eastAsia="Times New Roman" w:hAnsi="Trebuchet MS" w:cs="Arial"/>
          <w:color w:val="F15A26"/>
          <w:w w:val="100"/>
          <w:sz w:val="22"/>
          <w:szCs w:val="22"/>
          <w:lang w:bidi="en-US"/>
        </w:rPr>
        <w:t>Commencement of a proceeding in bankruptcy with respect to the employer;];</w:t>
      </w:r>
      <w:r>
        <w:rPr>
          <w:rFonts w:ascii="Trebuchet MS" w:hAnsi="Trebuchet MS" w:cs="Arial"/>
          <w:sz w:val="22"/>
          <w:szCs w:val="22"/>
        </w:rPr>
        <w:t xml:space="preserve"> </w:t>
      </w:r>
      <w:r>
        <w:rPr>
          <w:rFonts w:ascii="Trebuchet MS" w:eastAsia="Times New Roman" w:hAnsi="Trebuchet MS" w:cs="Arial"/>
          <w:color w:val="auto"/>
          <w:w w:val="100"/>
          <w:sz w:val="22"/>
          <w:szCs w:val="22"/>
          <w:lang w:bidi="en-US"/>
        </w:rPr>
        <w:t xml:space="preserve">or </w:t>
      </w:r>
    </w:p>
    <w:p w14:paraId="57A89A22" w14:textId="77777777" w:rsidR="00315D33" w:rsidRDefault="00315D33" w:rsidP="00315D33">
      <w:pPr>
        <w:pStyle w:val="BodyTextIndent"/>
        <w:widowControl/>
        <w:numPr>
          <w:ilvl w:val="0"/>
          <w:numId w:val="3"/>
        </w:numPr>
        <w:spacing w:before="0" w:line="240" w:lineRule="auto"/>
        <w:ind w:left="649" w:right="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The employee’s becoming entitled to Medicare benefits (under Part A, Part B, or both).</w:t>
      </w:r>
    </w:p>
    <w:p w14:paraId="7A2DEDEE" w14:textId="77777777" w:rsidR="00315D33" w:rsidRDefault="00315D33" w:rsidP="00315D33">
      <w:pPr>
        <w:pStyle w:val="QuickI"/>
        <w:tabs>
          <w:tab w:val="left" w:pos="-1440"/>
        </w:tabs>
        <w:ind w:left="851" w:right="1070"/>
        <w:rPr>
          <w:rFonts w:ascii="Trebuchet MS" w:hAnsi="Trebuchet MS" w:cs="Arial"/>
          <w:sz w:val="22"/>
          <w:szCs w:val="22"/>
        </w:rPr>
      </w:pPr>
    </w:p>
    <w:p w14:paraId="4F0DACA9" w14:textId="77777777" w:rsidR="00315D33" w:rsidRDefault="00315D33" w:rsidP="00315D33">
      <w:pPr>
        <w:pStyle w:val="BodyTextIndent"/>
        <w:spacing w:before="0" w:after="240" w:line="240" w:lineRule="auto"/>
        <w:ind w:left="14" w:right="0"/>
        <w:rPr>
          <w:rFonts w:ascii="Trebuchet MS" w:hAnsi="Trebuchet MS" w:cs="Arial"/>
          <w:b/>
          <w:bCs/>
          <w:sz w:val="22"/>
          <w:szCs w:val="22"/>
        </w:rPr>
      </w:pPr>
      <w:r>
        <w:rPr>
          <w:rFonts w:ascii="Trebuchet MS" w:eastAsia="Times New Roman" w:hAnsi="Trebuchet MS" w:cs="Arial"/>
          <w:b/>
          <w:bCs/>
          <w:color w:val="auto"/>
          <w:w w:val="100"/>
          <w:sz w:val="22"/>
          <w:szCs w:val="22"/>
          <w:lang w:bidi="en-US"/>
        </w:rPr>
        <w:t>For all other qualifying events (divorce or legal separation of the employee and spouse or a dependent child’s losing eligibility for coverage as a dependent child), you must notify the Plan Administrator within 60 days</w:t>
      </w:r>
      <w:r>
        <w:rPr>
          <w:rFonts w:ascii="Trebuchet MS" w:hAnsi="Trebuchet MS" w:cs="Arial"/>
          <w:b/>
          <w:bCs/>
          <w:sz w:val="22"/>
          <w:szCs w:val="22"/>
        </w:rPr>
        <w:t xml:space="preserve"> </w:t>
      </w:r>
      <w:r>
        <w:rPr>
          <w:rFonts w:ascii="Trebuchet MS" w:eastAsia="Times New Roman" w:hAnsi="Trebuchet MS" w:cs="Arial"/>
          <w:b/>
          <w:bCs/>
          <w:color w:val="F15A26"/>
          <w:w w:val="100"/>
          <w:sz w:val="22"/>
          <w:szCs w:val="22"/>
          <w:lang w:bidi="en-US"/>
        </w:rPr>
        <w:t>[or enter longer period permitted under the terms of the Plan]</w:t>
      </w:r>
      <w:r>
        <w:rPr>
          <w:rFonts w:ascii="Trebuchet MS" w:hAnsi="Trebuchet MS" w:cs="Arial"/>
          <w:b/>
          <w:bCs/>
          <w:sz w:val="22"/>
          <w:szCs w:val="22"/>
        </w:rPr>
        <w:t xml:space="preserve"> </w:t>
      </w:r>
      <w:r>
        <w:rPr>
          <w:rFonts w:ascii="Trebuchet MS" w:eastAsia="Times New Roman" w:hAnsi="Trebuchet MS" w:cs="Arial"/>
          <w:b/>
          <w:bCs/>
          <w:color w:val="auto"/>
          <w:w w:val="100"/>
          <w:sz w:val="22"/>
          <w:szCs w:val="22"/>
          <w:lang w:bidi="en-US"/>
        </w:rPr>
        <w:t xml:space="preserve">after the qualifying event occurs. You must provide this notice to: </w:t>
      </w:r>
      <w:r>
        <w:rPr>
          <w:rFonts w:ascii="Trebuchet MS" w:hAnsi="Trebuchet MS" w:cs="Arial"/>
          <w:b/>
          <w:bCs/>
          <w:color w:val="F15A26"/>
          <w:sz w:val="22"/>
          <w:szCs w:val="22"/>
        </w:rPr>
        <w:t>[</w:t>
      </w:r>
      <w:r>
        <w:rPr>
          <w:rFonts w:ascii="Trebuchet MS" w:eastAsia="Times New Roman" w:hAnsi="Trebuchet MS" w:cs="Arial"/>
          <w:b/>
          <w:bCs/>
          <w:i/>
          <w:iCs/>
          <w:color w:val="F15A26"/>
          <w:w w:val="100"/>
          <w:sz w:val="22"/>
          <w:szCs w:val="22"/>
          <w:lang w:bidi="en-US"/>
        </w:rPr>
        <w:t>Enter name of appropriate party</w:t>
      </w:r>
      <w:r>
        <w:rPr>
          <w:rFonts w:ascii="Trebuchet MS" w:hAnsi="Trebuchet MS" w:cs="Arial"/>
          <w:b/>
          <w:bCs/>
          <w:color w:val="F15A26"/>
          <w:sz w:val="22"/>
          <w:szCs w:val="22"/>
        </w:rPr>
        <w:t>]. [</w:t>
      </w:r>
      <w:r>
        <w:rPr>
          <w:rFonts w:ascii="Trebuchet MS" w:eastAsia="Times New Roman" w:hAnsi="Trebuchet MS" w:cs="Arial"/>
          <w:b/>
          <w:bCs/>
          <w:i/>
          <w:iCs/>
          <w:color w:val="F15A26"/>
          <w:w w:val="100"/>
          <w:sz w:val="22"/>
          <w:szCs w:val="22"/>
          <w:lang w:bidi="en-US"/>
        </w:rPr>
        <w:t>Add description of any additional Plan procedures for this notice, including a description of any required information or documentation.</w:t>
      </w:r>
      <w:r>
        <w:rPr>
          <w:rFonts w:ascii="Trebuchet MS" w:hAnsi="Trebuchet MS" w:cs="Arial"/>
          <w:b/>
          <w:bCs/>
          <w:color w:val="F15A26"/>
          <w:sz w:val="22"/>
          <w:szCs w:val="22"/>
        </w:rPr>
        <w:t>]</w:t>
      </w:r>
    </w:p>
    <w:p w14:paraId="5AA5AA22" w14:textId="77777777" w:rsidR="00315D33" w:rsidRDefault="00315D33" w:rsidP="00315D33">
      <w:pPr>
        <w:pStyle w:val="BodyTextIndent"/>
        <w:autoSpaceDE w:val="0"/>
        <w:autoSpaceDN w:val="0"/>
        <w:spacing w:before="0" w:after="120" w:line="240" w:lineRule="auto"/>
        <w:ind w:right="0" w:firstLine="0"/>
        <w:rPr>
          <w:rFonts w:ascii="Trebuchet MS" w:hAnsi="Trebuchet MS" w:cs="Arial"/>
          <w:b/>
          <w:bCs/>
          <w:sz w:val="22"/>
          <w:szCs w:val="22"/>
        </w:rPr>
      </w:pPr>
      <w:r>
        <w:rPr>
          <w:rFonts w:ascii="Trebuchet MS" w:eastAsia="Times New Roman" w:hAnsi="Trebuchet MS" w:cs="Arial"/>
          <w:b/>
          <w:bCs/>
          <w:color w:val="auto"/>
          <w:w w:val="100"/>
          <w:sz w:val="22"/>
          <w:szCs w:val="22"/>
          <w:lang w:bidi="en-US"/>
        </w:rPr>
        <w:t>How is COBRA continuation coverage provided?</w:t>
      </w:r>
    </w:p>
    <w:p w14:paraId="207CB2EB" w14:textId="77777777" w:rsidR="00315D33" w:rsidRDefault="00315D33" w:rsidP="00315D33">
      <w:pPr>
        <w:pStyle w:val="BodyTextIndent"/>
        <w:autoSpaceDE w:val="0"/>
        <w:autoSpaceDN w:val="0"/>
        <w:spacing w:before="0" w:after="240" w:line="240" w:lineRule="auto"/>
        <w:ind w:right="0" w:firstLine="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 xml:space="preserve">Once the Plan Administrator receives notice that a qualifying event has occurred, COBRA continuation coverage will be offered to each of the qualified beneficiaries. Each qualified beneficiary will have an independent right to elect COBRA continuation coverage. Covered employees may elect COBRA continuation coverage on behalf of their spouses, and parents may elect COBRA continuation coverage on behalf of their children. </w:t>
      </w:r>
    </w:p>
    <w:p w14:paraId="6AE8AFAB" w14:textId="77777777" w:rsidR="00315D33" w:rsidRDefault="00315D33" w:rsidP="00315D33">
      <w:pPr>
        <w:pStyle w:val="BodyTextIndent"/>
        <w:autoSpaceDE w:val="0"/>
        <w:autoSpaceDN w:val="0"/>
        <w:spacing w:before="0" w:after="240" w:line="240" w:lineRule="auto"/>
        <w:ind w:right="0" w:firstLine="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COBRA continuation coverage is a temporary continuation of coverage that generally lasts for 18 months due to employment termination or reduction of hours of work. Certain qualifying events, or a second qualifying event during the initial period of coverage, may permit a beneficiary to receive a maximum of 36 months of coverage.</w:t>
      </w:r>
    </w:p>
    <w:p w14:paraId="7BA82C34" w14:textId="77777777" w:rsidR="00315D33" w:rsidRDefault="00315D33" w:rsidP="00315D33">
      <w:pPr>
        <w:pStyle w:val="BodyTextIndent"/>
        <w:autoSpaceDE w:val="0"/>
        <w:autoSpaceDN w:val="0"/>
        <w:spacing w:before="0" w:after="240" w:line="240" w:lineRule="auto"/>
        <w:ind w:right="0" w:firstLine="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lastRenderedPageBreak/>
        <w:t xml:space="preserve">There are also ways in which this 18-month period of COBRA continuation coverage can be extended:  </w:t>
      </w:r>
    </w:p>
    <w:p w14:paraId="7DB4B51B" w14:textId="77777777" w:rsidR="00315D33" w:rsidRDefault="00315D33" w:rsidP="00315D33">
      <w:pPr>
        <w:pStyle w:val="BodyTextIndent"/>
        <w:autoSpaceDE w:val="0"/>
        <w:autoSpaceDN w:val="0"/>
        <w:spacing w:before="0" w:after="120" w:line="240" w:lineRule="auto"/>
        <w:ind w:right="0" w:firstLine="0"/>
        <w:rPr>
          <w:rFonts w:ascii="Trebuchet MS" w:hAnsi="Trebuchet MS" w:cs="Arial"/>
          <w:b/>
          <w:bCs/>
          <w:i/>
          <w:iCs/>
          <w:sz w:val="22"/>
          <w:szCs w:val="22"/>
        </w:rPr>
      </w:pPr>
      <w:r>
        <w:rPr>
          <w:rFonts w:ascii="Trebuchet MS" w:eastAsia="Times New Roman" w:hAnsi="Trebuchet MS" w:cs="Arial"/>
          <w:b/>
          <w:bCs/>
          <w:i/>
          <w:iCs/>
          <w:color w:val="auto"/>
          <w:w w:val="100"/>
          <w:sz w:val="22"/>
          <w:szCs w:val="22"/>
          <w:lang w:bidi="en-US"/>
        </w:rPr>
        <w:t>Disability extension of 18-month period of COBRA continuation coverage</w:t>
      </w:r>
    </w:p>
    <w:p w14:paraId="1894D482" w14:textId="77777777" w:rsidR="00315D33" w:rsidRDefault="00315D33" w:rsidP="00315D33">
      <w:pPr>
        <w:pStyle w:val="BodyTextIndent"/>
        <w:spacing w:before="0" w:after="240" w:line="240" w:lineRule="auto"/>
        <w:ind w:left="14" w:right="0"/>
        <w:rPr>
          <w:rFonts w:ascii="Trebuchet MS" w:hAnsi="Trebuchet MS" w:cs="Arial"/>
          <w:i/>
          <w:iCs/>
          <w:sz w:val="22"/>
          <w:szCs w:val="22"/>
        </w:rPr>
      </w:pPr>
      <w:r>
        <w:rPr>
          <w:rFonts w:ascii="Trebuchet MS" w:eastAsia="Times New Roman" w:hAnsi="Trebuchet MS" w:cs="Arial"/>
          <w:color w:val="auto"/>
          <w:w w:val="100"/>
          <w:sz w:val="22"/>
          <w:szCs w:val="22"/>
          <w:lang w:bidi="en-US"/>
        </w:rPr>
        <w:t>If you or anyone in your family covered under the Plan is determined by Social Security to be disabled and you notify the Plan Administrator in a timely fashion, you and your entire family may be entitled to get up to an additional 11 months of COBRA continuation coverage, for a maximum of 29 months. The disability would have to have started at some time before the 60th day of COBRA continuation coverage and must last at least until the end of the 18-month period of COBRA continuation coverage.</w:t>
      </w:r>
      <w:r>
        <w:rPr>
          <w:rFonts w:ascii="Trebuchet MS" w:hAnsi="Trebuchet MS" w:cs="Arial"/>
          <w:sz w:val="22"/>
          <w:szCs w:val="22"/>
        </w:rPr>
        <w:t xml:space="preserve"> </w:t>
      </w:r>
      <w:r>
        <w:rPr>
          <w:rFonts w:ascii="Trebuchet MS" w:hAnsi="Trebuchet MS" w:cs="Arial"/>
          <w:color w:val="F15A26"/>
          <w:sz w:val="22"/>
          <w:szCs w:val="22"/>
        </w:rPr>
        <w:t>[</w:t>
      </w:r>
      <w:r>
        <w:rPr>
          <w:rFonts w:ascii="Trebuchet MS" w:eastAsia="Times New Roman" w:hAnsi="Trebuchet MS" w:cs="Arial"/>
          <w:i/>
          <w:iCs/>
          <w:color w:val="F15A26"/>
          <w:w w:val="100"/>
          <w:sz w:val="22"/>
          <w:szCs w:val="22"/>
          <w:lang w:bidi="en-US"/>
        </w:rPr>
        <w:t xml:space="preserve">Add description of any additional Plan procedures for this notice, including a description of any required information or documentation, the name of the appropriate party to whom notice must be sent, and the </w:t>
      </w:r>
      <w:proofErr w:type="gramStart"/>
      <w:r>
        <w:rPr>
          <w:rFonts w:ascii="Trebuchet MS" w:eastAsia="Times New Roman" w:hAnsi="Trebuchet MS" w:cs="Arial"/>
          <w:i/>
          <w:iCs/>
          <w:color w:val="F15A26"/>
          <w:w w:val="100"/>
          <w:sz w:val="22"/>
          <w:szCs w:val="22"/>
          <w:lang w:bidi="en-US"/>
        </w:rPr>
        <w:t>time period</w:t>
      </w:r>
      <w:proofErr w:type="gramEnd"/>
      <w:r>
        <w:rPr>
          <w:rFonts w:ascii="Trebuchet MS" w:eastAsia="Times New Roman" w:hAnsi="Trebuchet MS" w:cs="Arial"/>
          <w:i/>
          <w:iCs/>
          <w:color w:val="F15A26"/>
          <w:w w:val="100"/>
          <w:sz w:val="22"/>
          <w:szCs w:val="22"/>
          <w:lang w:bidi="en-US"/>
        </w:rPr>
        <w:t xml:space="preserve"> for giving notice.</w:t>
      </w:r>
      <w:r>
        <w:rPr>
          <w:rFonts w:ascii="Trebuchet MS" w:hAnsi="Trebuchet MS" w:cs="Arial"/>
          <w:color w:val="F15A26"/>
          <w:sz w:val="22"/>
          <w:szCs w:val="22"/>
        </w:rPr>
        <w:t>]</w:t>
      </w:r>
      <w:r>
        <w:rPr>
          <w:rFonts w:ascii="Trebuchet MS" w:hAnsi="Trebuchet MS" w:cs="Arial"/>
          <w:i/>
          <w:iCs/>
          <w:sz w:val="22"/>
          <w:szCs w:val="22"/>
        </w:rPr>
        <w:t xml:space="preserve"> </w:t>
      </w:r>
    </w:p>
    <w:p w14:paraId="20A930E8" w14:textId="77777777" w:rsidR="00315D33" w:rsidRDefault="00315D33" w:rsidP="00315D33">
      <w:pPr>
        <w:pStyle w:val="BodyTextIndent"/>
        <w:autoSpaceDE w:val="0"/>
        <w:autoSpaceDN w:val="0"/>
        <w:spacing w:before="0" w:after="120" w:line="240" w:lineRule="auto"/>
        <w:ind w:left="14" w:right="0" w:firstLine="0"/>
        <w:rPr>
          <w:rFonts w:ascii="Trebuchet MS" w:hAnsi="Trebuchet MS" w:cs="Arial"/>
          <w:b/>
          <w:bCs/>
          <w:i/>
          <w:iCs/>
          <w:sz w:val="22"/>
          <w:szCs w:val="22"/>
        </w:rPr>
      </w:pPr>
      <w:r>
        <w:rPr>
          <w:rFonts w:ascii="Trebuchet MS" w:eastAsia="Times New Roman" w:hAnsi="Trebuchet MS" w:cs="Arial"/>
          <w:b/>
          <w:bCs/>
          <w:i/>
          <w:iCs/>
          <w:color w:val="auto"/>
          <w:w w:val="100"/>
          <w:sz w:val="22"/>
          <w:szCs w:val="22"/>
          <w:lang w:bidi="en-US"/>
        </w:rPr>
        <w:t>Second qualifying event extension of 18-month period of continuation coverage</w:t>
      </w:r>
    </w:p>
    <w:p w14:paraId="15C5F82B" w14:textId="77777777" w:rsidR="00315D33" w:rsidRDefault="00315D33" w:rsidP="00315D33">
      <w:pPr>
        <w:pStyle w:val="BodyTextIndent"/>
        <w:autoSpaceDE w:val="0"/>
        <w:autoSpaceDN w:val="0"/>
        <w:spacing w:before="0" w:after="240" w:line="240" w:lineRule="auto"/>
        <w:ind w:left="14" w:right="0" w:firstLine="0"/>
        <w:rPr>
          <w:rFonts w:ascii="Trebuchet MS" w:eastAsia="Times New Roman" w:hAnsi="Trebuchet MS" w:cs="Arial"/>
          <w:color w:val="auto"/>
          <w:w w:val="100"/>
          <w:sz w:val="22"/>
          <w:szCs w:val="22"/>
          <w:lang w:bidi="en-US"/>
        </w:rPr>
      </w:pPr>
      <w:r>
        <w:rPr>
          <w:rFonts w:ascii="Trebuchet MS" w:eastAsia="Times New Roman" w:hAnsi="Trebuchet MS" w:cs="Arial"/>
          <w:color w:val="auto"/>
          <w:w w:val="100"/>
          <w:sz w:val="22"/>
          <w:szCs w:val="22"/>
          <w:lang w:bidi="en-US"/>
        </w:rPr>
        <w:t>If your family experiences another qualifying event during the 18 months of COBRA continuation coverage, the spouse and dependent children in your family can get up to 18 additional months of COBRA continuation coverage, for a maximum of 36 months, if the Plan is properly notified about the second qualifying event. This extension may be available to the spouse and any dependent children getting COBRA continuation coverage if the employee or former employee dies; becomes entitled to Medicare benefits (under Part A, Part B, or both); gets divorced or legally separated; or if the dependent child stops being eligible under the Plan as a dependent child. This extension is only available if the second qualifying event would have caused the spouse or dependent child to lose coverage under the Plan had the first qualifying event not occurred.</w:t>
      </w:r>
    </w:p>
    <w:p w14:paraId="144C5441" w14:textId="10102D0A" w:rsidR="00315D33" w:rsidRPr="00315D33" w:rsidRDefault="00315D33" w:rsidP="00315D33">
      <w:pPr>
        <w:pStyle w:val="QuickI"/>
        <w:tabs>
          <w:tab w:val="left" w:pos="-1440"/>
        </w:tabs>
        <w:spacing w:after="120"/>
        <w:rPr>
          <w:rFonts w:ascii="Trebuchet MS" w:hAnsi="Trebuchet MS" w:cs="Arial"/>
          <w:b/>
          <w:bCs/>
          <w:sz w:val="22"/>
          <w:szCs w:val="22"/>
        </w:rPr>
      </w:pPr>
      <w:r>
        <w:rPr>
          <w:rFonts w:ascii="Trebuchet MS" w:hAnsi="Trebuchet MS" w:cs="Arial"/>
          <w:b/>
          <w:bCs/>
          <w:sz w:val="22"/>
          <w:szCs w:val="22"/>
        </w:rPr>
        <w:t>Are there other coverage options besides COBRA Continuation Coverage?</w:t>
      </w:r>
    </w:p>
    <w:p w14:paraId="4F48EECB" w14:textId="77777777" w:rsidR="00315D33" w:rsidRDefault="00315D33" w:rsidP="00315D33">
      <w:pPr>
        <w:spacing w:after="0" w:line="240" w:lineRule="auto"/>
        <w:rPr>
          <w:rFonts w:ascii="Trebuchet MS" w:hAnsi="Trebuchet MS" w:cs="Arial"/>
        </w:rPr>
      </w:pPr>
      <w:r>
        <w:rPr>
          <w:rFonts w:ascii="Trebuchet MS" w:eastAsia="Times New Roman" w:hAnsi="Trebuchet MS" w:cs="Arial"/>
          <w:lang w:bidi="en-US"/>
        </w:rPr>
        <w:t xml:space="preserve">Yes. Instead of enrolling in COBRA continuation coverage, there may be other coverage options for you and your family through the Health Insurance Marketplace, Medicaid, </w:t>
      </w:r>
      <w:hyperlink r:id="rId32" w:history="1">
        <w:r>
          <w:rPr>
            <w:rStyle w:val="Hyperlink"/>
            <w:rFonts w:ascii="Trebuchet MS" w:eastAsia="Times New Roman" w:hAnsi="Trebuchet MS" w:cs="Arial"/>
            <w:lang w:bidi="en-US"/>
          </w:rPr>
          <w:t>Children's Health Insurance Program (CHIP)</w:t>
        </w:r>
      </w:hyperlink>
      <w:r>
        <w:rPr>
          <w:rFonts w:ascii="Trebuchet MS" w:eastAsia="Times New Roman" w:hAnsi="Trebuchet MS" w:cs="Arial"/>
          <w:lang w:bidi="en-US"/>
        </w:rPr>
        <w:t>, or other group health plan coverage options (such as a spouse’s plan) through what is called a “special enrollment period.” Some of these options may cost less than COBRA continuation coverage. You can learn more about many of these options at</w:t>
      </w:r>
      <w:r>
        <w:rPr>
          <w:rFonts w:ascii="Trebuchet MS" w:hAnsi="Trebuchet MS" w:cs="Arial"/>
        </w:rPr>
        <w:t xml:space="preserve"> </w:t>
      </w:r>
      <w:hyperlink r:id="rId33" w:history="1">
        <w:r>
          <w:rPr>
            <w:rStyle w:val="Hyperlink"/>
            <w:rFonts w:ascii="Trebuchet MS" w:eastAsia="Times New Roman" w:hAnsi="Trebuchet MS" w:cs="Arial"/>
            <w:lang w:bidi="en-US"/>
          </w:rPr>
          <w:t>www.HealthCare.gov</w:t>
        </w:r>
      </w:hyperlink>
      <w:r>
        <w:rPr>
          <w:rStyle w:val="Hyperlink"/>
          <w:rFonts w:ascii="Trebuchet MS" w:eastAsia="Times New Roman" w:hAnsi="Trebuchet MS" w:cs="Arial"/>
          <w:lang w:bidi="en-US"/>
        </w:rPr>
        <w:t>.</w:t>
      </w:r>
    </w:p>
    <w:p w14:paraId="3BFDCFE4" w14:textId="77777777" w:rsidR="00315D33" w:rsidRDefault="00315D33" w:rsidP="00315D33">
      <w:pPr>
        <w:pStyle w:val="QuickI"/>
        <w:tabs>
          <w:tab w:val="left" w:pos="-1440"/>
        </w:tabs>
        <w:rPr>
          <w:rFonts w:ascii="Trebuchet MS" w:hAnsi="Trebuchet MS" w:cs="Arial"/>
          <w:sz w:val="22"/>
          <w:szCs w:val="22"/>
        </w:rPr>
      </w:pPr>
    </w:p>
    <w:p w14:paraId="62FEAC04" w14:textId="2ACF7A49" w:rsidR="00315D33" w:rsidRPr="00BD6CD3" w:rsidRDefault="00315D33" w:rsidP="00BD6CD3">
      <w:pPr>
        <w:pStyle w:val="QuickI"/>
        <w:tabs>
          <w:tab w:val="left" w:pos="-1440"/>
        </w:tabs>
        <w:spacing w:after="120"/>
        <w:rPr>
          <w:rFonts w:ascii="Trebuchet MS" w:hAnsi="Trebuchet MS" w:cs="Arial"/>
          <w:b/>
          <w:bCs/>
          <w:sz w:val="22"/>
          <w:szCs w:val="22"/>
        </w:rPr>
      </w:pPr>
      <w:r>
        <w:rPr>
          <w:rFonts w:ascii="Trebuchet MS" w:hAnsi="Trebuchet MS" w:cs="Arial"/>
          <w:b/>
          <w:bCs/>
          <w:sz w:val="22"/>
          <w:szCs w:val="22"/>
        </w:rPr>
        <w:t>Can I enroll in Medicare instead of COBRA continuation coverage after my group health plan coverage ends?</w:t>
      </w:r>
    </w:p>
    <w:p w14:paraId="5F19FC7A" w14:textId="77777777" w:rsidR="00315D33" w:rsidRDefault="00315D33" w:rsidP="00315D33">
      <w:pPr>
        <w:spacing w:after="0" w:line="240" w:lineRule="auto"/>
        <w:rPr>
          <w:rFonts w:ascii="Trebuchet MS" w:eastAsia="Times New Roman" w:hAnsi="Trebuchet MS" w:cs="Arial"/>
          <w:lang w:bidi="en-US"/>
        </w:rPr>
      </w:pPr>
      <w:r>
        <w:rPr>
          <w:rFonts w:ascii="Trebuchet MS" w:eastAsia="Times New Roman" w:hAnsi="Trebuchet MS" w:cs="Arial"/>
          <w:lang w:bidi="en-US"/>
        </w:rPr>
        <w:t>In general, if you don’t enroll in Medicare Part A or B when you are first eligible because you are still employed, after the Medicare initial enrollment period, you have an 8-month special enrollment period</w:t>
      </w:r>
      <w:r>
        <w:rPr>
          <w:rFonts w:ascii="Trebuchet MS" w:eastAsia="Times New Roman" w:hAnsi="Trebuchet MS" w:cs="Arial"/>
          <w:vertAlign w:val="superscript"/>
          <w:lang w:bidi="en-US"/>
        </w:rPr>
        <w:t>1</w:t>
      </w:r>
      <w:r>
        <w:rPr>
          <w:rFonts w:ascii="Trebuchet MS" w:eastAsia="Times New Roman" w:hAnsi="Trebuchet MS" w:cs="Arial"/>
          <w:lang w:bidi="en-US"/>
        </w:rPr>
        <w:t xml:space="preserve"> to sign up for Medicare Part A or B, beginning on the earlier of:</w:t>
      </w:r>
    </w:p>
    <w:p w14:paraId="02F7CB29" w14:textId="77777777" w:rsidR="00315D33" w:rsidRDefault="00315D33" w:rsidP="00315D33">
      <w:pPr>
        <w:pStyle w:val="ListParagraph"/>
        <w:numPr>
          <w:ilvl w:val="0"/>
          <w:numId w:val="4"/>
        </w:numPr>
        <w:rPr>
          <w:rFonts w:ascii="Trebuchet MS" w:hAnsi="Trebuchet MS" w:cs="Arial"/>
        </w:rPr>
      </w:pPr>
      <w:r>
        <w:rPr>
          <w:rFonts w:ascii="Trebuchet MS" w:hAnsi="Trebuchet MS" w:cs="Arial"/>
        </w:rPr>
        <w:t>The month after your employment ends; or</w:t>
      </w:r>
    </w:p>
    <w:p w14:paraId="77E9A3C0" w14:textId="1BEA60E5" w:rsidR="00315D33" w:rsidRPr="00315D33" w:rsidRDefault="00315D33" w:rsidP="00315D33">
      <w:pPr>
        <w:pStyle w:val="ListParagraph"/>
        <w:numPr>
          <w:ilvl w:val="0"/>
          <w:numId w:val="4"/>
        </w:numPr>
        <w:spacing w:after="240"/>
        <w:rPr>
          <w:rFonts w:ascii="Trebuchet MS" w:hAnsi="Trebuchet MS" w:cs="Arial"/>
        </w:rPr>
      </w:pPr>
      <w:r>
        <w:rPr>
          <w:rFonts w:ascii="Trebuchet MS" w:hAnsi="Trebuchet MS" w:cs="Arial"/>
        </w:rPr>
        <w:t>The month after group health plan coverage based on current employment ends.</w:t>
      </w:r>
    </w:p>
    <w:p w14:paraId="593BFFF3" w14:textId="77777777" w:rsidR="00315D33" w:rsidRDefault="00315D33" w:rsidP="00315D33">
      <w:pPr>
        <w:spacing w:after="0" w:line="240" w:lineRule="auto"/>
        <w:rPr>
          <w:rFonts w:ascii="Trebuchet MS" w:eastAsia="Times New Roman" w:hAnsi="Trebuchet MS" w:cs="Arial"/>
          <w:lang w:bidi="en-US"/>
        </w:rPr>
      </w:pPr>
      <w:r>
        <w:rPr>
          <w:rFonts w:ascii="Trebuchet MS" w:eastAsia="Times New Roman" w:hAnsi="Trebuchet MS" w:cs="Arial"/>
          <w:lang w:bidi="en-US"/>
        </w:rPr>
        <w:t>If you don’t enroll in Medicare and elect COBRA continuation coverage instead, you may have to pay a Part B late enrollment penalty and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discontinued on account of Medicare entitlement, even if you enroll in the other part of Medicare after the date of the election of COBRA coverage.</w:t>
      </w:r>
    </w:p>
    <w:p w14:paraId="6DD6E936" w14:textId="77777777" w:rsidR="00315D33" w:rsidRDefault="00315D33" w:rsidP="00315D33">
      <w:pPr>
        <w:spacing w:after="0" w:line="240" w:lineRule="auto"/>
        <w:rPr>
          <w:rFonts w:ascii="Trebuchet MS" w:eastAsia="Times New Roman" w:hAnsi="Trebuchet MS" w:cs="Arial"/>
          <w:lang w:bidi="en-US"/>
        </w:rPr>
      </w:pPr>
    </w:p>
    <w:p w14:paraId="68BDB7F2" w14:textId="77777777" w:rsidR="00315D33" w:rsidRDefault="00315D33" w:rsidP="00315D33">
      <w:pPr>
        <w:spacing w:after="0" w:line="240" w:lineRule="auto"/>
        <w:rPr>
          <w:rFonts w:ascii="Trebuchet MS" w:eastAsia="Times New Roman" w:hAnsi="Trebuchet MS" w:cs="Arial"/>
          <w:lang w:bidi="en-US"/>
        </w:rPr>
      </w:pPr>
      <w:r>
        <w:rPr>
          <w:rFonts w:ascii="Trebuchet MS" w:eastAsia="Times New Roman" w:hAnsi="Trebuchet MS" w:cs="Arial"/>
          <w:lang w:bidi="en-US"/>
        </w:rPr>
        <w:lastRenderedPageBreak/>
        <w:t>If you are enrolled in both COBRA continuation coverage and Medicare, Medicare will generally pay first (primary payer</w:t>
      </w:r>
      <w:proofErr w:type="gramStart"/>
      <w:r>
        <w:rPr>
          <w:rFonts w:ascii="Trebuchet MS" w:eastAsia="Times New Roman" w:hAnsi="Trebuchet MS" w:cs="Arial"/>
          <w:lang w:bidi="en-US"/>
        </w:rPr>
        <w:t>)</w:t>
      </w:r>
      <w:proofErr w:type="gramEnd"/>
      <w:r>
        <w:rPr>
          <w:rFonts w:ascii="Trebuchet MS" w:eastAsia="Times New Roman" w:hAnsi="Trebuchet MS" w:cs="Arial"/>
          <w:lang w:bidi="en-US"/>
        </w:rPr>
        <w:t xml:space="preserve"> and COBRA continuation coverage will pay second. Certain plans may pay as if secondary to Medicare, even if you are not enrolled in Medicare.</w:t>
      </w:r>
    </w:p>
    <w:p w14:paraId="5146BE84" w14:textId="77777777" w:rsidR="00315D33" w:rsidRDefault="00315D33" w:rsidP="00315D33">
      <w:pPr>
        <w:spacing w:after="0" w:line="240" w:lineRule="auto"/>
        <w:rPr>
          <w:rFonts w:ascii="Trebuchet MS" w:eastAsia="Times New Roman" w:hAnsi="Trebuchet MS" w:cs="Arial"/>
          <w:lang w:bidi="en-US"/>
        </w:rPr>
      </w:pPr>
    </w:p>
    <w:p w14:paraId="2207B49B" w14:textId="77777777" w:rsidR="00315D33" w:rsidRDefault="00315D33" w:rsidP="00315D33">
      <w:pPr>
        <w:spacing w:after="0" w:line="240" w:lineRule="auto"/>
        <w:rPr>
          <w:rFonts w:ascii="Trebuchet MS" w:eastAsia="Times New Roman" w:hAnsi="Trebuchet MS" w:cs="Arial"/>
          <w:lang w:bidi="en-US"/>
        </w:rPr>
      </w:pPr>
      <w:r>
        <w:rPr>
          <w:rFonts w:ascii="Trebuchet MS" w:eastAsia="Times New Roman" w:hAnsi="Trebuchet MS" w:cs="Arial"/>
          <w:lang w:bidi="en-US"/>
        </w:rPr>
        <w:t xml:space="preserve">For more information visit </w:t>
      </w:r>
      <w:hyperlink r:id="rId34" w:history="1">
        <w:r>
          <w:rPr>
            <w:rStyle w:val="Hyperlink"/>
            <w:rFonts w:ascii="Trebuchet MS" w:eastAsia="Times New Roman" w:hAnsi="Trebuchet MS" w:cs="Arial"/>
            <w:lang w:bidi="en-US"/>
          </w:rPr>
          <w:t>https://www.medicare.gov/medicare-and-you</w:t>
        </w:r>
      </w:hyperlink>
      <w:r>
        <w:rPr>
          <w:rFonts w:ascii="Trebuchet MS" w:eastAsia="Times New Roman" w:hAnsi="Trebuchet MS" w:cs="Arial"/>
          <w:lang w:bidi="en-US"/>
        </w:rPr>
        <w:t>.</w:t>
      </w:r>
    </w:p>
    <w:p w14:paraId="1CA8724E" w14:textId="77777777" w:rsidR="00315D33" w:rsidRDefault="00315D33" w:rsidP="00315D33">
      <w:pPr>
        <w:pStyle w:val="QuickI"/>
        <w:tabs>
          <w:tab w:val="left" w:pos="-1440"/>
        </w:tabs>
        <w:rPr>
          <w:rFonts w:ascii="Trebuchet MS" w:hAnsi="Trebuchet MS" w:cs="Arial"/>
          <w:sz w:val="22"/>
          <w:szCs w:val="22"/>
        </w:rPr>
      </w:pPr>
    </w:p>
    <w:p w14:paraId="7FB4AD3C" w14:textId="274C675A" w:rsidR="00315D33" w:rsidRPr="00BD6CD3" w:rsidRDefault="00315D33" w:rsidP="00BD6CD3">
      <w:pPr>
        <w:pStyle w:val="QuickI"/>
        <w:tabs>
          <w:tab w:val="left" w:pos="-1440"/>
        </w:tabs>
        <w:spacing w:after="120"/>
        <w:rPr>
          <w:rFonts w:ascii="Trebuchet MS" w:hAnsi="Trebuchet MS" w:cs="Arial"/>
          <w:b/>
          <w:bCs/>
          <w:sz w:val="22"/>
          <w:szCs w:val="22"/>
        </w:rPr>
      </w:pPr>
      <w:r>
        <w:rPr>
          <w:rFonts w:ascii="Trebuchet MS" w:hAnsi="Trebuchet MS" w:cs="Arial"/>
          <w:b/>
          <w:bCs/>
          <w:sz w:val="22"/>
          <w:szCs w:val="22"/>
        </w:rPr>
        <w:t>If you have questions</w:t>
      </w:r>
    </w:p>
    <w:p w14:paraId="5166D487" w14:textId="77777777" w:rsidR="00315D33" w:rsidRDefault="00315D33" w:rsidP="00315D33">
      <w:pPr>
        <w:pStyle w:val="BodyTextIndent"/>
        <w:spacing w:before="0" w:after="240" w:line="240" w:lineRule="auto"/>
        <w:ind w:left="14" w:right="0"/>
        <w:rPr>
          <w:rFonts w:ascii="Trebuchet MS" w:hAnsi="Trebuchet MS" w:cs="Arial"/>
          <w:sz w:val="22"/>
          <w:szCs w:val="22"/>
        </w:rPr>
      </w:pPr>
      <w:r>
        <w:rPr>
          <w:rFonts w:ascii="Trebuchet MS" w:eastAsia="Times New Roman" w:hAnsi="Trebuchet MS" w:cs="Arial"/>
          <w:color w:val="auto"/>
          <w:w w:val="100"/>
          <w:sz w:val="22"/>
          <w:szCs w:val="22"/>
          <w:lang w:bidi="en-US"/>
        </w:rPr>
        <w:t xml:space="preserve">Questions concerning your </w:t>
      </w:r>
      <w:proofErr w:type="gramStart"/>
      <w:r>
        <w:rPr>
          <w:rFonts w:ascii="Trebuchet MS" w:eastAsia="Times New Roman" w:hAnsi="Trebuchet MS" w:cs="Arial"/>
          <w:color w:val="auto"/>
          <w:w w:val="100"/>
          <w:sz w:val="22"/>
          <w:szCs w:val="22"/>
          <w:lang w:bidi="en-US"/>
        </w:rPr>
        <w:t>Plan</w:t>
      </w:r>
      <w:proofErr w:type="gramEnd"/>
      <w:r>
        <w:rPr>
          <w:rFonts w:ascii="Trebuchet MS" w:eastAsia="Times New Roman" w:hAnsi="Trebuchet MS" w:cs="Arial"/>
          <w:color w:val="auto"/>
          <w:w w:val="100"/>
          <w:sz w:val="22"/>
          <w:szCs w:val="22"/>
          <w:lang w:bidi="en-US"/>
        </w:rPr>
        <w:t xml:space="preserve"> or your COBRA continuation coverage rights should be addressed to the contact or contacts identified below. For more information about your rights under the Employee Retirement Income Security Act (ERISA), including COBRA, the Patient Protection and Affordable Care Act, and other laws affecting group health plans, contact the nearest Regional or District Office of the U.S. Department of Labor’s Employee Benefits Security Administration (EBSA) in your area or visit</w:t>
      </w:r>
      <w:r>
        <w:rPr>
          <w:rFonts w:ascii="Trebuchet MS" w:hAnsi="Trebuchet MS" w:cs="Arial"/>
          <w:sz w:val="22"/>
          <w:szCs w:val="22"/>
        </w:rPr>
        <w:t xml:space="preserve"> </w:t>
      </w:r>
      <w:hyperlink r:id="rId35" w:history="1">
        <w:r>
          <w:rPr>
            <w:rStyle w:val="Hyperlink"/>
            <w:rFonts w:ascii="Trebuchet MS" w:eastAsia="Times New Roman" w:hAnsi="Trebuchet MS" w:cs="Arial"/>
            <w:w w:val="100"/>
            <w:sz w:val="22"/>
            <w:szCs w:val="22"/>
            <w:lang w:bidi="en-US"/>
          </w:rPr>
          <w:t>www.dol.gov/ebsa</w:t>
        </w:r>
      </w:hyperlink>
      <w:r>
        <w:rPr>
          <w:rFonts w:ascii="Trebuchet MS" w:eastAsia="Times New Roman" w:hAnsi="Trebuchet MS" w:cs="Arial"/>
          <w:color w:val="auto"/>
          <w:w w:val="100"/>
          <w:sz w:val="22"/>
          <w:szCs w:val="22"/>
          <w:lang w:bidi="en-US"/>
        </w:rPr>
        <w:t>. (Addresses and phone numbers of Regional and District EBSA Offices are available through EBSA’s website.) For more information about the Marketplace, visit</w:t>
      </w:r>
      <w:r>
        <w:rPr>
          <w:rFonts w:ascii="Trebuchet MS" w:hAnsi="Trebuchet MS" w:cs="Arial"/>
          <w:sz w:val="22"/>
          <w:szCs w:val="22"/>
        </w:rPr>
        <w:t xml:space="preserve"> </w:t>
      </w:r>
      <w:hyperlink r:id="rId36" w:history="1">
        <w:r>
          <w:rPr>
            <w:rStyle w:val="Hyperlink"/>
            <w:rFonts w:ascii="Trebuchet MS" w:eastAsia="Times New Roman" w:hAnsi="Trebuchet MS" w:cs="Arial"/>
            <w:w w:val="100"/>
            <w:sz w:val="22"/>
            <w:szCs w:val="22"/>
            <w:lang w:bidi="en-US"/>
          </w:rPr>
          <w:t>www.HealthCare.gov</w:t>
        </w:r>
      </w:hyperlink>
      <w:r>
        <w:rPr>
          <w:rStyle w:val="Hyperlink"/>
          <w:rFonts w:ascii="Trebuchet MS" w:eastAsia="Times New Roman" w:hAnsi="Trebuchet MS" w:cs="Arial"/>
          <w:color w:val="auto"/>
          <w:w w:val="100"/>
          <w:sz w:val="22"/>
          <w:szCs w:val="22"/>
          <w:lang w:bidi="en-US"/>
        </w:rPr>
        <w:t>.</w:t>
      </w:r>
    </w:p>
    <w:p w14:paraId="5E407539" w14:textId="3925B519" w:rsidR="00315D33" w:rsidRPr="00BD6CD3" w:rsidRDefault="00315D33" w:rsidP="00BD6CD3">
      <w:pPr>
        <w:pStyle w:val="QuickI"/>
        <w:tabs>
          <w:tab w:val="left" w:pos="-1440"/>
        </w:tabs>
        <w:spacing w:after="120"/>
        <w:rPr>
          <w:rFonts w:ascii="Trebuchet MS" w:hAnsi="Trebuchet MS" w:cs="Arial"/>
          <w:b/>
          <w:bCs/>
          <w:sz w:val="22"/>
          <w:szCs w:val="22"/>
        </w:rPr>
      </w:pPr>
      <w:r>
        <w:rPr>
          <w:rFonts w:ascii="Trebuchet MS" w:hAnsi="Trebuchet MS" w:cs="Arial"/>
          <w:b/>
          <w:bCs/>
          <w:sz w:val="22"/>
          <w:szCs w:val="22"/>
        </w:rPr>
        <w:t xml:space="preserve">Keep your Plan informed of address </w:t>
      </w:r>
      <w:proofErr w:type="gramStart"/>
      <w:r>
        <w:rPr>
          <w:rFonts w:ascii="Trebuchet MS" w:hAnsi="Trebuchet MS" w:cs="Arial"/>
          <w:b/>
          <w:bCs/>
          <w:sz w:val="22"/>
          <w:szCs w:val="22"/>
        </w:rPr>
        <w:t>changes</w:t>
      </w:r>
      <w:proofErr w:type="gramEnd"/>
    </w:p>
    <w:p w14:paraId="69DDEBD6" w14:textId="77777777" w:rsidR="00315D33" w:rsidRDefault="00315D33" w:rsidP="00315D33">
      <w:pPr>
        <w:autoSpaceDE w:val="0"/>
        <w:autoSpaceDN w:val="0"/>
        <w:spacing w:after="0" w:line="240" w:lineRule="auto"/>
        <w:rPr>
          <w:rFonts w:ascii="Trebuchet MS" w:hAnsi="Trebuchet MS" w:cs="Arial"/>
        </w:rPr>
      </w:pPr>
      <w:r>
        <w:rPr>
          <w:rFonts w:ascii="Trebuchet MS" w:eastAsia="Times New Roman" w:hAnsi="Trebuchet MS" w:cs="Arial"/>
          <w:lang w:bidi="en-US"/>
        </w:rPr>
        <w:t>To protect your family’s rights, let the Plan Administrator know about any changes in the addresses of family members. You should also keep a copy, for your records, of any notices you send to the Plan Administrator.</w:t>
      </w:r>
    </w:p>
    <w:p w14:paraId="01AD72AC" w14:textId="77777777" w:rsidR="00315D33" w:rsidRDefault="00315D33" w:rsidP="00315D33">
      <w:pPr>
        <w:spacing w:after="0" w:line="240" w:lineRule="auto"/>
        <w:rPr>
          <w:rFonts w:ascii="Trebuchet MS" w:hAnsi="Trebuchet MS" w:cs="Arial"/>
        </w:rPr>
      </w:pPr>
    </w:p>
    <w:p w14:paraId="1A46685F" w14:textId="46D5348C" w:rsidR="00315D33" w:rsidRPr="00BD6CD3" w:rsidRDefault="00315D33" w:rsidP="00BD6CD3">
      <w:pPr>
        <w:pStyle w:val="QuickI"/>
        <w:tabs>
          <w:tab w:val="left" w:pos="-1440"/>
        </w:tabs>
        <w:spacing w:after="120"/>
        <w:rPr>
          <w:rFonts w:ascii="Trebuchet MS" w:hAnsi="Trebuchet MS" w:cs="Arial"/>
          <w:b/>
          <w:bCs/>
          <w:sz w:val="22"/>
          <w:szCs w:val="22"/>
        </w:rPr>
      </w:pPr>
      <w:r>
        <w:rPr>
          <w:rFonts w:ascii="Trebuchet MS" w:hAnsi="Trebuchet MS" w:cs="Arial"/>
          <w:b/>
          <w:bCs/>
          <w:sz w:val="22"/>
          <w:szCs w:val="22"/>
        </w:rPr>
        <w:t>Plan contact information</w:t>
      </w:r>
    </w:p>
    <w:p w14:paraId="1A1ECC12" w14:textId="77777777" w:rsidR="00315D33" w:rsidRDefault="00315D33" w:rsidP="00315D33">
      <w:pPr>
        <w:widowControl/>
        <w:spacing w:after="0" w:line="240" w:lineRule="auto"/>
        <w:rPr>
          <w:rFonts w:ascii="Trebuchet MS" w:hAnsi="Trebuchet MS" w:cs="Arial"/>
          <w:color w:val="F15A26"/>
        </w:rPr>
      </w:pPr>
      <w:r>
        <w:rPr>
          <w:rFonts w:ascii="Trebuchet MS" w:hAnsi="Trebuchet MS" w:cs="Arial"/>
          <w:color w:val="F15A26"/>
        </w:rPr>
        <w:t>[</w:t>
      </w:r>
      <w:r>
        <w:rPr>
          <w:rFonts w:ascii="Trebuchet MS" w:eastAsia="Times New Roman" w:hAnsi="Trebuchet MS" w:cs="Arial"/>
          <w:i/>
          <w:iCs/>
          <w:color w:val="F15A26"/>
          <w:lang w:bidi="en-US"/>
        </w:rPr>
        <w:t>Enter Plan name and name (or position), address and phone number of party/</w:t>
      </w:r>
      <w:proofErr w:type="spellStart"/>
      <w:r>
        <w:rPr>
          <w:rFonts w:ascii="Trebuchet MS" w:eastAsia="Times New Roman" w:hAnsi="Trebuchet MS" w:cs="Arial"/>
          <w:i/>
          <w:iCs/>
          <w:color w:val="F15A26"/>
          <w:lang w:bidi="en-US"/>
        </w:rPr>
        <w:t>ies</w:t>
      </w:r>
      <w:proofErr w:type="spellEnd"/>
      <w:r>
        <w:rPr>
          <w:rFonts w:ascii="Trebuchet MS" w:eastAsia="Times New Roman" w:hAnsi="Trebuchet MS" w:cs="Arial"/>
          <w:i/>
          <w:iCs/>
          <w:color w:val="F15A26"/>
          <w:lang w:bidi="en-US"/>
        </w:rPr>
        <w:t xml:space="preserve"> from whom information about the Plan and COBRA continuation coverage can be obtained on request.</w:t>
      </w:r>
      <w:r>
        <w:rPr>
          <w:rFonts w:ascii="Trebuchet MS" w:hAnsi="Trebuchet MS" w:cs="Arial"/>
          <w:color w:val="F15A26"/>
        </w:rPr>
        <w:t>]</w:t>
      </w:r>
    </w:p>
    <w:p w14:paraId="2A8793ED" w14:textId="77777777" w:rsidR="00315D33" w:rsidRDefault="00315D33" w:rsidP="00315D33">
      <w:pPr>
        <w:widowControl/>
        <w:spacing w:after="0" w:line="240" w:lineRule="auto"/>
        <w:rPr>
          <w:rFonts w:ascii="Trebuchet MS" w:hAnsi="Trebuchet MS" w:cs="Arial"/>
          <w:sz w:val="24"/>
          <w:szCs w:val="24"/>
        </w:rPr>
      </w:pPr>
    </w:p>
    <w:p w14:paraId="2E42A638" w14:textId="77777777" w:rsidR="00315D33" w:rsidRDefault="00315D33" w:rsidP="00315D33">
      <w:pPr>
        <w:widowControl/>
        <w:spacing w:after="0" w:line="240" w:lineRule="auto"/>
        <w:rPr>
          <w:rFonts w:ascii="Trebuchet MS" w:hAnsi="Trebuchet MS" w:cs="Arial"/>
          <w:sz w:val="20"/>
          <w:szCs w:val="20"/>
        </w:rPr>
      </w:pPr>
      <w:r>
        <w:rPr>
          <w:rFonts w:ascii="Trebuchet MS" w:hAnsi="Trebuchet MS" w:cs="Arial"/>
          <w:sz w:val="24"/>
          <w:szCs w:val="24"/>
          <w:vertAlign w:val="superscript"/>
        </w:rPr>
        <w:t xml:space="preserve">1 </w:t>
      </w:r>
      <w:hyperlink r:id="rId37" w:history="1">
        <w:r>
          <w:rPr>
            <w:rStyle w:val="Hyperlink"/>
            <w:rFonts w:ascii="Trebuchet MS" w:hAnsi="Trebuchet MS" w:cs="Arial"/>
            <w:sz w:val="20"/>
            <w:szCs w:val="20"/>
          </w:rPr>
          <w:t>https://www.medicare.gov/sign-up-change-plans</w:t>
        </w:r>
      </w:hyperlink>
    </w:p>
    <w:p w14:paraId="75F0C623" w14:textId="00044203" w:rsidR="00315D33" w:rsidRDefault="00315D33" w:rsidP="00315D33">
      <w:pPr>
        <w:widowControl/>
        <w:spacing w:after="160" w:line="256" w:lineRule="auto"/>
        <w:rPr>
          <w:rFonts w:ascii="Trebuchet MS" w:hAnsi="Trebuchet MS" w:cs="Arial"/>
          <w:b/>
          <w:bCs/>
          <w:sz w:val="24"/>
        </w:rPr>
      </w:pPr>
      <w:r>
        <w:rPr>
          <w:rFonts w:ascii="Trebuchet MS" w:hAnsi="Trebuchet MS" w:cs="Arial"/>
          <w:b/>
          <w:bCs/>
          <w:sz w:val="24"/>
        </w:rPr>
        <w:br w:type="page"/>
      </w:r>
      <w:bookmarkStart w:id="6" w:name="FMLA_Poster"/>
      <w:r w:rsidR="006F69F7">
        <w:rPr>
          <w:rFonts w:ascii="Trebuchet MS" w:hAnsi="Trebuchet MS" w:cs="Arial"/>
          <w:b/>
          <w:noProof/>
          <w:sz w:val="24"/>
        </w:rPr>
        <w:lastRenderedPageBreak/>
        <w:pict w14:anchorId="0A00032A">
          <v:shape id="Picture 96" o:spid="_x0000_i1025" type="#_x0000_t75" style="width:428.25pt;height:662.05pt;visibility:visible;mso-wrap-style:square">
            <v:imagedata r:id="rId38" o:title=""/>
          </v:shape>
        </w:pict>
      </w:r>
      <w:bookmarkEnd w:id="6"/>
    </w:p>
    <w:p w14:paraId="30EE2128" w14:textId="77777777" w:rsidR="00315D33" w:rsidRDefault="00315D33" w:rsidP="00315D33">
      <w:pPr>
        <w:widowControl/>
        <w:spacing w:after="0" w:line="240" w:lineRule="auto"/>
        <w:jc w:val="center"/>
        <w:rPr>
          <w:rFonts w:ascii="Trebuchet MS" w:hAnsi="Trebuchet MS" w:cs="Arial"/>
          <w:b/>
          <w:bCs/>
          <w:sz w:val="24"/>
        </w:rPr>
      </w:pPr>
      <w:r>
        <w:rPr>
          <w:rFonts w:ascii="Trebuchet MS" w:hAnsi="Trebuchet MS" w:cs="Arial"/>
          <w:b/>
          <w:bCs/>
          <w:sz w:val="24"/>
        </w:rPr>
        <w:t>GENERAL NOTICE OF USERRA RIGHTS</w:t>
      </w:r>
      <w:bookmarkEnd w:id="4"/>
    </w:p>
    <w:p w14:paraId="3A7AB97F" w14:textId="77777777" w:rsidR="00315D33" w:rsidRDefault="00315D33" w:rsidP="00315D33">
      <w:pPr>
        <w:widowControl/>
        <w:spacing w:after="0" w:line="240" w:lineRule="auto"/>
        <w:jc w:val="center"/>
        <w:rPr>
          <w:rFonts w:ascii="Trebuchet MS" w:hAnsi="Trebuchet MS" w:cs="Arial"/>
          <w:b/>
          <w:bCs/>
        </w:rPr>
      </w:pPr>
    </w:p>
    <w:p w14:paraId="112B1F4C" w14:textId="77777777" w:rsidR="00315D33" w:rsidRDefault="00315D33" w:rsidP="00315D33">
      <w:pPr>
        <w:pStyle w:val="Default"/>
        <w:spacing w:after="240"/>
        <w:rPr>
          <w:rFonts w:ascii="Trebuchet MS" w:hAnsi="Trebuchet MS"/>
          <w:sz w:val="22"/>
          <w:szCs w:val="22"/>
        </w:rPr>
      </w:pPr>
      <w:r>
        <w:rPr>
          <w:rFonts w:ascii="Trebuchet MS" w:hAnsi="Trebuchet MS"/>
          <w:b/>
          <w:bCs/>
          <w:sz w:val="22"/>
          <w:szCs w:val="22"/>
        </w:rPr>
        <w:t xml:space="preserve">Your Rights Under USERRA </w:t>
      </w:r>
    </w:p>
    <w:p w14:paraId="3E5C5823" w14:textId="5659A211" w:rsidR="00315D33" w:rsidRDefault="00315D33" w:rsidP="00BD6CD3">
      <w:pPr>
        <w:pStyle w:val="Default"/>
        <w:spacing w:after="120"/>
        <w:rPr>
          <w:rFonts w:ascii="Trebuchet MS" w:hAnsi="Trebuchet MS"/>
          <w:sz w:val="22"/>
          <w:szCs w:val="22"/>
        </w:rPr>
      </w:pPr>
      <w:r>
        <w:rPr>
          <w:rFonts w:ascii="Trebuchet MS" w:hAnsi="Trebuchet MS"/>
          <w:b/>
          <w:bCs/>
          <w:sz w:val="22"/>
          <w:szCs w:val="22"/>
        </w:rPr>
        <w:t>A. The Uniformed Services Employment and Reemployment Rights Act</w:t>
      </w:r>
    </w:p>
    <w:p w14:paraId="77AE1306" w14:textId="77777777" w:rsidR="00315D33" w:rsidRDefault="00315D33" w:rsidP="00315D33">
      <w:pPr>
        <w:pStyle w:val="Default"/>
        <w:spacing w:after="240"/>
        <w:rPr>
          <w:rFonts w:ascii="Trebuchet MS" w:hAnsi="Trebuchet MS"/>
          <w:sz w:val="22"/>
          <w:szCs w:val="22"/>
        </w:rPr>
      </w:pPr>
      <w:r>
        <w:rPr>
          <w:rFonts w:ascii="Trebuchet MS" w:hAnsi="Trebuchet MS"/>
          <w:sz w:val="22"/>
          <w:szCs w:val="22"/>
        </w:rPr>
        <w:t xml:space="preserve">USERRA protects the job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 </w:t>
      </w:r>
    </w:p>
    <w:p w14:paraId="6C1CC4FD" w14:textId="77777777" w:rsidR="00315D33" w:rsidRDefault="00315D33" w:rsidP="00BD6CD3">
      <w:pPr>
        <w:pStyle w:val="Default"/>
        <w:spacing w:after="120"/>
        <w:rPr>
          <w:rFonts w:ascii="Trebuchet MS" w:hAnsi="Trebuchet MS"/>
          <w:sz w:val="22"/>
          <w:szCs w:val="22"/>
        </w:rPr>
      </w:pPr>
      <w:r>
        <w:rPr>
          <w:rFonts w:ascii="Trebuchet MS" w:hAnsi="Trebuchet MS"/>
          <w:b/>
          <w:bCs/>
          <w:sz w:val="22"/>
          <w:szCs w:val="22"/>
        </w:rPr>
        <w:t xml:space="preserve">B. Reemployment Rights </w:t>
      </w:r>
    </w:p>
    <w:p w14:paraId="26BE08D6" w14:textId="77777777" w:rsidR="00315D33" w:rsidRDefault="00315D33" w:rsidP="00BD6CD3">
      <w:pPr>
        <w:pStyle w:val="Default"/>
        <w:spacing w:after="120"/>
        <w:rPr>
          <w:rFonts w:ascii="Trebuchet MS" w:hAnsi="Trebuchet MS"/>
          <w:sz w:val="22"/>
          <w:szCs w:val="22"/>
        </w:rPr>
      </w:pPr>
      <w:r>
        <w:rPr>
          <w:rFonts w:ascii="Trebuchet MS" w:hAnsi="Trebuchet MS"/>
          <w:sz w:val="22"/>
          <w:szCs w:val="22"/>
        </w:rPr>
        <w:t xml:space="preserve">You have the right to be reemployed in your civilian job if you leave that job to perform service in the uniformed service and: </w:t>
      </w:r>
    </w:p>
    <w:p w14:paraId="6365B502" w14:textId="77777777" w:rsidR="00315D33" w:rsidRDefault="00315D33" w:rsidP="00315D33">
      <w:pPr>
        <w:pStyle w:val="Default"/>
        <w:numPr>
          <w:ilvl w:val="0"/>
          <w:numId w:val="5"/>
        </w:numPr>
        <w:ind w:left="567"/>
        <w:rPr>
          <w:rFonts w:ascii="Trebuchet MS" w:hAnsi="Trebuchet MS"/>
          <w:sz w:val="22"/>
          <w:szCs w:val="22"/>
        </w:rPr>
      </w:pPr>
      <w:r>
        <w:rPr>
          <w:rFonts w:ascii="Trebuchet MS" w:hAnsi="Trebuchet MS"/>
          <w:sz w:val="22"/>
          <w:szCs w:val="22"/>
        </w:rPr>
        <w:t xml:space="preserve">You ensure that your employer receives advance written or verbal notice of your </w:t>
      </w:r>
      <w:proofErr w:type="gramStart"/>
      <w:r>
        <w:rPr>
          <w:rFonts w:ascii="Trebuchet MS" w:hAnsi="Trebuchet MS"/>
          <w:sz w:val="22"/>
          <w:szCs w:val="22"/>
        </w:rPr>
        <w:t>service;</w:t>
      </w:r>
      <w:proofErr w:type="gramEnd"/>
      <w:r>
        <w:rPr>
          <w:rFonts w:ascii="Trebuchet MS" w:hAnsi="Trebuchet MS"/>
          <w:sz w:val="22"/>
          <w:szCs w:val="22"/>
        </w:rPr>
        <w:t xml:space="preserve"> </w:t>
      </w:r>
    </w:p>
    <w:p w14:paraId="4FDE0191" w14:textId="77777777" w:rsidR="00315D33" w:rsidRDefault="00315D33" w:rsidP="00315D33">
      <w:pPr>
        <w:pStyle w:val="Default"/>
        <w:numPr>
          <w:ilvl w:val="0"/>
          <w:numId w:val="5"/>
        </w:numPr>
        <w:ind w:left="567"/>
        <w:rPr>
          <w:rFonts w:ascii="Trebuchet MS" w:hAnsi="Trebuchet MS"/>
          <w:sz w:val="22"/>
          <w:szCs w:val="22"/>
        </w:rPr>
      </w:pPr>
      <w:r>
        <w:rPr>
          <w:rFonts w:ascii="Trebuchet MS" w:hAnsi="Trebuchet MS"/>
          <w:sz w:val="22"/>
          <w:szCs w:val="22"/>
        </w:rPr>
        <w:t xml:space="preserve">You have five years or less of cumulative service in the uniformed services while with that particular </w:t>
      </w:r>
      <w:proofErr w:type="gramStart"/>
      <w:r>
        <w:rPr>
          <w:rFonts w:ascii="Trebuchet MS" w:hAnsi="Trebuchet MS"/>
          <w:sz w:val="22"/>
          <w:szCs w:val="22"/>
        </w:rPr>
        <w:t>employer;</w:t>
      </w:r>
      <w:proofErr w:type="gramEnd"/>
      <w:r>
        <w:rPr>
          <w:rFonts w:ascii="Trebuchet MS" w:hAnsi="Trebuchet MS"/>
          <w:sz w:val="22"/>
          <w:szCs w:val="22"/>
        </w:rPr>
        <w:t xml:space="preserve"> </w:t>
      </w:r>
    </w:p>
    <w:p w14:paraId="12EEEA7A" w14:textId="77777777" w:rsidR="00315D33" w:rsidRDefault="00315D33" w:rsidP="00315D33">
      <w:pPr>
        <w:pStyle w:val="Default"/>
        <w:numPr>
          <w:ilvl w:val="0"/>
          <w:numId w:val="5"/>
        </w:numPr>
        <w:ind w:left="567"/>
        <w:rPr>
          <w:rFonts w:ascii="Trebuchet MS" w:hAnsi="Trebuchet MS"/>
          <w:sz w:val="22"/>
          <w:szCs w:val="22"/>
        </w:rPr>
      </w:pPr>
      <w:r>
        <w:rPr>
          <w:rFonts w:ascii="Trebuchet MS" w:hAnsi="Trebuchet MS"/>
          <w:sz w:val="22"/>
          <w:szCs w:val="22"/>
        </w:rPr>
        <w:t xml:space="preserve">You return to work or apply for reemployment in a timely manner after conclusion of service; and </w:t>
      </w:r>
    </w:p>
    <w:p w14:paraId="72A5F2C7" w14:textId="77777777" w:rsidR="00315D33" w:rsidRDefault="00315D33" w:rsidP="00315D33">
      <w:pPr>
        <w:pStyle w:val="Default"/>
        <w:numPr>
          <w:ilvl w:val="0"/>
          <w:numId w:val="5"/>
        </w:numPr>
        <w:spacing w:after="240"/>
        <w:ind w:left="567"/>
        <w:rPr>
          <w:rFonts w:ascii="Trebuchet MS" w:hAnsi="Trebuchet MS"/>
          <w:sz w:val="22"/>
          <w:szCs w:val="22"/>
        </w:rPr>
      </w:pPr>
      <w:r>
        <w:rPr>
          <w:rFonts w:ascii="Trebuchet MS" w:hAnsi="Trebuchet MS"/>
          <w:sz w:val="22"/>
          <w:szCs w:val="22"/>
        </w:rPr>
        <w:t xml:space="preserve">You have not been separated from service with a disqualifying discharge or under other than honorable conditions. </w:t>
      </w:r>
    </w:p>
    <w:p w14:paraId="635FBFCA" w14:textId="77777777" w:rsidR="00315D33" w:rsidRDefault="00315D33" w:rsidP="00315D33">
      <w:pPr>
        <w:pStyle w:val="Default"/>
        <w:spacing w:after="240"/>
        <w:rPr>
          <w:rFonts w:ascii="Trebuchet MS" w:hAnsi="Trebuchet MS"/>
          <w:sz w:val="22"/>
          <w:szCs w:val="22"/>
        </w:rPr>
      </w:pPr>
      <w:r>
        <w:rPr>
          <w:rFonts w:ascii="Trebuchet MS" w:hAnsi="Trebuchet MS"/>
          <w:sz w:val="22"/>
          <w:szCs w:val="22"/>
        </w:rPr>
        <w:t xml:space="preserve">If you are eligible to be reemployed, you must be restored to the job and benefits you would have attained if you had not been absent due to military service or, in some cases, a comparable job. </w:t>
      </w:r>
    </w:p>
    <w:p w14:paraId="6B4DA031" w14:textId="77777777" w:rsidR="00315D33" w:rsidRDefault="00315D33" w:rsidP="00BD6CD3">
      <w:pPr>
        <w:pStyle w:val="Default"/>
        <w:spacing w:after="120"/>
        <w:rPr>
          <w:rFonts w:ascii="Trebuchet MS" w:hAnsi="Trebuchet MS"/>
          <w:sz w:val="22"/>
          <w:szCs w:val="22"/>
        </w:rPr>
      </w:pPr>
      <w:r>
        <w:rPr>
          <w:rFonts w:ascii="Trebuchet MS" w:hAnsi="Trebuchet MS"/>
          <w:b/>
          <w:bCs/>
          <w:sz w:val="22"/>
          <w:szCs w:val="22"/>
        </w:rPr>
        <w:t xml:space="preserve">C. Right </w:t>
      </w:r>
      <w:proofErr w:type="gramStart"/>
      <w:r>
        <w:rPr>
          <w:rFonts w:ascii="Trebuchet MS" w:hAnsi="Trebuchet MS"/>
          <w:b/>
          <w:bCs/>
          <w:sz w:val="22"/>
          <w:szCs w:val="22"/>
        </w:rPr>
        <w:t>To</w:t>
      </w:r>
      <w:proofErr w:type="gramEnd"/>
      <w:r>
        <w:rPr>
          <w:rFonts w:ascii="Trebuchet MS" w:hAnsi="Trebuchet MS"/>
          <w:b/>
          <w:bCs/>
          <w:sz w:val="22"/>
          <w:szCs w:val="22"/>
        </w:rPr>
        <w:t xml:space="preserve"> Be Free From Discrimination and Retaliation </w:t>
      </w:r>
    </w:p>
    <w:p w14:paraId="1C0762A7" w14:textId="77777777" w:rsidR="00315D33" w:rsidRDefault="00315D33" w:rsidP="00BD6CD3">
      <w:pPr>
        <w:pStyle w:val="Default"/>
        <w:spacing w:after="120"/>
        <w:rPr>
          <w:rFonts w:ascii="Trebuchet MS" w:hAnsi="Trebuchet MS"/>
          <w:sz w:val="22"/>
          <w:szCs w:val="22"/>
        </w:rPr>
      </w:pPr>
      <w:r>
        <w:rPr>
          <w:rFonts w:ascii="Trebuchet MS" w:hAnsi="Trebuchet MS"/>
          <w:sz w:val="22"/>
          <w:szCs w:val="22"/>
        </w:rPr>
        <w:t xml:space="preserve">If you: </w:t>
      </w:r>
    </w:p>
    <w:p w14:paraId="6260550B" w14:textId="77777777" w:rsidR="00315D33" w:rsidRDefault="00315D33" w:rsidP="00315D33">
      <w:pPr>
        <w:pStyle w:val="Default"/>
        <w:numPr>
          <w:ilvl w:val="0"/>
          <w:numId w:val="6"/>
        </w:numPr>
        <w:ind w:left="567"/>
        <w:rPr>
          <w:rFonts w:ascii="Trebuchet MS" w:hAnsi="Trebuchet MS"/>
          <w:sz w:val="22"/>
          <w:szCs w:val="22"/>
        </w:rPr>
      </w:pPr>
      <w:r>
        <w:rPr>
          <w:rFonts w:ascii="Trebuchet MS" w:hAnsi="Trebuchet MS"/>
          <w:sz w:val="22"/>
          <w:szCs w:val="22"/>
        </w:rPr>
        <w:t xml:space="preserve">Are a past or present member of the uniformed </w:t>
      </w:r>
      <w:proofErr w:type="gramStart"/>
      <w:r>
        <w:rPr>
          <w:rFonts w:ascii="Trebuchet MS" w:hAnsi="Trebuchet MS"/>
          <w:sz w:val="22"/>
          <w:szCs w:val="22"/>
        </w:rPr>
        <w:t>service;</w:t>
      </w:r>
      <w:proofErr w:type="gramEnd"/>
      <w:r>
        <w:rPr>
          <w:rFonts w:ascii="Trebuchet MS" w:hAnsi="Trebuchet MS"/>
          <w:sz w:val="22"/>
          <w:szCs w:val="22"/>
        </w:rPr>
        <w:t xml:space="preserve"> </w:t>
      </w:r>
    </w:p>
    <w:p w14:paraId="24AB5F90" w14:textId="77777777" w:rsidR="00315D33" w:rsidRDefault="00315D33" w:rsidP="00315D33">
      <w:pPr>
        <w:pStyle w:val="Default"/>
        <w:numPr>
          <w:ilvl w:val="0"/>
          <w:numId w:val="6"/>
        </w:numPr>
        <w:ind w:left="567"/>
        <w:rPr>
          <w:rFonts w:ascii="Trebuchet MS" w:hAnsi="Trebuchet MS"/>
          <w:sz w:val="22"/>
          <w:szCs w:val="22"/>
        </w:rPr>
      </w:pPr>
      <w:r>
        <w:rPr>
          <w:rFonts w:ascii="Trebuchet MS" w:hAnsi="Trebuchet MS"/>
          <w:sz w:val="22"/>
          <w:szCs w:val="22"/>
        </w:rPr>
        <w:t xml:space="preserve">Have applied for membership in the uniformed service; or </w:t>
      </w:r>
    </w:p>
    <w:p w14:paraId="5D7DE59C" w14:textId="77777777" w:rsidR="00315D33" w:rsidRDefault="00315D33" w:rsidP="00315D33">
      <w:pPr>
        <w:pStyle w:val="Default"/>
        <w:numPr>
          <w:ilvl w:val="0"/>
          <w:numId w:val="6"/>
        </w:numPr>
        <w:ind w:left="567"/>
        <w:rPr>
          <w:rFonts w:ascii="Trebuchet MS" w:hAnsi="Trebuchet MS"/>
          <w:sz w:val="22"/>
          <w:szCs w:val="22"/>
        </w:rPr>
      </w:pPr>
      <w:r>
        <w:rPr>
          <w:rFonts w:ascii="Trebuchet MS" w:hAnsi="Trebuchet MS"/>
          <w:sz w:val="22"/>
          <w:szCs w:val="22"/>
        </w:rPr>
        <w:t xml:space="preserve">Are obligated to serve in the uniformed service; then an employer may not deny </w:t>
      </w:r>
      <w:proofErr w:type="gramStart"/>
      <w:r>
        <w:rPr>
          <w:rFonts w:ascii="Trebuchet MS" w:hAnsi="Trebuchet MS"/>
          <w:sz w:val="22"/>
          <w:szCs w:val="22"/>
        </w:rPr>
        <w:t>you</w:t>
      </w:r>
      <w:proofErr w:type="gramEnd"/>
      <w:r>
        <w:rPr>
          <w:rFonts w:ascii="Trebuchet MS" w:hAnsi="Trebuchet MS"/>
          <w:sz w:val="22"/>
          <w:szCs w:val="22"/>
        </w:rPr>
        <w:t xml:space="preserve"> </w:t>
      </w:r>
    </w:p>
    <w:p w14:paraId="41DE8AC2" w14:textId="77777777" w:rsidR="00315D33" w:rsidRDefault="00315D33" w:rsidP="00315D33">
      <w:pPr>
        <w:pStyle w:val="Default"/>
        <w:numPr>
          <w:ilvl w:val="0"/>
          <w:numId w:val="7"/>
        </w:numPr>
        <w:ind w:left="851" w:hanging="284"/>
        <w:rPr>
          <w:rFonts w:ascii="Trebuchet MS" w:hAnsi="Trebuchet MS"/>
          <w:sz w:val="22"/>
          <w:szCs w:val="22"/>
        </w:rPr>
      </w:pPr>
      <w:r>
        <w:rPr>
          <w:rFonts w:ascii="Trebuchet MS" w:hAnsi="Trebuchet MS"/>
          <w:sz w:val="22"/>
          <w:szCs w:val="22"/>
        </w:rPr>
        <w:t xml:space="preserve">Initial </w:t>
      </w:r>
      <w:proofErr w:type="gramStart"/>
      <w:r>
        <w:rPr>
          <w:rFonts w:ascii="Trebuchet MS" w:hAnsi="Trebuchet MS"/>
          <w:sz w:val="22"/>
          <w:szCs w:val="22"/>
        </w:rPr>
        <w:t>employment;</w:t>
      </w:r>
      <w:proofErr w:type="gramEnd"/>
      <w:r>
        <w:rPr>
          <w:rFonts w:ascii="Trebuchet MS" w:hAnsi="Trebuchet MS"/>
          <w:sz w:val="22"/>
          <w:szCs w:val="22"/>
        </w:rPr>
        <w:t xml:space="preserve"> </w:t>
      </w:r>
    </w:p>
    <w:p w14:paraId="117DFC56" w14:textId="77777777" w:rsidR="00315D33" w:rsidRDefault="00315D33" w:rsidP="00315D33">
      <w:pPr>
        <w:pStyle w:val="Default"/>
        <w:numPr>
          <w:ilvl w:val="0"/>
          <w:numId w:val="7"/>
        </w:numPr>
        <w:ind w:left="851" w:hanging="284"/>
        <w:rPr>
          <w:rFonts w:ascii="Trebuchet MS" w:hAnsi="Trebuchet MS"/>
          <w:sz w:val="22"/>
          <w:szCs w:val="22"/>
        </w:rPr>
      </w:pPr>
      <w:proofErr w:type="gramStart"/>
      <w:r>
        <w:rPr>
          <w:rFonts w:ascii="Trebuchet MS" w:hAnsi="Trebuchet MS"/>
          <w:sz w:val="22"/>
          <w:szCs w:val="22"/>
        </w:rPr>
        <w:t>Reemployment;</w:t>
      </w:r>
      <w:proofErr w:type="gramEnd"/>
      <w:r>
        <w:rPr>
          <w:rFonts w:ascii="Trebuchet MS" w:hAnsi="Trebuchet MS"/>
          <w:sz w:val="22"/>
          <w:szCs w:val="22"/>
        </w:rPr>
        <w:t xml:space="preserve"> </w:t>
      </w:r>
    </w:p>
    <w:p w14:paraId="29462A23" w14:textId="77777777" w:rsidR="00315D33" w:rsidRDefault="00315D33" w:rsidP="00315D33">
      <w:pPr>
        <w:pStyle w:val="Default"/>
        <w:numPr>
          <w:ilvl w:val="0"/>
          <w:numId w:val="7"/>
        </w:numPr>
        <w:ind w:left="851" w:hanging="284"/>
        <w:rPr>
          <w:rFonts w:ascii="Trebuchet MS" w:hAnsi="Trebuchet MS"/>
          <w:sz w:val="22"/>
          <w:szCs w:val="22"/>
        </w:rPr>
      </w:pPr>
      <w:r>
        <w:rPr>
          <w:rFonts w:ascii="Trebuchet MS" w:hAnsi="Trebuchet MS"/>
          <w:sz w:val="22"/>
          <w:szCs w:val="22"/>
        </w:rPr>
        <w:t xml:space="preserve">Retention in </w:t>
      </w:r>
      <w:proofErr w:type="gramStart"/>
      <w:r>
        <w:rPr>
          <w:rFonts w:ascii="Trebuchet MS" w:hAnsi="Trebuchet MS"/>
          <w:sz w:val="22"/>
          <w:szCs w:val="22"/>
        </w:rPr>
        <w:t>employment;</w:t>
      </w:r>
      <w:proofErr w:type="gramEnd"/>
      <w:r>
        <w:rPr>
          <w:rFonts w:ascii="Trebuchet MS" w:hAnsi="Trebuchet MS"/>
          <w:sz w:val="22"/>
          <w:szCs w:val="22"/>
        </w:rPr>
        <w:t xml:space="preserve"> </w:t>
      </w:r>
    </w:p>
    <w:p w14:paraId="03CB51B7" w14:textId="77777777" w:rsidR="00315D33" w:rsidRDefault="00315D33" w:rsidP="00315D33">
      <w:pPr>
        <w:pStyle w:val="Default"/>
        <w:numPr>
          <w:ilvl w:val="0"/>
          <w:numId w:val="7"/>
        </w:numPr>
        <w:ind w:left="851" w:hanging="284"/>
        <w:rPr>
          <w:rFonts w:ascii="Trebuchet MS" w:hAnsi="Trebuchet MS"/>
          <w:sz w:val="22"/>
          <w:szCs w:val="22"/>
        </w:rPr>
      </w:pPr>
      <w:r>
        <w:rPr>
          <w:rFonts w:ascii="Trebuchet MS" w:hAnsi="Trebuchet MS"/>
          <w:sz w:val="22"/>
          <w:szCs w:val="22"/>
        </w:rPr>
        <w:t xml:space="preserve">Promotion; or </w:t>
      </w:r>
    </w:p>
    <w:p w14:paraId="2A0A9A85" w14:textId="77777777" w:rsidR="00315D33" w:rsidRDefault="00315D33" w:rsidP="00315D33">
      <w:pPr>
        <w:pStyle w:val="Default"/>
        <w:numPr>
          <w:ilvl w:val="0"/>
          <w:numId w:val="7"/>
        </w:numPr>
        <w:ind w:left="851" w:hanging="284"/>
        <w:rPr>
          <w:rFonts w:ascii="Trebuchet MS" w:hAnsi="Trebuchet MS"/>
          <w:sz w:val="22"/>
          <w:szCs w:val="22"/>
        </w:rPr>
      </w:pPr>
      <w:r>
        <w:rPr>
          <w:rFonts w:ascii="Trebuchet MS" w:hAnsi="Trebuchet MS"/>
          <w:sz w:val="22"/>
          <w:szCs w:val="22"/>
        </w:rPr>
        <w:t xml:space="preserve">Any benefit of employment because of this status. </w:t>
      </w:r>
    </w:p>
    <w:p w14:paraId="73D6AD44" w14:textId="77777777" w:rsidR="00315D33" w:rsidRDefault="00315D33" w:rsidP="00315D33">
      <w:pPr>
        <w:pStyle w:val="Default"/>
        <w:rPr>
          <w:rFonts w:ascii="Trebuchet MS" w:hAnsi="Trebuchet MS"/>
          <w:sz w:val="22"/>
          <w:szCs w:val="22"/>
        </w:rPr>
      </w:pPr>
    </w:p>
    <w:p w14:paraId="0DC1F873" w14:textId="77777777" w:rsidR="00315D33" w:rsidRDefault="00315D33" w:rsidP="00315D33">
      <w:pPr>
        <w:pStyle w:val="Default"/>
        <w:spacing w:after="240"/>
        <w:rPr>
          <w:rFonts w:ascii="Trebuchet MS" w:hAnsi="Trebuchet MS"/>
          <w:sz w:val="22"/>
          <w:szCs w:val="22"/>
        </w:rPr>
      </w:pPr>
      <w:r>
        <w:rPr>
          <w:rFonts w:ascii="Trebuchet MS" w:hAnsi="Trebuchet MS"/>
          <w:sz w:val="22"/>
          <w:szCs w:val="22"/>
        </w:rPr>
        <w:t xml:space="preserve">In addition, an employer may not retaliate against anyone assisting in the enforcement of USERRA rights, including testifying or making a statement in connection with a proceeding under USERRA, even if that person has no service connection. </w:t>
      </w:r>
    </w:p>
    <w:p w14:paraId="6565193C" w14:textId="77777777" w:rsidR="00315D33" w:rsidRDefault="00315D33" w:rsidP="00BD6CD3">
      <w:pPr>
        <w:pStyle w:val="Default"/>
        <w:spacing w:after="120"/>
        <w:rPr>
          <w:rFonts w:ascii="Trebuchet MS" w:hAnsi="Trebuchet MS"/>
          <w:sz w:val="22"/>
          <w:szCs w:val="22"/>
        </w:rPr>
      </w:pPr>
      <w:r>
        <w:rPr>
          <w:rFonts w:ascii="Trebuchet MS" w:hAnsi="Trebuchet MS"/>
          <w:b/>
          <w:bCs/>
          <w:sz w:val="22"/>
          <w:szCs w:val="22"/>
        </w:rPr>
        <w:t xml:space="preserve">D. Health Insurance Protection </w:t>
      </w:r>
    </w:p>
    <w:p w14:paraId="7285FB3F" w14:textId="77777777" w:rsidR="00315D33" w:rsidRDefault="00315D33" w:rsidP="00315D33">
      <w:pPr>
        <w:pStyle w:val="Default"/>
        <w:numPr>
          <w:ilvl w:val="0"/>
          <w:numId w:val="8"/>
        </w:numPr>
        <w:spacing w:after="240"/>
        <w:ind w:left="567" w:hanging="425"/>
        <w:rPr>
          <w:rFonts w:ascii="Trebuchet MS" w:hAnsi="Trebuchet MS"/>
          <w:sz w:val="22"/>
          <w:szCs w:val="22"/>
        </w:rPr>
      </w:pPr>
      <w:r>
        <w:rPr>
          <w:rFonts w:ascii="Trebuchet MS" w:hAnsi="Trebuchet MS"/>
          <w:sz w:val="22"/>
          <w:szCs w:val="22"/>
        </w:rPr>
        <w:t xml:space="preserve">If you leave your job to perform military service, you have the right to elect to continue your existing </w:t>
      </w:r>
      <w:proofErr w:type="gramStart"/>
      <w:r>
        <w:rPr>
          <w:rFonts w:ascii="Trebuchet MS" w:hAnsi="Trebuchet MS"/>
          <w:sz w:val="22"/>
          <w:szCs w:val="22"/>
        </w:rPr>
        <w:t>employer based</w:t>
      </w:r>
      <w:proofErr w:type="gramEnd"/>
      <w:r>
        <w:rPr>
          <w:rFonts w:ascii="Trebuchet MS" w:hAnsi="Trebuchet MS"/>
          <w:sz w:val="22"/>
          <w:szCs w:val="22"/>
        </w:rPr>
        <w:t xml:space="preserve"> health plan coverage for you and your dependents for up to 24 months while in the military. </w:t>
      </w:r>
    </w:p>
    <w:p w14:paraId="190481AC" w14:textId="3A7B4B9E" w:rsidR="00315D33" w:rsidRDefault="00315D33" w:rsidP="00315D33">
      <w:pPr>
        <w:pStyle w:val="Default"/>
        <w:numPr>
          <w:ilvl w:val="0"/>
          <w:numId w:val="8"/>
        </w:numPr>
        <w:spacing w:after="240"/>
        <w:ind w:left="567" w:hanging="425"/>
        <w:rPr>
          <w:rFonts w:ascii="Trebuchet MS" w:hAnsi="Trebuchet MS"/>
          <w:sz w:val="22"/>
          <w:szCs w:val="22"/>
        </w:rPr>
      </w:pPr>
      <w:r>
        <w:rPr>
          <w:rFonts w:ascii="Trebuchet MS" w:hAnsi="Trebuchet MS"/>
          <w:sz w:val="22"/>
          <w:szCs w:val="22"/>
        </w:rPr>
        <w:t>Even if you do not elect to continue coverage during your military service, you have the right to be reinstated in your employer's health plan when you are reemployed, generally without any waiting periods or exclusions (e.g., pre-existing condition exclusions) except for service-connected illnesses or injuries.</w:t>
      </w:r>
    </w:p>
    <w:p w14:paraId="2710B12F" w14:textId="77777777" w:rsidR="00BD6CD3" w:rsidRDefault="00BD6CD3" w:rsidP="00BD6CD3">
      <w:pPr>
        <w:pStyle w:val="Default"/>
        <w:spacing w:after="240"/>
        <w:ind w:left="142"/>
        <w:rPr>
          <w:rFonts w:ascii="Trebuchet MS" w:hAnsi="Trebuchet MS"/>
          <w:sz w:val="22"/>
          <w:szCs w:val="22"/>
        </w:rPr>
      </w:pPr>
    </w:p>
    <w:p w14:paraId="5CEF589B" w14:textId="77777777" w:rsidR="00315D33" w:rsidRDefault="00315D33" w:rsidP="00315D33">
      <w:pPr>
        <w:pStyle w:val="Default"/>
        <w:spacing w:after="240"/>
        <w:rPr>
          <w:rFonts w:ascii="Trebuchet MS" w:hAnsi="Trebuchet MS"/>
          <w:sz w:val="22"/>
          <w:szCs w:val="22"/>
        </w:rPr>
      </w:pPr>
      <w:r>
        <w:rPr>
          <w:rFonts w:ascii="Trebuchet MS" w:hAnsi="Trebuchet MS"/>
          <w:b/>
          <w:bCs/>
          <w:sz w:val="22"/>
          <w:szCs w:val="22"/>
        </w:rPr>
        <w:lastRenderedPageBreak/>
        <w:t xml:space="preserve">E. Enforcement </w:t>
      </w:r>
    </w:p>
    <w:p w14:paraId="65272A31" w14:textId="77777777" w:rsidR="00315D33" w:rsidRDefault="00315D33" w:rsidP="00315D33">
      <w:pPr>
        <w:pStyle w:val="Default"/>
        <w:numPr>
          <w:ilvl w:val="0"/>
          <w:numId w:val="9"/>
        </w:numPr>
        <w:spacing w:after="240"/>
        <w:ind w:left="567" w:hanging="425"/>
        <w:rPr>
          <w:rFonts w:ascii="Trebuchet MS" w:hAnsi="Trebuchet MS"/>
          <w:sz w:val="22"/>
          <w:szCs w:val="22"/>
        </w:rPr>
      </w:pPr>
      <w:r>
        <w:rPr>
          <w:rFonts w:ascii="Trebuchet MS" w:hAnsi="Trebuchet MS"/>
          <w:sz w:val="22"/>
          <w:szCs w:val="22"/>
        </w:rPr>
        <w:t xml:space="preserve">The U.S. Department of Labor, Veterans' Employment and Training Service (VETS) is authorized to investigate and resolve complaints of USERRA violations. </w:t>
      </w:r>
    </w:p>
    <w:p w14:paraId="2A8A8B9E" w14:textId="77777777" w:rsidR="00315D33" w:rsidRDefault="00315D33" w:rsidP="00315D33">
      <w:pPr>
        <w:pStyle w:val="Default"/>
        <w:spacing w:after="240"/>
        <w:rPr>
          <w:rFonts w:ascii="Trebuchet MS" w:hAnsi="Trebuchet MS"/>
          <w:sz w:val="22"/>
          <w:szCs w:val="22"/>
        </w:rPr>
      </w:pPr>
      <w:r>
        <w:rPr>
          <w:rFonts w:ascii="Trebuchet MS" w:hAnsi="Trebuchet MS"/>
          <w:sz w:val="22"/>
          <w:szCs w:val="22"/>
        </w:rPr>
        <w:t xml:space="preserve">For assistance in filing a complaint, or for any other information on USERRA, contact VETS at 1-866-4-USA-DOL or visit its Web site at </w:t>
      </w:r>
      <w:r>
        <w:rPr>
          <w:rFonts w:ascii="Trebuchet MS" w:hAnsi="Trebuchet MS"/>
          <w:i/>
          <w:iCs/>
          <w:sz w:val="22"/>
          <w:szCs w:val="22"/>
        </w:rPr>
        <w:t xml:space="preserve">http://www.dol.gov/vets. </w:t>
      </w:r>
      <w:r>
        <w:rPr>
          <w:rFonts w:ascii="Trebuchet MS" w:hAnsi="Trebuchet MS"/>
          <w:sz w:val="22"/>
          <w:szCs w:val="22"/>
        </w:rPr>
        <w:t xml:space="preserve">An interactive online USERRA Advisor can be viewed at </w:t>
      </w:r>
      <w:r>
        <w:rPr>
          <w:rFonts w:ascii="Trebuchet MS" w:hAnsi="Trebuchet MS"/>
          <w:i/>
          <w:iCs/>
          <w:sz w:val="22"/>
          <w:szCs w:val="22"/>
        </w:rPr>
        <w:t xml:space="preserve">http://www.dol.gov/elaws/userra.htm. </w:t>
      </w:r>
    </w:p>
    <w:p w14:paraId="201B02DE" w14:textId="77777777" w:rsidR="00315D33" w:rsidRDefault="00315D33" w:rsidP="00315D33">
      <w:pPr>
        <w:pStyle w:val="Default"/>
        <w:numPr>
          <w:ilvl w:val="0"/>
          <w:numId w:val="9"/>
        </w:numPr>
        <w:spacing w:after="240"/>
        <w:ind w:left="567" w:hanging="425"/>
        <w:rPr>
          <w:rFonts w:ascii="Trebuchet MS" w:hAnsi="Trebuchet MS"/>
          <w:sz w:val="22"/>
          <w:szCs w:val="22"/>
        </w:rPr>
      </w:pPr>
      <w:r>
        <w:rPr>
          <w:rFonts w:ascii="Trebuchet MS" w:hAnsi="Trebuchet MS"/>
          <w:sz w:val="22"/>
          <w:szCs w:val="22"/>
        </w:rPr>
        <w:t xml:space="preserve">If you file a complaint with VETS and VETS is unable to resolve it, you may request that your case be referred to the Department of Justice or the Office of Special Counsel, as applicable, for representation. </w:t>
      </w:r>
    </w:p>
    <w:p w14:paraId="4749C9A7" w14:textId="77777777" w:rsidR="00315D33" w:rsidRDefault="00315D33" w:rsidP="00315D33">
      <w:pPr>
        <w:pStyle w:val="Default"/>
        <w:numPr>
          <w:ilvl w:val="0"/>
          <w:numId w:val="9"/>
        </w:numPr>
        <w:spacing w:after="240"/>
        <w:ind w:left="567" w:hanging="425"/>
        <w:rPr>
          <w:rFonts w:ascii="Trebuchet MS" w:hAnsi="Trebuchet MS"/>
          <w:sz w:val="22"/>
          <w:szCs w:val="22"/>
        </w:rPr>
      </w:pPr>
      <w:r>
        <w:rPr>
          <w:rFonts w:ascii="Trebuchet MS" w:hAnsi="Trebuchet MS"/>
          <w:sz w:val="22"/>
          <w:szCs w:val="22"/>
        </w:rPr>
        <w:t xml:space="preserve">You may also bypass the VETS process and bring a civil action against an employer for violations of USERRA. </w:t>
      </w:r>
    </w:p>
    <w:p w14:paraId="74C9DEB0" w14:textId="77777777" w:rsidR="00315D33" w:rsidRDefault="00315D33" w:rsidP="00315D33">
      <w:pPr>
        <w:spacing w:after="240" w:line="240" w:lineRule="auto"/>
        <w:rPr>
          <w:rFonts w:ascii="Trebuchet MS" w:eastAsia="Times New Roman" w:hAnsi="Trebuchet MS" w:cs="Arial"/>
          <w:lang w:bidi="en-US"/>
        </w:rPr>
      </w:pPr>
      <w:r>
        <w:rPr>
          <w:rFonts w:ascii="Trebuchet MS" w:eastAsia="Times New Roman" w:hAnsi="Trebuchet MS" w:cs="Arial"/>
          <w:lang w:bidi="en-US"/>
        </w:rPr>
        <w:t xml:space="preserve">The rights listed here may vary depending on the circumstances. The text of this notice was prepared by </w:t>
      </w:r>
      <w:proofErr w:type="gramStart"/>
      <w:r>
        <w:rPr>
          <w:rFonts w:ascii="Trebuchet MS" w:eastAsia="Times New Roman" w:hAnsi="Trebuchet MS" w:cs="Arial"/>
          <w:lang w:bidi="en-US"/>
        </w:rPr>
        <w:t>VETS, and</w:t>
      </w:r>
      <w:proofErr w:type="gramEnd"/>
      <w:r>
        <w:rPr>
          <w:rFonts w:ascii="Trebuchet MS" w:eastAsia="Times New Roman" w:hAnsi="Trebuchet MS" w:cs="Arial"/>
          <w:lang w:bidi="en-US"/>
        </w:rPr>
        <w:t xml:space="preserve"> may be viewed on the Internet at this address:</w:t>
      </w:r>
      <w:r>
        <w:rPr>
          <w:rFonts w:ascii="Trebuchet MS" w:hAnsi="Trebuchet MS" w:cs="Arial"/>
        </w:rPr>
        <w:t xml:space="preserve"> </w:t>
      </w:r>
      <w:hyperlink r:id="rId39" w:history="1">
        <w:r>
          <w:rPr>
            <w:rStyle w:val="Hyperlink"/>
            <w:rFonts w:ascii="Trebuchet MS" w:eastAsia="Times New Roman" w:hAnsi="Trebuchet MS" w:cs="Arial"/>
            <w:i/>
            <w:iCs/>
            <w:lang w:bidi="en-US"/>
          </w:rPr>
          <w:t>http://www.dol.gov/vets/programs/userra/poster.htm</w:t>
        </w:r>
      </w:hyperlink>
      <w:r>
        <w:rPr>
          <w:rFonts w:ascii="Trebuchet MS" w:hAnsi="Trebuchet MS" w:cs="Arial"/>
        </w:rPr>
        <w:t>.</w:t>
      </w:r>
      <w:r>
        <w:rPr>
          <w:rFonts w:ascii="Trebuchet MS" w:eastAsia="Times New Roman" w:hAnsi="Trebuchet MS" w:cs="Arial"/>
          <w:lang w:bidi="en-US"/>
        </w:rPr>
        <w:t xml:space="preserve"> Federal law requires employers to notify employees of their rights under USERRA, and employers may meet this requirement by displaying the text of this notice where they customarily place notices for employees. U.S. Department of Labor, Veterans’ Employment and Training Service, 1-866-487-2365.</w:t>
      </w:r>
    </w:p>
    <w:p w14:paraId="7F70E9AA" w14:textId="77777777" w:rsidR="00315D33" w:rsidRDefault="00315D33" w:rsidP="00315D33">
      <w:pPr>
        <w:widowControl/>
        <w:spacing w:after="160" w:line="256" w:lineRule="auto"/>
        <w:rPr>
          <w:rFonts w:ascii="Arial" w:hAnsi="Arial" w:cs="Arial"/>
        </w:rPr>
      </w:pPr>
      <w:r>
        <w:rPr>
          <w:rFonts w:ascii="Arial" w:hAnsi="Arial" w:cs="Arial"/>
        </w:rPr>
        <w:br w:type="page"/>
      </w:r>
    </w:p>
    <w:p w14:paraId="29C115F8" w14:textId="77777777" w:rsidR="00315D33" w:rsidRDefault="00315D33" w:rsidP="00315D33">
      <w:pPr>
        <w:spacing w:after="0" w:line="240" w:lineRule="auto"/>
        <w:jc w:val="center"/>
        <w:rPr>
          <w:rFonts w:ascii="Arial" w:hAnsi="Arial" w:cs="Arial"/>
          <w:b/>
          <w:color w:val="F15A26"/>
          <w:sz w:val="24"/>
          <w:szCs w:val="24"/>
        </w:rPr>
      </w:pPr>
      <w:r>
        <w:rPr>
          <w:rFonts w:ascii="Arial" w:hAnsi="Arial" w:cs="Arial"/>
          <w:b/>
          <w:color w:val="F15A26"/>
          <w:sz w:val="24"/>
          <w:szCs w:val="24"/>
        </w:rPr>
        <w:t xml:space="preserve">[This Notice is for a Plan that Provides </w:t>
      </w:r>
      <w:r>
        <w:rPr>
          <w:rFonts w:ascii="Arial" w:hAnsi="Arial" w:cs="Arial"/>
          <w:b/>
          <w:color w:val="F15A26"/>
          <w:sz w:val="24"/>
          <w:szCs w:val="24"/>
          <w:u w:val="single"/>
        </w:rPr>
        <w:t>Creditable Coverage</w:t>
      </w:r>
      <w:r>
        <w:rPr>
          <w:rFonts w:ascii="Arial" w:hAnsi="Arial" w:cs="Arial"/>
          <w:b/>
          <w:color w:val="F15A26"/>
          <w:sz w:val="24"/>
          <w:szCs w:val="24"/>
        </w:rPr>
        <w:t>]</w:t>
      </w:r>
    </w:p>
    <w:p w14:paraId="6F74A4A1" w14:textId="77777777" w:rsidR="00315D33" w:rsidRDefault="00315D33" w:rsidP="00315D33">
      <w:pPr>
        <w:spacing w:after="0" w:line="240" w:lineRule="auto"/>
        <w:jc w:val="center"/>
        <w:rPr>
          <w:rFonts w:ascii="Arial" w:hAnsi="Arial" w:cs="Arial"/>
          <w:b/>
          <w:color w:val="333333"/>
          <w:sz w:val="24"/>
          <w:szCs w:val="24"/>
        </w:rPr>
      </w:pPr>
    </w:p>
    <w:p w14:paraId="68DCB703" w14:textId="77777777" w:rsidR="00315D33" w:rsidRPr="00315D33" w:rsidRDefault="00315D33" w:rsidP="00315D33">
      <w:pPr>
        <w:adjustRightInd w:val="0"/>
        <w:jc w:val="center"/>
        <w:rPr>
          <w:rFonts w:ascii="Trebuchet MS" w:hAnsi="Trebuchet MS" w:cs="Arial"/>
          <w:b/>
          <w:bCs/>
          <w:color w:val="000000"/>
          <w:sz w:val="28"/>
          <w:szCs w:val="28"/>
        </w:rPr>
      </w:pPr>
      <w:bookmarkStart w:id="7" w:name="CreditableCoverage"/>
      <w:r w:rsidRPr="00315D33">
        <w:rPr>
          <w:rFonts w:ascii="Trebuchet MS" w:hAnsi="Trebuchet MS" w:cs="Arial"/>
          <w:b/>
          <w:bCs/>
          <w:color w:val="000000"/>
          <w:sz w:val="28"/>
          <w:szCs w:val="28"/>
        </w:rPr>
        <w:t xml:space="preserve">Important Notice from </w:t>
      </w:r>
      <w:r>
        <w:rPr>
          <w:rFonts w:ascii="Trebuchet MS" w:hAnsi="Trebuchet MS" w:cs="Arial"/>
          <w:b/>
          <w:bCs/>
          <w:color w:val="F15A26"/>
          <w:sz w:val="28"/>
          <w:szCs w:val="28"/>
        </w:rPr>
        <w:t>[Insert Name of Entity]</w:t>
      </w:r>
      <w:r w:rsidRPr="00315D33">
        <w:rPr>
          <w:rFonts w:ascii="Trebuchet MS" w:hAnsi="Trebuchet MS" w:cs="Arial"/>
          <w:b/>
          <w:bCs/>
          <w:color w:val="000000"/>
          <w:sz w:val="28"/>
          <w:szCs w:val="28"/>
        </w:rPr>
        <w:t xml:space="preserve"> About Your Prescription Drug Coverage and Medicare</w:t>
      </w:r>
      <w:bookmarkEnd w:id="7"/>
    </w:p>
    <w:p w14:paraId="7665D81C" w14:textId="77777777" w:rsidR="00315D33" w:rsidRPr="00315D33" w:rsidRDefault="00315D33" w:rsidP="00315D33">
      <w:pPr>
        <w:pBdr>
          <w:top w:val="single" w:sz="4" w:space="1" w:color="auto"/>
          <w:bottom w:val="single" w:sz="4" w:space="1" w:color="auto"/>
        </w:pBdr>
        <w:jc w:val="center"/>
        <w:rPr>
          <w:rFonts w:ascii="Trebuchet MS" w:hAnsi="Trebuchet MS" w:cs="Arial"/>
          <w:color w:val="000000"/>
        </w:rPr>
      </w:pPr>
      <w:r w:rsidRPr="00315D33">
        <w:rPr>
          <w:rFonts w:ascii="Trebuchet MS" w:hAnsi="Trebuchet MS" w:cs="Arial"/>
          <w:color w:val="000000"/>
        </w:rPr>
        <w:t xml:space="preserve">This Notice Applies to You (or Dependent) ONLY if such person is (1) enrolled in a group medical plan offered by </w:t>
      </w:r>
      <w:r>
        <w:rPr>
          <w:rFonts w:ascii="Trebuchet MS" w:hAnsi="Trebuchet MS" w:cs="Arial"/>
          <w:color w:val="F15A26"/>
        </w:rPr>
        <w:t>[insert name of entity]</w:t>
      </w:r>
      <w:r w:rsidRPr="00315D33">
        <w:rPr>
          <w:rFonts w:ascii="Trebuchet MS" w:hAnsi="Trebuchet MS" w:cs="Arial"/>
          <w:color w:val="000000"/>
        </w:rPr>
        <w:t xml:space="preserve"> AND (2) eligible for Medicare.</w:t>
      </w:r>
    </w:p>
    <w:p w14:paraId="3C20AB33"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Please read this notice carefully and keep it where you can find it. This notice has information about your current prescription drug coverage with </w:t>
      </w:r>
      <w:r>
        <w:rPr>
          <w:rFonts w:ascii="Trebuchet MS" w:hAnsi="Trebuchet MS" w:cs="Arial"/>
          <w:color w:val="F15A26"/>
        </w:rPr>
        <w:t>[insert name of entity]</w:t>
      </w:r>
      <w:r w:rsidRPr="00315D33">
        <w:rPr>
          <w:rFonts w:ascii="Trebuchet MS" w:hAnsi="Trebuchet MS" w:cs="Arial"/>
          <w:color w:val="000000"/>
        </w:rPr>
        <w:t xml:space="preserve"> and about your options under Medicare’s prescription drug coverage. This information can help you decide </w:t>
      </w:r>
      <w:proofErr w:type="gramStart"/>
      <w:r w:rsidRPr="00315D33">
        <w:rPr>
          <w:rFonts w:ascii="Trebuchet MS" w:hAnsi="Trebuchet MS" w:cs="Arial"/>
          <w:color w:val="000000"/>
        </w:rPr>
        <w:t>whether or not</w:t>
      </w:r>
      <w:proofErr w:type="gramEnd"/>
      <w:r w:rsidRPr="00315D33">
        <w:rPr>
          <w:rFonts w:ascii="Trebuchet MS" w:hAnsi="Trebuchet MS" w:cs="Arial"/>
          <w:color w:val="000000"/>
        </w:rPr>
        <w:t xml:space="preserve">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4C549546"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There are two important things you need to know about your current coverage and Medicare’s prescription drug coverage:</w:t>
      </w:r>
    </w:p>
    <w:p w14:paraId="63EF7EC9" w14:textId="77777777" w:rsidR="00315D33" w:rsidRPr="00315D33" w:rsidRDefault="00315D33" w:rsidP="00315D33">
      <w:pPr>
        <w:pStyle w:val="ListParagraph"/>
        <w:widowControl/>
        <w:numPr>
          <w:ilvl w:val="0"/>
          <w:numId w:val="10"/>
        </w:numPr>
        <w:autoSpaceDE/>
        <w:adjustRightInd w:val="0"/>
        <w:spacing w:after="180" w:line="273" w:lineRule="auto"/>
        <w:contextualSpacing/>
        <w:rPr>
          <w:rFonts w:ascii="Trebuchet MS" w:hAnsi="Trebuchet MS" w:cs="Arial"/>
          <w:color w:val="000000"/>
        </w:rPr>
      </w:pPr>
      <w:r w:rsidRPr="00315D33">
        <w:rPr>
          <w:rFonts w:ascii="Trebuchet MS" w:hAnsi="Trebuchet MS" w:cs="Arial"/>
          <w:color w:val="00000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p>
    <w:p w14:paraId="75DFD57C" w14:textId="77777777" w:rsidR="00315D33" w:rsidRPr="00315D33" w:rsidRDefault="00315D33" w:rsidP="00315D33">
      <w:pPr>
        <w:pStyle w:val="ListParagraph"/>
        <w:widowControl/>
        <w:numPr>
          <w:ilvl w:val="0"/>
          <w:numId w:val="10"/>
        </w:numPr>
        <w:autoSpaceDE/>
        <w:adjustRightInd w:val="0"/>
        <w:spacing w:line="273" w:lineRule="auto"/>
        <w:contextualSpacing/>
        <w:rPr>
          <w:rFonts w:ascii="Trebuchet MS" w:hAnsi="Trebuchet MS" w:cs="Arial"/>
          <w:color w:val="000000"/>
        </w:rPr>
      </w:pPr>
      <w:r>
        <w:rPr>
          <w:rFonts w:ascii="Trebuchet MS" w:hAnsi="Trebuchet MS" w:cs="Arial"/>
          <w:color w:val="F15A26"/>
        </w:rPr>
        <w:t>[Insert name of entity]</w:t>
      </w:r>
      <w:r w:rsidRPr="00315D33">
        <w:rPr>
          <w:rFonts w:ascii="Trebuchet MS" w:hAnsi="Trebuchet MS" w:cs="Arial"/>
          <w:color w:val="000000"/>
        </w:rPr>
        <w:t xml:space="preserve"> has determined that the prescription drug coverage offered by the </w:t>
      </w:r>
      <w:r>
        <w:rPr>
          <w:rFonts w:ascii="Trebuchet MS" w:hAnsi="Trebuchet MS" w:cs="Arial"/>
          <w:color w:val="F15A26"/>
        </w:rPr>
        <w:t>[insert group health plan name]</w:t>
      </w:r>
      <w:r w:rsidRPr="00315D33">
        <w:rPr>
          <w:rFonts w:ascii="Trebuchet MS" w:hAnsi="Trebuchet MS" w:cs="Arial"/>
          <w:color w:val="000000"/>
        </w:rPr>
        <w:t xml:space="preserve">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270DE88A"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 xml:space="preserve">When Can You Join </w:t>
      </w:r>
      <w:proofErr w:type="gramStart"/>
      <w:r w:rsidRPr="00315D33">
        <w:rPr>
          <w:rFonts w:ascii="Trebuchet MS" w:hAnsi="Trebuchet MS" w:cs="Arial"/>
          <w:b/>
          <w:bCs/>
          <w:color w:val="000000"/>
        </w:rPr>
        <w:t>A</w:t>
      </w:r>
      <w:proofErr w:type="gramEnd"/>
      <w:r w:rsidRPr="00315D33">
        <w:rPr>
          <w:rFonts w:ascii="Trebuchet MS" w:hAnsi="Trebuchet MS" w:cs="Arial"/>
          <w:b/>
          <w:bCs/>
          <w:color w:val="000000"/>
        </w:rPr>
        <w:t xml:space="preserve"> Medicare Drug Plan?</w:t>
      </w:r>
    </w:p>
    <w:p w14:paraId="5B9EBE96"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You can join a Medicare drug plan when you first become eligible for Medicare and each year from October 15</w:t>
      </w:r>
      <w:r w:rsidRPr="00315D33">
        <w:rPr>
          <w:rFonts w:ascii="Trebuchet MS" w:hAnsi="Trebuchet MS" w:cs="Arial"/>
          <w:color w:val="000000"/>
          <w:vertAlign w:val="superscript"/>
        </w:rPr>
        <w:t>th</w:t>
      </w:r>
      <w:r w:rsidRPr="00315D33">
        <w:rPr>
          <w:rFonts w:ascii="Trebuchet MS" w:hAnsi="Trebuchet MS" w:cs="Arial"/>
          <w:color w:val="000000"/>
        </w:rPr>
        <w:t xml:space="preserve"> to December 7</w:t>
      </w:r>
      <w:r w:rsidRPr="00315D33">
        <w:rPr>
          <w:rFonts w:ascii="Trebuchet MS" w:hAnsi="Trebuchet MS" w:cs="Arial"/>
          <w:color w:val="000000"/>
          <w:vertAlign w:val="superscript"/>
        </w:rPr>
        <w:t>th</w:t>
      </w:r>
      <w:r w:rsidRPr="00315D33">
        <w:rPr>
          <w:rFonts w:ascii="Trebuchet MS" w:hAnsi="Trebuchet MS" w:cs="Arial"/>
          <w:color w:val="000000"/>
        </w:rPr>
        <w:t>.</w:t>
      </w:r>
    </w:p>
    <w:p w14:paraId="74027321"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However, if you lose your current creditable prescription drug coverage, through no fault of your own, you will also be eligible for a two (2) month Special Enrollment Period (SEP) to join a Medicare drug plan.</w:t>
      </w:r>
    </w:p>
    <w:p w14:paraId="1D07B5BF"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 xml:space="preserve">What Happens </w:t>
      </w:r>
      <w:proofErr w:type="gramStart"/>
      <w:r w:rsidRPr="00315D33">
        <w:rPr>
          <w:rFonts w:ascii="Trebuchet MS" w:hAnsi="Trebuchet MS" w:cs="Arial"/>
          <w:b/>
          <w:bCs/>
          <w:color w:val="000000"/>
        </w:rPr>
        <w:t>To</w:t>
      </w:r>
      <w:proofErr w:type="gramEnd"/>
      <w:r w:rsidRPr="00315D33">
        <w:rPr>
          <w:rFonts w:ascii="Trebuchet MS" w:hAnsi="Trebuchet MS" w:cs="Arial"/>
          <w:b/>
          <w:bCs/>
          <w:color w:val="000000"/>
        </w:rPr>
        <w:t xml:space="preserve"> Your Current Coverage If You Decide to Join A Medicare Drug Plan?</w:t>
      </w:r>
    </w:p>
    <w:p w14:paraId="4BD4247F"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decide to join a Medicare drug plan, your current </w:t>
      </w:r>
      <w:r>
        <w:rPr>
          <w:rFonts w:ascii="Trebuchet MS" w:hAnsi="Trebuchet MS" w:cs="Arial"/>
          <w:color w:val="F15A26"/>
        </w:rPr>
        <w:t>[insert name of entity]</w:t>
      </w:r>
      <w:r w:rsidRPr="00315D33">
        <w:rPr>
          <w:rFonts w:ascii="Trebuchet MS" w:hAnsi="Trebuchet MS" w:cs="Arial"/>
          <w:color w:val="000000"/>
        </w:rPr>
        <w:t xml:space="preserve"> coverage </w:t>
      </w:r>
      <w:r>
        <w:rPr>
          <w:rFonts w:ascii="Trebuchet MS" w:hAnsi="Trebuchet MS" w:cs="Arial"/>
          <w:color w:val="F15A26"/>
        </w:rPr>
        <w:t>[insert “will” or “will not”]</w:t>
      </w:r>
      <w:r w:rsidRPr="00315D33">
        <w:rPr>
          <w:rFonts w:ascii="Trebuchet MS" w:hAnsi="Trebuchet MS" w:cs="Arial"/>
          <w:color w:val="000000"/>
        </w:rPr>
        <w:t xml:space="preserve"> be affected. </w:t>
      </w:r>
      <w:r>
        <w:rPr>
          <w:rFonts w:ascii="Trebuchet MS" w:hAnsi="Trebuchet MS" w:cs="Arial"/>
          <w:color w:val="F15A26"/>
        </w:rPr>
        <w:t xml:space="preserve">[Insert an explanation of the prescription drug coverage plan provisions/options under the particular entity’s plan that Medicare eligible individual have available to them when they become eligible for Medicare Part D (e.g., they can keep this coverage if they elect Part D and this plan will coordinate with Plan D coverage; </w:t>
      </w:r>
      <w:r>
        <w:rPr>
          <w:rFonts w:ascii="Trebuchet MS" w:hAnsi="Trebuchet MS" w:cs="Arial"/>
          <w:color w:val="F15A26"/>
        </w:rPr>
        <w:lastRenderedPageBreak/>
        <w:t>for those individuals who elect Part D coverage, coverage under the entity’s plan will end for the individual and all covered dependents, etc. See pages 7-9 of the CMS Disclosure of Creditable Coverage to Medicare Part D Eligible Individuals Guidance (available at http://www.cms.hhs.gov/CreditableCoverage/), which outlines the prescription drug plan provisions/options that Medicare eligible individuals may have available to them when they become eligible for Medicare Part D.]</w:t>
      </w:r>
    </w:p>
    <w:p w14:paraId="2488FA40"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do decide to join a Medicare drug plan and drop your current coverage, be aware that you and your dependents </w:t>
      </w:r>
      <w:r>
        <w:rPr>
          <w:rFonts w:ascii="Trebuchet MS" w:hAnsi="Trebuchet MS" w:cs="Arial"/>
          <w:color w:val="F15A26"/>
        </w:rPr>
        <w:t>[insert “will” or “may not”]</w:t>
      </w:r>
      <w:r w:rsidRPr="00315D33">
        <w:rPr>
          <w:rFonts w:ascii="Trebuchet MS" w:hAnsi="Trebuchet MS" w:cs="Arial"/>
          <w:color w:val="000000"/>
        </w:rPr>
        <w:t xml:space="preserve"> be able to get this coverage back.</w:t>
      </w:r>
    </w:p>
    <w:p w14:paraId="35F5221F"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 xml:space="preserve">When Will You Pay </w:t>
      </w:r>
      <w:proofErr w:type="gramStart"/>
      <w:r w:rsidRPr="00315D33">
        <w:rPr>
          <w:rFonts w:ascii="Trebuchet MS" w:hAnsi="Trebuchet MS" w:cs="Arial"/>
          <w:b/>
          <w:bCs/>
          <w:color w:val="000000"/>
        </w:rPr>
        <w:t>A</w:t>
      </w:r>
      <w:proofErr w:type="gramEnd"/>
      <w:r w:rsidRPr="00315D33">
        <w:rPr>
          <w:rFonts w:ascii="Trebuchet MS" w:hAnsi="Trebuchet MS" w:cs="Arial"/>
          <w:b/>
          <w:bCs/>
          <w:color w:val="000000"/>
        </w:rPr>
        <w:t xml:space="preserve"> Higher Premium (Penalty) To Join A Medicare Drug Plan?</w:t>
      </w:r>
    </w:p>
    <w:p w14:paraId="182AD3EF"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You should also know that if you drop or lose your current coverage with </w:t>
      </w:r>
      <w:r>
        <w:rPr>
          <w:rFonts w:ascii="Trebuchet MS" w:hAnsi="Trebuchet MS" w:cs="Arial"/>
          <w:color w:val="F15A26"/>
        </w:rPr>
        <w:t>[insert name of entity]</w:t>
      </w:r>
      <w:r w:rsidRPr="00315D33">
        <w:rPr>
          <w:rFonts w:ascii="Trebuchet MS" w:hAnsi="Trebuchet MS" w:cs="Arial"/>
          <w:color w:val="000000"/>
        </w:rPr>
        <w:t xml:space="preserve"> and don’t join a Medicare drug plan within 63 continuous days after your current coverage ends, you may pay a higher premium (a penalty) to join a Medicare drug plan later.</w:t>
      </w:r>
    </w:p>
    <w:p w14:paraId="3E11350B"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w:t>
      </w:r>
      <w:proofErr w:type="gramStart"/>
      <w:r w:rsidRPr="00315D33">
        <w:rPr>
          <w:rFonts w:ascii="Trebuchet MS" w:hAnsi="Trebuchet MS" w:cs="Arial"/>
          <w:color w:val="000000"/>
        </w:rPr>
        <w:t>as long as</w:t>
      </w:r>
      <w:proofErr w:type="gramEnd"/>
      <w:r w:rsidRPr="00315D33">
        <w:rPr>
          <w:rFonts w:ascii="Trebuchet MS" w:hAnsi="Trebuchet MS" w:cs="Arial"/>
          <w:color w:val="000000"/>
        </w:rPr>
        <w:t xml:space="preserve"> you have Medicare prescription drug coverage. In addition, you may have to wait until the following October to join.</w:t>
      </w:r>
    </w:p>
    <w:p w14:paraId="352CA9D5"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For More Information About This Notice or Your Current Prescription Drug Coverage …</w:t>
      </w:r>
    </w:p>
    <w:p w14:paraId="0D7C2B1F"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Contact the person listed below for further information at </w:t>
      </w:r>
      <w:r>
        <w:rPr>
          <w:rFonts w:ascii="Trebuchet MS" w:hAnsi="Trebuchet MS" w:cs="Arial"/>
          <w:color w:val="F15A26"/>
        </w:rPr>
        <w:t>[insert telephone number]</w:t>
      </w:r>
      <w:r w:rsidRPr="00315D33">
        <w:rPr>
          <w:rFonts w:ascii="Trebuchet MS" w:hAnsi="Trebuchet MS" w:cs="Arial"/>
          <w:color w:val="000000"/>
        </w:rPr>
        <w:t xml:space="preserve">. </w:t>
      </w:r>
      <w:r>
        <w:rPr>
          <w:b/>
          <w:bCs/>
        </w:rPr>
        <w:t>Note</w:t>
      </w:r>
      <w:r w:rsidRPr="00315D33">
        <w:rPr>
          <w:rFonts w:ascii="Trebuchet MS" w:hAnsi="Trebuchet MS" w:cs="Arial"/>
          <w:b/>
          <w:bCs/>
          <w:color w:val="000000"/>
        </w:rPr>
        <w:t>:</w:t>
      </w:r>
      <w:r w:rsidRPr="00315D33">
        <w:rPr>
          <w:rFonts w:ascii="Trebuchet MS" w:hAnsi="Trebuchet MS" w:cs="Arial"/>
          <w:color w:val="000000"/>
        </w:rPr>
        <w:t xml:space="preserve"> You’ll get this notice each year. You will also get it before the next period you can join a Medicare drug plan, and if this coverage through </w:t>
      </w:r>
      <w:r>
        <w:rPr>
          <w:rFonts w:ascii="Trebuchet MS" w:hAnsi="Trebuchet MS" w:cs="Arial"/>
          <w:color w:val="F15A26"/>
        </w:rPr>
        <w:t>[insert name of entity]</w:t>
      </w:r>
      <w:r w:rsidRPr="00315D33">
        <w:rPr>
          <w:rFonts w:ascii="Trebuchet MS" w:hAnsi="Trebuchet MS" w:cs="Arial"/>
          <w:color w:val="000000"/>
        </w:rPr>
        <w:t xml:space="preserve"> changes. You also may request a copy of this notice at any time.</w:t>
      </w:r>
    </w:p>
    <w:p w14:paraId="6F8EF676"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b/>
          <w:bCs/>
          <w:color w:val="000000"/>
        </w:rPr>
        <w:t>For More Information About Your Options Under Medicare Prescription Drug Coverage …</w:t>
      </w:r>
    </w:p>
    <w:p w14:paraId="5A920187"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More detailed information about Medicare plans that offer prescription drug coverage is in the “Medicare &amp; You” handbook. You’ll get a copy of the handbook in the mail every year from Medicare. You may also be contacted directly by Medicare drug plans.</w:t>
      </w:r>
    </w:p>
    <w:p w14:paraId="2E519134"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For more information about Medicare prescription drug coverage:</w:t>
      </w:r>
    </w:p>
    <w:p w14:paraId="0A3C46B8" w14:textId="77777777" w:rsidR="00315D33" w:rsidRPr="00315D33" w:rsidRDefault="00315D33" w:rsidP="00315D33">
      <w:pPr>
        <w:pStyle w:val="ListParagraph"/>
        <w:widowControl/>
        <w:numPr>
          <w:ilvl w:val="0"/>
          <w:numId w:val="11"/>
        </w:numPr>
        <w:autoSpaceDE/>
        <w:adjustRightInd w:val="0"/>
        <w:spacing w:after="180"/>
        <w:contextualSpacing/>
        <w:rPr>
          <w:rFonts w:ascii="Trebuchet MS" w:hAnsi="Trebuchet MS" w:cs="Arial"/>
          <w:color w:val="000000"/>
        </w:rPr>
      </w:pPr>
      <w:r w:rsidRPr="00315D33">
        <w:rPr>
          <w:rFonts w:ascii="Trebuchet MS" w:hAnsi="Trebuchet MS" w:cs="Arial"/>
          <w:color w:val="000000"/>
        </w:rPr>
        <w:t xml:space="preserve">Visit </w:t>
      </w:r>
      <w:hyperlink r:id="rId40" w:history="1">
        <w:r>
          <w:rPr>
            <w:rStyle w:val="Hyperlink"/>
            <w:rFonts w:ascii="Trebuchet MS" w:hAnsi="Trebuchet MS" w:cs="Arial"/>
            <w:color w:val="F15A26"/>
          </w:rPr>
          <w:t>www.medicare.gov</w:t>
        </w:r>
      </w:hyperlink>
    </w:p>
    <w:p w14:paraId="4571B79E" w14:textId="77777777" w:rsidR="00315D33" w:rsidRPr="00315D33" w:rsidRDefault="00315D33" w:rsidP="00315D33">
      <w:pPr>
        <w:pStyle w:val="ListParagraph"/>
        <w:widowControl/>
        <w:numPr>
          <w:ilvl w:val="0"/>
          <w:numId w:val="11"/>
        </w:numPr>
        <w:autoSpaceDE/>
        <w:adjustRightInd w:val="0"/>
        <w:contextualSpacing/>
        <w:rPr>
          <w:rFonts w:ascii="Trebuchet MS" w:hAnsi="Trebuchet MS" w:cs="Arial"/>
          <w:color w:val="000000"/>
        </w:rPr>
      </w:pPr>
      <w:r w:rsidRPr="00315D33">
        <w:rPr>
          <w:rFonts w:ascii="Trebuchet MS" w:hAnsi="Trebuchet MS" w:cs="Arial"/>
          <w:color w:val="000000"/>
        </w:rPr>
        <w:t xml:space="preserve">Call your State Health Insurance Assistance Program (see the inside back cover of your copy of the “Medicare &amp; You” handbook for their telephone number) for personalized </w:t>
      </w:r>
      <w:proofErr w:type="gramStart"/>
      <w:r w:rsidRPr="00315D33">
        <w:rPr>
          <w:rFonts w:ascii="Trebuchet MS" w:hAnsi="Trebuchet MS" w:cs="Arial"/>
          <w:color w:val="000000"/>
        </w:rPr>
        <w:t>help</w:t>
      </w:r>
      <w:proofErr w:type="gramEnd"/>
    </w:p>
    <w:p w14:paraId="369DF9C5" w14:textId="77777777" w:rsidR="00315D33" w:rsidRPr="00315D33" w:rsidRDefault="00315D33" w:rsidP="00315D33">
      <w:pPr>
        <w:pStyle w:val="ListParagraph"/>
        <w:widowControl/>
        <w:numPr>
          <w:ilvl w:val="0"/>
          <w:numId w:val="11"/>
        </w:numPr>
        <w:autoSpaceDE/>
        <w:adjustRightInd w:val="0"/>
        <w:contextualSpacing/>
        <w:rPr>
          <w:rFonts w:ascii="Trebuchet MS" w:hAnsi="Trebuchet MS" w:cs="Arial"/>
          <w:color w:val="000000"/>
        </w:rPr>
      </w:pPr>
      <w:r w:rsidRPr="00315D33">
        <w:rPr>
          <w:rFonts w:ascii="Trebuchet MS" w:hAnsi="Trebuchet MS" w:cs="Arial"/>
          <w:color w:val="000000"/>
        </w:rPr>
        <w:t>Call 1-800-MEDICARE (1-800-633-4227). TTY users should call 1-877-486-2048.</w:t>
      </w:r>
    </w:p>
    <w:p w14:paraId="6583DE72"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have limited income and resources, extra help paying for Medicare prescription drug coverage is available. For information about this extra help, visit Social Security on the web at </w:t>
      </w:r>
      <w:hyperlink r:id="rId41" w:history="1">
        <w:r>
          <w:rPr>
            <w:rStyle w:val="Hyperlink"/>
            <w:rFonts w:ascii="Trebuchet MS" w:hAnsi="Trebuchet MS" w:cs="Arial"/>
            <w:color w:val="F15A26"/>
          </w:rPr>
          <w:t>www.socialsecurity.gov</w:t>
        </w:r>
      </w:hyperlink>
      <w:r w:rsidRPr="00315D33">
        <w:rPr>
          <w:rFonts w:ascii="Trebuchet MS" w:hAnsi="Trebuchet MS" w:cs="Arial"/>
          <w:color w:val="000000"/>
        </w:rPr>
        <w:t>, or call them at 1-800-772-1213 (TTY 1-800-325-0778).</w:t>
      </w:r>
    </w:p>
    <w:p w14:paraId="0EF99A20" w14:textId="77777777" w:rsidR="00315D33" w:rsidRPr="00315D33" w:rsidRDefault="00315D33" w:rsidP="00315D33">
      <w:pPr>
        <w:adjustRightInd w:val="0"/>
        <w:rPr>
          <w:rFonts w:ascii="Trebuchet MS" w:hAnsi="Trebuchet MS" w:cs="Arial"/>
          <w:color w:val="000000"/>
        </w:rPr>
      </w:pPr>
    </w:p>
    <w:p w14:paraId="189A87E2" w14:textId="77777777" w:rsidR="00315D33" w:rsidRPr="00315D33" w:rsidRDefault="00315D33" w:rsidP="00315D33">
      <w:pPr>
        <w:pBdr>
          <w:top w:val="single" w:sz="4" w:space="1" w:color="auto"/>
          <w:left w:val="single" w:sz="4" w:space="4" w:color="auto"/>
          <w:bottom w:val="single" w:sz="4" w:space="1" w:color="auto"/>
          <w:right w:val="single" w:sz="4" w:space="4" w:color="auto"/>
        </w:pBdr>
        <w:adjustRightInd w:val="0"/>
        <w:rPr>
          <w:rFonts w:ascii="Trebuchet MS" w:hAnsi="Trebuchet MS" w:cs="Arial"/>
          <w:b/>
          <w:bCs/>
          <w:color w:val="000000"/>
        </w:rPr>
      </w:pPr>
      <w:r w:rsidRPr="00315D33">
        <w:rPr>
          <w:rFonts w:ascii="Trebuchet MS" w:hAnsi="Trebuchet MS" w:cs="Arial"/>
          <w:b/>
          <w:bCs/>
          <w:color w:val="000000"/>
        </w:rPr>
        <w:lastRenderedPageBreak/>
        <w:t xml:space="preserve">Remember: Keep this Creditable Coverage notice. If you decide to join one of the Medicare drug plans, you may be required to provide a copy of this notice when you join to show </w:t>
      </w:r>
      <w:proofErr w:type="gramStart"/>
      <w:r w:rsidRPr="00315D33">
        <w:rPr>
          <w:rFonts w:ascii="Trebuchet MS" w:hAnsi="Trebuchet MS" w:cs="Arial"/>
          <w:b/>
          <w:bCs/>
          <w:color w:val="000000"/>
        </w:rPr>
        <w:t>whether or not</w:t>
      </w:r>
      <w:proofErr w:type="gramEnd"/>
      <w:r w:rsidRPr="00315D33">
        <w:rPr>
          <w:rFonts w:ascii="Trebuchet MS" w:hAnsi="Trebuchet MS" w:cs="Arial"/>
          <w:b/>
          <w:bCs/>
          <w:color w:val="000000"/>
        </w:rPr>
        <w:t xml:space="preserve"> you have maintained creditable coverage and, therefore, whether or not you are required to pay a higher premium (a penalty).</w:t>
      </w:r>
    </w:p>
    <w:p w14:paraId="7B5B9CCC" w14:textId="77777777" w:rsidR="00315D33" w:rsidRDefault="00315D33" w:rsidP="00315D33">
      <w:pPr>
        <w:adjustRightInd w:val="0"/>
        <w:rPr>
          <w:rFonts w:ascii="Trebuchet MS" w:hAnsi="Trebuchet MS" w:cs="Arial"/>
        </w:rPr>
      </w:pPr>
    </w:p>
    <w:p w14:paraId="049B4B0E" w14:textId="77777777" w:rsidR="00315D33" w:rsidRDefault="006F69F7" w:rsidP="00315D33">
      <w:pPr>
        <w:adjustRightInd w:val="0"/>
        <w:rPr>
          <w:rFonts w:ascii="Trebuchet MS" w:hAnsi="Trebuchet MS" w:cs="Arial"/>
        </w:rPr>
      </w:pPr>
      <w:r>
        <w:pict w14:anchorId="171F3DD7">
          <v:line id="Straight Connector 58" o:spid="_x0000_s2177"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pt,12.05pt" to="475.45pt,12.0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" strokeweight=".5pt">
            <v:stroke joinstyle="miter"/>
            <w10:wrap anchorx="margin"/>
          </v:line>
        </w:pict>
      </w:r>
      <w:r w:rsidR="00315D33">
        <w:rPr>
          <w:rFonts w:ascii="Trebuchet MS" w:hAnsi="Trebuchet MS" w:cs="Arial"/>
        </w:rPr>
        <w:t xml:space="preserve">Date: </w:t>
      </w:r>
    </w:p>
    <w:p w14:paraId="549AFED3" w14:textId="77777777" w:rsidR="00315D33" w:rsidRDefault="006F69F7" w:rsidP="00315D33">
      <w:pPr>
        <w:adjustRightInd w:val="0"/>
        <w:rPr>
          <w:rFonts w:ascii="Trebuchet MS" w:hAnsi="Trebuchet MS" w:cs="Arial"/>
        </w:rPr>
      </w:pPr>
      <w:r>
        <w:pict w14:anchorId="24940D64">
          <v:line id="Straight Connector 59" o:spid="_x0000_s2179"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8.8pt,12.9pt" to="476.8pt,12.9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" strokeweight=".5pt">
            <v:stroke joinstyle="miter"/>
            <w10:wrap anchorx="margin"/>
          </v:line>
        </w:pict>
      </w:r>
      <w:r w:rsidR="00315D33">
        <w:rPr>
          <w:rFonts w:ascii="Trebuchet MS" w:hAnsi="Trebuchet MS" w:cs="Arial"/>
        </w:rPr>
        <w:t xml:space="preserve">Name of entity/sender: </w:t>
      </w:r>
    </w:p>
    <w:p w14:paraId="592EBAF8" w14:textId="77777777" w:rsidR="00315D33" w:rsidRDefault="006F69F7" w:rsidP="00315D33">
      <w:pPr>
        <w:adjustRightInd w:val="0"/>
        <w:rPr>
          <w:rFonts w:ascii="Trebuchet MS" w:hAnsi="Trebuchet MS" w:cs="Arial"/>
        </w:rPr>
      </w:pPr>
      <w:r>
        <w:pict w14:anchorId="5ED27637">
          <v:line id="Straight Connector 61" o:spid="_x0000_s2180"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55pt,13.15pt" to="477.2pt,13.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" strokeweight=".5pt">
            <v:stroke joinstyle="miter"/>
            <w10:wrap anchorx="margin"/>
          </v:line>
        </w:pict>
      </w:r>
      <w:r w:rsidR="00315D33">
        <w:rPr>
          <w:rFonts w:ascii="Trebuchet MS" w:hAnsi="Trebuchet MS" w:cs="Arial"/>
        </w:rPr>
        <w:t xml:space="preserve">Contact (position/office): </w:t>
      </w:r>
    </w:p>
    <w:p w14:paraId="70C79F85" w14:textId="77777777" w:rsidR="00315D33" w:rsidRDefault="006F69F7" w:rsidP="00315D33">
      <w:pPr>
        <w:adjustRightInd w:val="0"/>
        <w:rPr>
          <w:rFonts w:ascii="Trebuchet MS" w:hAnsi="Trebuchet MS" w:cs="Arial"/>
        </w:rPr>
      </w:pPr>
      <w:r>
        <w:pict w14:anchorId="4B0E015C">
          <v:line id="Straight Connector 64" o:spid="_x0000_s2178"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85pt,11.7pt" to="477.2pt,11.7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" strokeweight=".5pt">
            <v:stroke joinstyle="miter"/>
            <w10:wrap anchorx="margin"/>
          </v:line>
        </w:pict>
      </w:r>
      <w:r w:rsidR="00315D33">
        <w:rPr>
          <w:rFonts w:ascii="Trebuchet MS" w:hAnsi="Trebuchet MS" w:cs="Arial"/>
        </w:rPr>
        <w:t xml:space="preserve">Address: </w:t>
      </w:r>
    </w:p>
    <w:p w14:paraId="353FB2F1" w14:textId="77777777" w:rsidR="00315D33" w:rsidRDefault="006F69F7" w:rsidP="00315D33">
      <w:pPr>
        <w:adjustRightInd w:val="0"/>
        <w:rPr>
          <w:rFonts w:ascii="Trebuchet MS" w:hAnsi="Trebuchet MS" w:cs="Arial"/>
        </w:rPr>
      </w:pPr>
      <w:r>
        <w:pict w14:anchorId="7356F70B">
          <v:line id="Straight Connector 65" o:spid="_x0000_s2181"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85pt,11.95pt" to="477.15pt,11.9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" strokeweight=".5pt">
            <v:stroke joinstyle="miter"/>
            <w10:wrap anchorx="margin"/>
          </v:line>
        </w:pict>
      </w:r>
      <w:r w:rsidR="00315D33">
        <w:rPr>
          <w:rFonts w:ascii="Trebuchet MS" w:hAnsi="Trebuchet MS" w:cs="Arial"/>
        </w:rPr>
        <w:t xml:space="preserve">Phone number: </w:t>
      </w:r>
    </w:p>
    <w:p w14:paraId="67C0AAAE" w14:textId="77777777" w:rsidR="00315D33" w:rsidRDefault="00315D33" w:rsidP="00315D33">
      <w:pPr>
        <w:widowControl/>
        <w:spacing w:after="160" w:line="256" w:lineRule="auto"/>
        <w:rPr>
          <w:rFonts w:ascii="Arial" w:hAnsi="Arial" w:cs="Arial"/>
          <w:b/>
          <w:color w:val="FF0000"/>
          <w:sz w:val="24"/>
          <w:szCs w:val="24"/>
        </w:rPr>
      </w:pPr>
      <w:r>
        <w:rPr>
          <w:rFonts w:ascii="Arial" w:hAnsi="Arial" w:cs="Arial"/>
          <w:b/>
          <w:color w:val="FF0000"/>
          <w:sz w:val="24"/>
          <w:szCs w:val="24"/>
        </w:rPr>
        <w:br w:type="page"/>
      </w:r>
    </w:p>
    <w:p w14:paraId="6560BAF6" w14:textId="77777777" w:rsidR="00315D33" w:rsidRDefault="00315D33" w:rsidP="00315D33">
      <w:pPr>
        <w:spacing w:after="0" w:line="240" w:lineRule="auto"/>
        <w:jc w:val="center"/>
        <w:rPr>
          <w:rFonts w:ascii="Arial" w:hAnsi="Arial" w:cs="Arial"/>
          <w:b/>
          <w:color w:val="F15A26"/>
          <w:sz w:val="24"/>
          <w:szCs w:val="24"/>
        </w:rPr>
      </w:pPr>
      <w:r>
        <w:rPr>
          <w:rFonts w:ascii="Arial" w:hAnsi="Arial" w:cs="Arial"/>
          <w:b/>
          <w:color w:val="F15A26"/>
          <w:sz w:val="24"/>
          <w:szCs w:val="24"/>
        </w:rPr>
        <w:t xml:space="preserve">[This Notice is for a Plan that Provides </w:t>
      </w:r>
      <w:r>
        <w:rPr>
          <w:rFonts w:ascii="Arial" w:hAnsi="Arial" w:cs="Arial"/>
          <w:b/>
          <w:color w:val="F15A26"/>
          <w:sz w:val="24"/>
          <w:szCs w:val="24"/>
          <w:u w:val="single"/>
        </w:rPr>
        <w:t>Non-Creditable Coverage</w:t>
      </w:r>
      <w:r>
        <w:rPr>
          <w:rFonts w:ascii="Arial" w:hAnsi="Arial" w:cs="Arial"/>
          <w:b/>
          <w:color w:val="F15A26"/>
          <w:sz w:val="24"/>
          <w:szCs w:val="24"/>
        </w:rPr>
        <w:t>]</w:t>
      </w:r>
    </w:p>
    <w:p w14:paraId="4AF162D5" w14:textId="77777777" w:rsidR="00315D33" w:rsidRDefault="00315D33" w:rsidP="00315D33">
      <w:pPr>
        <w:spacing w:after="0" w:line="240" w:lineRule="auto"/>
        <w:jc w:val="center"/>
        <w:rPr>
          <w:rFonts w:ascii="Arial" w:hAnsi="Arial" w:cs="Arial"/>
          <w:b/>
          <w:color w:val="333333"/>
          <w:sz w:val="24"/>
          <w:szCs w:val="24"/>
        </w:rPr>
      </w:pPr>
    </w:p>
    <w:p w14:paraId="29695BB3" w14:textId="77777777" w:rsidR="00315D33" w:rsidRPr="00315D33" w:rsidRDefault="00315D33" w:rsidP="00315D33">
      <w:pPr>
        <w:adjustRightInd w:val="0"/>
        <w:ind w:right="540"/>
        <w:jc w:val="center"/>
        <w:rPr>
          <w:rFonts w:ascii="Trebuchet MS" w:hAnsi="Trebuchet MS" w:cs="Arial"/>
          <w:b/>
          <w:bCs/>
          <w:color w:val="000000"/>
          <w:sz w:val="28"/>
          <w:szCs w:val="28"/>
        </w:rPr>
      </w:pPr>
      <w:bookmarkStart w:id="8" w:name="NoncreditableCoverage"/>
      <w:r w:rsidRPr="00315D33">
        <w:rPr>
          <w:rFonts w:ascii="Trebuchet MS" w:hAnsi="Trebuchet MS" w:cs="Arial"/>
          <w:b/>
          <w:bCs/>
          <w:color w:val="000000"/>
          <w:sz w:val="28"/>
          <w:szCs w:val="28"/>
        </w:rPr>
        <w:t xml:space="preserve">Important Notice from </w:t>
      </w:r>
      <w:r>
        <w:rPr>
          <w:rFonts w:ascii="Trebuchet MS" w:hAnsi="Trebuchet MS" w:cs="Arial"/>
          <w:b/>
          <w:bCs/>
          <w:color w:val="F15A26"/>
          <w:sz w:val="28"/>
          <w:szCs w:val="28"/>
        </w:rPr>
        <w:t>[Insert Name of Entity]</w:t>
      </w:r>
      <w:r w:rsidRPr="00315D33">
        <w:rPr>
          <w:rFonts w:ascii="Trebuchet MS" w:hAnsi="Trebuchet MS" w:cs="Arial"/>
          <w:b/>
          <w:bCs/>
          <w:color w:val="000000"/>
          <w:sz w:val="28"/>
          <w:szCs w:val="28"/>
        </w:rPr>
        <w:t xml:space="preserve"> About Your Prescription Drug Coverage and Medicare</w:t>
      </w:r>
      <w:bookmarkEnd w:id="8"/>
    </w:p>
    <w:p w14:paraId="49EF9F18" w14:textId="77777777" w:rsidR="00315D33" w:rsidRPr="00315D33" w:rsidRDefault="00315D33" w:rsidP="00315D33">
      <w:pPr>
        <w:pBdr>
          <w:top w:val="single" w:sz="4" w:space="1" w:color="auto"/>
          <w:bottom w:val="single" w:sz="4" w:space="1" w:color="auto"/>
        </w:pBdr>
        <w:jc w:val="center"/>
        <w:rPr>
          <w:rFonts w:ascii="Trebuchet MS" w:hAnsi="Trebuchet MS" w:cs="Arial"/>
          <w:color w:val="000000"/>
        </w:rPr>
      </w:pPr>
      <w:r w:rsidRPr="00315D33">
        <w:rPr>
          <w:rFonts w:ascii="Trebuchet MS" w:hAnsi="Trebuchet MS" w:cs="Arial"/>
          <w:color w:val="000000"/>
        </w:rPr>
        <w:t xml:space="preserve">This Notice Applies to You (or Dependent) ONLY if such person is (1) enrolled in a group medical plan offered by </w:t>
      </w:r>
      <w:r>
        <w:rPr>
          <w:rFonts w:ascii="Trebuchet MS" w:hAnsi="Trebuchet MS" w:cs="Arial"/>
          <w:color w:val="F15A26"/>
        </w:rPr>
        <w:t>[insert name of entity]</w:t>
      </w:r>
      <w:r w:rsidRPr="00315D33">
        <w:rPr>
          <w:rFonts w:ascii="Trebuchet MS" w:hAnsi="Trebuchet MS" w:cs="Arial"/>
          <w:color w:val="000000"/>
        </w:rPr>
        <w:t xml:space="preserve"> AND (2) eligible for Medicare.</w:t>
      </w:r>
    </w:p>
    <w:p w14:paraId="08B736FC"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Please read this notice carefully and keep it where you can find it. This notice has information about your current prescription drug coverage with </w:t>
      </w:r>
      <w:r>
        <w:rPr>
          <w:rFonts w:ascii="Trebuchet MS" w:hAnsi="Trebuchet MS" w:cs="Arial"/>
          <w:color w:val="F15A26"/>
        </w:rPr>
        <w:t>[insert name of entity]</w:t>
      </w:r>
      <w:r w:rsidRPr="00315D33">
        <w:rPr>
          <w:rFonts w:ascii="Trebuchet MS" w:hAnsi="Trebuchet MS" w:cs="Arial"/>
          <w:color w:val="000000"/>
        </w:rPr>
        <w:t xml:space="preserve"> and about your options under Medicare’s prescription drug coverage. This information can help you decide </w:t>
      </w:r>
      <w:proofErr w:type="gramStart"/>
      <w:r w:rsidRPr="00315D33">
        <w:rPr>
          <w:rFonts w:ascii="Trebuchet MS" w:hAnsi="Trebuchet MS" w:cs="Arial"/>
          <w:color w:val="000000"/>
        </w:rPr>
        <w:t>whether or not</w:t>
      </w:r>
      <w:proofErr w:type="gramEnd"/>
      <w:r w:rsidRPr="00315D33">
        <w:rPr>
          <w:rFonts w:ascii="Trebuchet MS" w:hAnsi="Trebuchet MS" w:cs="Arial"/>
          <w:color w:val="000000"/>
        </w:rPr>
        <w:t xml:space="preserve"> you want to join a Medicare drug plan. Information about where you can get help to make decisions about your prescription drug coverage is at the end of this notice.</w:t>
      </w:r>
    </w:p>
    <w:p w14:paraId="77C51E29"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There are three important things you need to know about your current coverage and Medicare’s prescription drug coverage:</w:t>
      </w:r>
    </w:p>
    <w:p w14:paraId="60230912" w14:textId="77777777" w:rsidR="00315D33" w:rsidRPr="00315D33" w:rsidRDefault="00315D33" w:rsidP="00315D33">
      <w:pPr>
        <w:pStyle w:val="ListParagraph"/>
        <w:widowControl/>
        <w:numPr>
          <w:ilvl w:val="0"/>
          <w:numId w:val="10"/>
        </w:numPr>
        <w:autoSpaceDE/>
        <w:adjustRightInd w:val="0"/>
        <w:spacing w:after="180" w:line="273" w:lineRule="auto"/>
        <w:contextualSpacing/>
        <w:rPr>
          <w:rFonts w:ascii="Trebuchet MS" w:hAnsi="Trebuchet MS" w:cs="Arial"/>
          <w:color w:val="000000"/>
        </w:rPr>
      </w:pPr>
      <w:r w:rsidRPr="00315D33">
        <w:rPr>
          <w:rFonts w:ascii="Trebuchet MS" w:hAnsi="Trebuchet MS" w:cs="Arial"/>
          <w:color w:val="000000"/>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p>
    <w:p w14:paraId="3B1FF33F" w14:textId="77777777" w:rsidR="00315D33" w:rsidRDefault="00315D33" w:rsidP="00315D33">
      <w:pPr>
        <w:pStyle w:val="ListParagraph"/>
        <w:widowControl/>
        <w:numPr>
          <w:ilvl w:val="0"/>
          <w:numId w:val="10"/>
        </w:numPr>
        <w:autoSpaceDE/>
        <w:adjustRightInd w:val="0"/>
        <w:spacing w:line="273" w:lineRule="auto"/>
        <w:contextualSpacing/>
        <w:rPr>
          <w:rFonts w:ascii="Trebuchet MS" w:hAnsi="Trebuchet MS" w:cs="Arial"/>
        </w:rPr>
      </w:pPr>
      <w:r>
        <w:rPr>
          <w:rFonts w:ascii="Trebuchet MS" w:hAnsi="Trebuchet MS" w:cs="Arial"/>
          <w:color w:val="F15A26"/>
        </w:rPr>
        <w:t>[Insert name of entity]</w:t>
      </w:r>
      <w:r>
        <w:rPr>
          <w:rFonts w:ascii="Trebuchet MS" w:hAnsi="Trebuchet MS" w:cs="Arial"/>
        </w:rPr>
        <w:t xml:space="preserve"> has determined that the prescription drug coverage offered by the </w:t>
      </w:r>
      <w:r>
        <w:rPr>
          <w:rFonts w:ascii="Trebuchet MS" w:hAnsi="Trebuchet MS" w:cs="Arial"/>
          <w:color w:val="F15A26"/>
        </w:rPr>
        <w:t>[insert name of group health plan]</w:t>
      </w:r>
      <w:r>
        <w:rPr>
          <w:rFonts w:ascii="Trebuchet MS" w:hAnsi="Trebuchet MS" w:cs="Arial"/>
        </w:rPr>
        <w:t xml:space="preserve"> is, on average for all plan participants, NOT expected to pay out as much as standard Medicare prescription drug coverage pays. Therefore, your coverage is considered </w:t>
      </w:r>
      <w:r>
        <w:rPr>
          <w:rFonts w:ascii="Trebuchet MS" w:hAnsi="Trebuchet MS" w:cs="Arial"/>
          <w:b/>
          <w:bCs/>
        </w:rPr>
        <w:t>Non-Creditable Coverage</w:t>
      </w:r>
      <w:r>
        <w:rPr>
          <w:rFonts w:ascii="Trebuchet MS" w:hAnsi="Trebuchet MS" w:cs="Arial"/>
        </w:rPr>
        <w:t xml:space="preserve">. </w:t>
      </w:r>
      <w:r>
        <w:rPr>
          <w:rFonts w:ascii="Trebuchet MS" w:hAnsi="Trebuchet MS" w:cs="Arial"/>
          <w:u w:val="single"/>
        </w:rPr>
        <w:t xml:space="preserve">This is important because, most likely, you will get more help with your drug costs if you join a Medicare drug plan, than if you only have prescription drug coverage from the </w:t>
      </w:r>
      <w:r>
        <w:rPr>
          <w:rFonts w:ascii="Trebuchet MS" w:hAnsi="Trebuchet MS" w:cs="Arial"/>
          <w:color w:val="F15A26"/>
          <w:u w:val="single"/>
        </w:rPr>
        <w:t>[insert name of group health plan]</w:t>
      </w:r>
      <w:r>
        <w:rPr>
          <w:rFonts w:ascii="Trebuchet MS" w:hAnsi="Trebuchet MS" w:cs="Arial"/>
          <w:u w:val="single"/>
        </w:rPr>
        <w:t>. This also is important because it may mean that you may pay a higher premium (a penalty) if you do not join a Medicare drug plan when you first become eligible.</w:t>
      </w:r>
    </w:p>
    <w:p w14:paraId="53C38D74" w14:textId="77777777" w:rsidR="00315D33" w:rsidRDefault="00315D33" w:rsidP="00315D33">
      <w:pPr>
        <w:pStyle w:val="ListParagraph"/>
        <w:widowControl/>
        <w:numPr>
          <w:ilvl w:val="0"/>
          <w:numId w:val="10"/>
        </w:numPr>
        <w:autoSpaceDE/>
        <w:adjustRightInd w:val="0"/>
        <w:spacing w:line="273" w:lineRule="auto"/>
        <w:contextualSpacing/>
        <w:rPr>
          <w:rFonts w:ascii="Trebuchet MS" w:hAnsi="Trebuchet MS" w:cs="Arial"/>
        </w:rPr>
      </w:pPr>
      <w:r>
        <w:rPr>
          <w:rFonts w:ascii="Trebuchet MS" w:hAnsi="Trebuchet MS" w:cs="Arial"/>
        </w:rPr>
        <w:t xml:space="preserve">You can keep your current coverage from </w:t>
      </w:r>
      <w:r>
        <w:rPr>
          <w:rFonts w:ascii="Trebuchet MS" w:hAnsi="Trebuchet MS" w:cs="Arial"/>
          <w:color w:val="F15A26"/>
        </w:rPr>
        <w:t>[insert name of group health plan]</w:t>
      </w:r>
      <w:r>
        <w:rPr>
          <w:rFonts w:ascii="Trebuchet MS" w:hAnsi="Trebuchet MS" w:cs="Arial"/>
        </w:rPr>
        <w:t xml:space="preserve">. However, because your coverage is non-creditable, you have decisions to make about Medicare prescription drug coverage that may affect how much you pay for that coverage, depending on </w:t>
      </w:r>
      <w:proofErr w:type="gramStart"/>
      <w:r>
        <w:rPr>
          <w:rFonts w:ascii="Trebuchet MS" w:hAnsi="Trebuchet MS" w:cs="Arial"/>
        </w:rPr>
        <w:t>if and when</w:t>
      </w:r>
      <w:proofErr w:type="gramEnd"/>
      <w:r>
        <w:rPr>
          <w:rFonts w:ascii="Trebuchet MS" w:hAnsi="Trebuchet MS" w:cs="Arial"/>
        </w:rPr>
        <w:t xml:space="preserve"> you join a drug plan. When you make your decision, you should compare your current coverage, including what drugs are covered, with the coverage and cost of the plans offering Medicare prescription drug coverage in your area. Read this notice carefully—it explains your </w:t>
      </w:r>
      <w:proofErr w:type="gramStart"/>
      <w:r>
        <w:rPr>
          <w:rFonts w:ascii="Trebuchet MS" w:hAnsi="Trebuchet MS" w:cs="Arial"/>
        </w:rPr>
        <w:t>options</w:t>
      </w:r>
      <w:proofErr w:type="gramEnd"/>
    </w:p>
    <w:p w14:paraId="1016859E"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 xml:space="preserve">When Can You Join </w:t>
      </w:r>
      <w:proofErr w:type="gramStart"/>
      <w:r w:rsidRPr="00315D33">
        <w:rPr>
          <w:rFonts w:ascii="Trebuchet MS" w:hAnsi="Trebuchet MS" w:cs="Arial"/>
          <w:b/>
          <w:bCs/>
          <w:color w:val="000000"/>
        </w:rPr>
        <w:t>A</w:t>
      </w:r>
      <w:proofErr w:type="gramEnd"/>
      <w:r w:rsidRPr="00315D33">
        <w:rPr>
          <w:rFonts w:ascii="Trebuchet MS" w:hAnsi="Trebuchet MS" w:cs="Arial"/>
          <w:b/>
          <w:bCs/>
          <w:color w:val="000000"/>
        </w:rPr>
        <w:t xml:space="preserve"> Medicare Drug Plan?</w:t>
      </w:r>
    </w:p>
    <w:p w14:paraId="4B10B625"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You can join a Medicare drug plan when you first become eligible for Medicare and each year from October 15</w:t>
      </w:r>
      <w:r w:rsidRPr="00315D33">
        <w:rPr>
          <w:rFonts w:ascii="Trebuchet MS" w:hAnsi="Trebuchet MS" w:cs="Arial"/>
          <w:color w:val="000000"/>
          <w:vertAlign w:val="superscript"/>
        </w:rPr>
        <w:t>th</w:t>
      </w:r>
      <w:r w:rsidRPr="00315D33">
        <w:rPr>
          <w:rFonts w:ascii="Trebuchet MS" w:hAnsi="Trebuchet MS" w:cs="Arial"/>
          <w:color w:val="000000"/>
        </w:rPr>
        <w:t xml:space="preserve"> to December 7</w:t>
      </w:r>
      <w:r w:rsidRPr="00315D33">
        <w:rPr>
          <w:rFonts w:ascii="Trebuchet MS" w:hAnsi="Trebuchet MS" w:cs="Arial"/>
          <w:color w:val="000000"/>
          <w:vertAlign w:val="superscript"/>
        </w:rPr>
        <w:t>th</w:t>
      </w:r>
      <w:r w:rsidRPr="00315D33">
        <w:rPr>
          <w:rFonts w:ascii="Trebuchet MS" w:hAnsi="Trebuchet MS" w:cs="Arial"/>
          <w:color w:val="000000"/>
        </w:rPr>
        <w:t>.</w:t>
      </w:r>
    </w:p>
    <w:p w14:paraId="5B2888AD"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However, if you decide to drop your current coverage with </w:t>
      </w:r>
      <w:r>
        <w:rPr>
          <w:rFonts w:ascii="Trebuchet MS" w:hAnsi="Trebuchet MS" w:cs="Arial"/>
          <w:color w:val="F15A26"/>
        </w:rPr>
        <w:t>[insert name of entity]</w:t>
      </w:r>
      <w:r w:rsidRPr="00315D33">
        <w:rPr>
          <w:rFonts w:ascii="Trebuchet MS" w:hAnsi="Trebuchet MS" w:cs="Arial"/>
          <w:color w:val="000000"/>
        </w:rPr>
        <w:t xml:space="preserve"> since it is employer group coverage, you will be eligible for a two (2) month Special Enrollment Period </w:t>
      </w:r>
      <w:r w:rsidRPr="00315D33">
        <w:rPr>
          <w:rFonts w:ascii="Trebuchet MS" w:hAnsi="Trebuchet MS" w:cs="Arial"/>
          <w:color w:val="000000"/>
        </w:rPr>
        <w:lastRenderedPageBreak/>
        <w:t xml:space="preserve">(SEP) to join a Medicare drug plan; however, you also may pay a higher premium (a penalty) because you did not have creditable coverage under </w:t>
      </w:r>
      <w:r>
        <w:rPr>
          <w:rFonts w:ascii="Trebuchet MS" w:hAnsi="Trebuchet MS" w:cs="Arial"/>
          <w:color w:val="F15A26"/>
        </w:rPr>
        <w:t>[insert name of group health plan]</w:t>
      </w:r>
      <w:r w:rsidRPr="00315D33">
        <w:rPr>
          <w:rFonts w:ascii="Trebuchet MS" w:hAnsi="Trebuchet MS" w:cs="Arial"/>
          <w:color w:val="000000"/>
        </w:rPr>
        <w:t>.</w:t>
      </w:r>
    </w:p>
    <w:p w14:paraId="3D102984" w14:textId="77777777" w:rsidR="00315D33" w:rsidRDefault="00315D33" w:rsidP="00315D33">
      <w:pPr>
        <w:adjustRightInd w:val="0"/>
        <w:rPr>
          <w:rFonts w:ascii="Trebuchet MS" w:hAnsi="Trebuchet MS" w:cs="Arial"/>
          <w:color w:val="F15A26"/>
        </w:rPr>
      </w:pPr>
      <w:r>
        <w:rPr>
          <w:rFonts w:ascii="Trebuchet MS" w:hAnsi="Trebuchet MS" w:cs="Arial"/>
          <w:color w:val="F15A26"/>
        </w:rPr>
        <w:t>[Insert if previous coverage provided by the entity was creditable coverage: Since you are losing creditable prescription drug coverage under your current plan, you are also eligible for a two (2) month Special Enrollment Period (SEP) to join a Medicare drug plan.]</w:t>
      </w:r>
    </w:p>
    <w:p w14:paraId="30159089"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 xml:space="preserve">When Will You Pay </w:t>
      </w:r>
      <w:proofErr w:type="gramStart"/>
      <w:r w:rsidRPr="00315D33">
        <w:rPr>
          <w:rFonts w:ascii="Trebuchet MS" w:hAnsi="Trebuchet MS" w:cs="Arial"/>
          <w:b/>
          <w:bCs/>
          <w:color w:val="000000"/>
        </w:rPr>
        <w:t>A</w:t>
      </w:r>
      <w:proofErr w:type="gramEnd"/>
      <w:r w:rsidRPr="00315D33">
        <w:rPr>
          <w:rFonts w:ascii="Trebuchet MS" w:hAnsi="Trebuchet MS" w:cs="Arial"/>
          <w:b/>
          <w:bCs/>
          <w:color w:val="000000"/>
        </w:rPr>
        <w:t xml:space="preserve"> Higher Premium (Penalty) To Join A Medicare Drug Plan?</w:t>
      </w:r>
    </w:p>
    <w:p w14:paraId="46569A9B"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Since the coverage under </w:t>
      </w:r>
      <w:r>
        <w:rPr>
          <w:rFonts w:ascii="Trebuchet MS" w:hAnsi="Trebuchet MS" w:cs="Arial"/>
          <w:color w:val="F15A26"/>
        </w:rPr>
        <w:t>[insert name of group health plan]</w:t>
      </w:r>
      <w:r>
        <w:rPr>
          <w:rFonts w:ascii="Trebuchet MS" w:hAnsi="Trebuchet MS" w:cs="Arial"/>
        </w:rPr>
        <w:t xml:space="preserve"> </w:t>
      </w:r>
      <w:r w:rsidRPr="00315D33">
        <w:rPr>
          <w:rFonts w:ascii="Trebuchet MS" w:hAnsi="Trebuchet MS" w:cs="Arial"/>
          <w:color w:val="000000"/>
        </w:rPr>
        <w:t xml:space="preserve">is not creditable, depending on how long you go without creditable prescription drug coverage, you may pay a penalty to join a Medicare drug plan. Starting with the end of the last month that you were first eligible to join a Medicare drug plan but didn’t join, if you go 63 continuous days or longer without prescription drug coverage that’s creditable,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(penalty) </w:t>
      </w:r>
      <w:proofErr w:type="gramStart"/>
      <w:r w:rsidRPr="00315D33">
        <w:rPr>
          <w:rFonts w:ascii="Trebuchet MS" w:hAnsi="Trebuchet MS" w:cs="Arial"/>
          <w:color w:val="000000"/>
        </w:rPr>
        <w:t>as long as</w:t>
      </w:r>
      <w:proofErr w:type="gramEnd"/>
      <w:r w:rsidRPr="00315D33">
        <w:rPr>
          <w:rFonts w:ascii="Trebuchet MS" w:hAnsi="Trebuchet MS" w:cs="Arial"/>
          <w:color w:val="000000"/>
        </w:rPr>
        <w:t xml:space="preserve"> you have Medicare prescription drug coverage. In addition, you may have to wait until the following October to join.</w:t>
      </w:r>
    </w:p>
    <w:p w14:paraId="0376070D"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 xml:space="preserve">What Happens to Your Current Coverage If You Decide to Join </w:t>
      </w:r>
      <w:proofErr w:type="gramStart"/>
      <w:r w:rsidRPr="00315D33">
        <w:rPr>
          <w:rFonts w:ascii="Trebuchet MS" w:hAnsi="Trebuchet MS" w:cs="Arial"/>
          <w:b/>
          <w:bCs/>
          <w:color w:val="000000"/>
        </w:rPr>
        <w:t>A</w:t>
      </w:r>
      <w:proofErr w:type="gramEnd"/>
      <w:r w:rsidRPr="00315D33">
        <w:rPr>
          <w:rFonts w:ascii="Trebuchet MS" w:hAnsi="Trebuchet MS" w:cs="Arial"/>
          <w:b/>
          <w:bCs/>
          <w:color w:val="000000"/>
        </w:rPr>
        <w:t xml:space="preserve"> Medicare Drug Plan?</w:t>
      </w:r>
    </w:p>
    <w:p w14:paraId="61F92FEC"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decide to join a Medicare drug plan, your current </w:t>
      </w:r>
      <w:r>
        <w:rPr>
          <w:rFonts w:ascii="Trebuchet MS" w:hAnsi="Trebuchet MS" w:cs="Arial"/>
          <w:color w:val="F15A26"/>
        </w:rPr>
        <w:t>[insert name of entity]</w:t>
      </w:r>
      <w:r w:rsidRPr="00315D33">
        <w:rPr>
          <w:rFonts w:ascii="Trebuchet MS" w:hAnsi="Trebuchet MS" w:cs="Arial"/>
          <w:color w:val="000000"/>
        </w:rPr>
        <w:t xml:space="preserve"> coverage </w:t>
      </w:r>
      <w:r>
        <w:rPr>
          <w:rFonts w:ascii="Trebuchet MS" w:hAnsi="Trebuchet MS" w:cs="Arial"/>
          <w:color w:val="F15A26"/>
        </w:rPr>
        <w:t>[insert “may” or “will not”]</w:t>
      </w:r>
      <w:r w:rsidRPr="00315D33">
        <w:rPr>
          <w:rFonts w:ascii="Trebuchet MS" w:hAnsi="Trebuchet MS" w:cs="Arial"/>
          <w:color w:val="000000"/>
        </w:rPr>
        <w:t xml:space="preserve"> be affected. </w:t>
      </w:r>
      <w:r>
        <w:rPr>
          <w:rFonts w:ascii="Trebuchet MS" w:hAnsi="Trebuchet MS" w:cs="Arial"/>
          <w:color w:val="F15A26"/>
        </w:rPr>
        <w:t xml:space="preserve">[Insert an explanation of the prescription drug coverage plan provisions/options under the particular entity’s plan that Medicare eligible individuals have available to them when they become eligible for Medicare Part D (e.g., they can keep this coverage if they elect part D and this plan will coordinate with Part D coverage; for those individuals who elect Part D coverage, coverage under the entity’s plan will end for the individual and all covered dependents, etc.). See pages 9 - 11 of the CMS Disclosure of Creditable Coverage </w:t>
      </w:r>
      <w:proofErr w:type="gramStart"/>
      <w:r>
        <w:rPr>
          <w:rFonts w:ascii="Trebuchet MS" w:hAnsi="Trebuchet MS" w:cs="Arial"/>
          <w:color w:val="F15A26"/>
        </w:rPr>
        <w:t>To</w:t>
      </w:r>
      <w:proofErr w:type="gramEnd"/>
      <w:r>
        <w:rPr>
          <w:rFonts w:ascii="Trebuchet MS" w:hAnsi="Trebuchet MS" w:cs="Arial"/>
          <w:color w:val="F15A26"/>
        </w:rPr>
        <w:t xml:space="preserve"> Medicare Part D Eligible Individuals Guidance (available at http://www.cms.hhs.gov/CreditableCoverage/), which outlines the prescription drug plan provisions/options that Medicare eligible individuals may have available to them when they become eligible for Medicare Part D.]</w:t>
      </w:r>
    </w:p>
    <w:p w14:paraId="2FB06566"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do decide to join a Medicare drug plan and drop your current </w:t>
      </w:r>
      <w:r>
        <w:rPr>
          <w:rFonts w:ascii="Trebuchet MS" w:hAnsi="Trebuchet MS" w:cs="Arial"/>
          <w:color w:val="F15A26"/>
        </w:rPr>
        <w:t>[insert name of entity]</w:t>
      </w:r>
      <w:r w:rsidRPr="00315D33">
        <w:rPr>
          <w:rFonts w:ascii="Trebuchet MS" w:hAnsi="Trebuchet MS" w:cs="Arial"/>
          <w:color w:val="000000"/>
        </w:rPr>
        <w:t xml:space="preserve"> coverage, be aware that you and your dependents </w:t>
      </w:r>
      <w:r>
        <w:rPr>
          <w:rFonts w:ascii="Trebuchet MS" w:hAnsi="Trebuchet MS" w:cs="Arial"/>
          <w:color w:val="F15A26"/>
        </w:rPr>
        <w:t>[insert “will” or “will not”]</w:t>
      </w:r>
      <w:r w:rsidRPr="00315D33">
        <w:rPr>
          <w:rFonts w:ascii="Trebuchet MS" w:hAnsi="Trebuchet MS" w:cs="Arial"/>
          <w:color w:val="000000"/>
        </w:rPr>
        <w:t xml:space="preserve"> be able to get this coverage back.</w:t>
      </w:r>
    </w:p>
    <w:p w14:paraId="1D2ECCC7"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For More Information About This Notice or Your Current Prescription Drug Coverage …</w:t>
      </w:r>
    </w:p>
    <w:p w14:paraId="2772B627"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Contact the person listed below for further information. NOTE: You’ll get this notice each year. You will also get it before the next period you can join a Medicare drug plan and if this coverage through [insert name of entity] changes. You also may request a copy of this notice at any time.</w:t>
      </w:r>
    </w:p>
    <w:p w14:paraId="76C2B10F" w14:textId="77777777" w:rsidR="00315D33" w:rsidRPr="00315D33" w:rsidRDefault="00315D33" w:rsidP="00315D33">
      <w:pPr>
        <w:adjustRightInd w:val="0"/>
        <w:rPr>
          <w:rFonts w:ascii="Trebuchet MS" w:hAnsi="Trebuchet MS" w:cs="Arial"/>
          <w:b/>
          <w:bCs/>
          <w:color w:val="000000"/>
        </w:rPr>
      </w:pPr>
      <w:r w:rsidRPr="00315D33">
        <w:rPr>
          <w:rFonts w:ascii="Trebuchet MS" w:hAnsi="Trebuchet MS" w:cs="Arial"/>
          <w:b/>
          <w:bCs/>
          <w:color w:val="000000"/>
        </w:rPr>
        <w:t>For More Information About Your Options Under Medicare Prescription Drug Coverage …</w:t>
      </w:r>
    </w:p>
    <w:p w14:paraId="260F83D0"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More detailed information about Medicare plans that offer prescription drug coverage is in the </w:t>
      </w:r>
      <w:r w:rsidRPr="00315D33">
        <w:rPr>
          <w:rFonts w:ascii="Trebuchet MS" w:hAnsi="Trebuchet MS" w:cs="Arial"/>
          <w:color w:val="000000"/>
        </w:rPr>
        <w:lastRenderedPageBreak/>
        <w:t>“Medicare &amp; You” handbook. You’ll get a copy of the handbook in the mail every year from Medicare. You may also be contacted directly by Medicare drug plans.</w:t>
      </w:r>
    </w:p>
    <w:p w14:paraId="3C4083AD"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For more information about Medicare prescription drug coverage:</w:t>
      </w:r>
    </w:p>
    <w:p w14:paraId="120857C5" w14:textId="77777777" w:rsidR="00315D33" w:rsidRPr="00315D33" w:rsidRDefault="00315D33" w:rsidP="00315D33">
      <w:pPr>
        <w:pStyle w:val="ListParagraph"/>
        <w:widowControl/>
        <w:numPr>
          <w:ilvl w:val="0"/>
          <w:numId w:val="11"/>
        </w:numPr>
        <w:autoSpaceDE/>
        <w:adjustRightInd w:val="0"/>
        <w:spacing w:after="180"/>
        <w:contextualSpacing/>
        <w:rPr>
          <w:rFonts w:ascii="Trebuchet MS" w:hAnsi="Trebuchet MS" w:cs="Arial"/>
          <w:color w:val="000000"/>
        </w:rPr>
      </w:pPr>
      <w:r w:rsidRPr="00315D33">
        <w:rPr>
          <w:rFonts w:ascii="Trebuchet MS" w:hAnsi="Trebuchet MS" w:cs="Arial"/>
          <w:color w:val="000000"/>
        </w:rPr>
        <w:t xml:space="preserve">Visit </w:t>
      </w:r>
      <w:hyperlink r:id="rId42" w:history="1">
        <w:r>
          <w:rPr>
            <w:rStyle w:val="Hyperlink"/>
            <w:rFonts w:ascii="Trebuchet MS" w:hAnsi="Trebuchet MS" w:cs="Arial"/>
            <w:color w:val="F15A26"/>
          </w:rPr>
          <w:t>www.medicare.gov</w:t>
        </w:r>
      </w:hyperlink>
    </w:p>
    <w:p w14:paraId="651BE4D3" w14:textId="77777777" w:rsidR="00315D33" w:rsidRPr="00315D33" w:rsidRDefault="00315D33" w:rsidP="00315D33">
      <w:pPr>
        <w:pStyle w:val="ListParagraph"/>
        <w:widowControl/>
        <w:numPr>
          <w:ilvl w:val="0"/>
          <w:numId w:val="11"/>
        </w:numPr>
        <w:autoSpaceDE/>
        <w:adjustRightInd w:val="0"/>
        <w:contextualSpacing/>
        <w:rPr>
          <w:rFonts w:ascii="Trebuchet MS" w:hAnsi="Trebuchet MS" w:cs="Arial"/>
          <w:color w:val="000000"/>
        </w:rPr>
      </w:pPr>
      <w:r w:rsidRPr="00315D33">
        <w:rPr>
          <w:rFonts w:ascii="Trebuchet MS" w:hAnsi="Trebuchet MS" w:cs="Arial"/>
          <w:color w:val="000000"/>
        </w:rPr>
        <w:t xml:space="preserve">Call your State Health Insurance Assistance Program (see the inside back cover of your copy of the “Medicare &amp; You” handbook for their telephone number) for personalized </w:t>
      </w:r>
      <w:proofErr w:type="gramStart"/>
      <w:r w:rsidRPr="00315D33">
        <w:rPr>
          <w:rFonts w:ascii="Trebuchet MS" w:hAnsi="Trebuchet MS" w:cs="Arial"/>
          <w:color w:val="000000"/>
        </w:rPr>
        <w:t>help</w:t>
      </w:r>
      <w:proofErr w:type="gramEnd"/>
    </w:p>
    <w:p w14:paraId="7A265EB2" w14:textId="77777777" w:rsidR="00315D33" w:rsidRPr="00315D33" w:rsidRDefault="00315D33" w:rsidP="00BD6CD3">
      <w:pPr>
        <w:pStyle w:val="ListParagraph"/>
        <w:widowControl/>
        <w:numPr>
          <w:ilvl w:val="0"/>
          <w:numId w:val="11"/>
        </w:numPr>
        <w:autoSpaceDE/>
        <w:adjustRightInd w:val="0"/>
        <w:spacing w:after="240"/>
        <w:contextualSpacing/>
        <w:rPr>
          <w:rFonts w:ascii="Trebuchet MS" w:hAnsi="Trebuchet MS" w:cs="Arial"/>
          <w:color w:val="000000"/>
        </w:rPr>
      </w:pPr>
      <w:r w:rsidRPr="00315D33">
        <w:rPr>
          <w:rFonts w:ascii="Trebuchet MS" w:hAnsi="Trebuchet MS" w:cs="Arial"/>
          <w:color w:val="000000"/>
        </w:rPr>
        <w:t>Call 1-800-MEDICARE (1-800-633-4227). TTY users should call 1-877-486-2048.</w:t>
      </w:r>
    </w:p>
    <w:p w14:paraId="2D0BD005"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have limited income and resources, extra help paying for Medicare prescription drug coverage is available. For information about this extra help, visit Social Security on the web at </w:t>
      </w:r>
      <w:hyperlink r:id="rId43" w:history="1">
        <w:r>
          <w:rPr>
            <w:rStyle w:val="Hyperlink"/>
            <w:rFonts w:ascii="Trebuchet MS" w:hAnsi="Trebuchet MS" w:cs="Arial"/>
            <w:color w:val="F15A26"/>
          </w:rPr>
          <w:t>www.socialsecurity.gov</w:t>
        </w:r>
      </w:hyperlink>
      <w:r w:rsidRPr="00315D33">
        <w:rPr>
          <w:rFonts w:ascii="Trebuchet MS" w:hAnsi="Trebuchet MS" w:cs="Arial"/>
          <w:color w:val="000000"/>
        </w:rPr>
        <w:t>, or call them at 1-800-772-1213 (TTY 1-800-325-0778).</w:t>
      </w:r>
    </w:p>
    <w:p w14:paraId="3938254F" w14:textId="77777777" w:rsidR="00315D33" w:rsidRDefault="00315D33" w:rsidP="00315D33">
      <w:pPr>
        <w:adjustRightInd w:val="0"/>
        <w:ind w:right="540"/>
        <w:rPr>
          <w:rFonts w:ascii="Trebuchet MS" w:hAnsi="Trebuchet MS" w:cs="Arial"/>
        </w:rPr>
      </w:pPr>
    </w:p>
    <w:p w14:paraId="39FC2B34" w14:textId="77777777" w:rsidR="00315D33" w:rsidRDefault="006F69F7" w:rsidP="00315D33">
      <w:pPr>
        <w:adjustRightInd w:val="0"/>
        <w:ind w:right="540"/>
        <w:rPr>
          <w:rFonts w:ascii="Trebuchet MS" w:hAnsi="Trebuchet MS" w:cs="Arial"/>
        </w:rPr>
      </w:pPr>
      <w:r>
        <w:pict w14:anchorId="6A504BEB">
          <v:line id="Straight Connector 66" o:spid="_x0000_s2182"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pt,12.05pt" to="475.45pt,12.0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" strokeweight=".5pt">
            <v:stroke joinstyle="miter"/>
            <w10:wrap anchorx="margin"/>
          </v:line>
        </w:pict>
      </w:r>
      <w:r w:rsidR="00315D33">
        <w:rPr>
          <w:rFonts w:ascii="Trebuchet MS" w:hAnsi="Trebuchet MS" w:cs="Arial"/>
        </w:rPr>
        <w:t xml:space="preserve">Date: </w:t>
      </w:r>
    </w:p>
    <w:p w14:paraId="1A124C20" w14:textId="77777777" w:rsidR="00315D33" w:rsidRDefault="006F69F7" w:rsidP="00315D33">
      <w:pPr>
        <w:adjustRightInd w:val="0"/>
        <w:ind w:right="540"/>
        <w:rPr>
          <w:rFonts w:ascii="Trebuchet MS" w:hAnsi="Trebuchet MS" w:cs="Arial"/>
        </w:rPr>
      </w:pPr>
      <w:r>
        <w:pict w14:anchorId="257D5801">
          <v:line id="Straight Connector 67" o:spid="_x0000_s2184"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8.8pt,12.9pt" to="476.8pt,12.9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" strokeweight=".5pt">
            <v:stroke joinstyle="miter"/>
            <w10:wrap anchorx="margin"/>
          </v:line>
        </w:pict>
      </w:r>
      <w:r w:rsidR="00315D33">
        <w:rPr>
          <w:rFonts w:ascii="Trebuchet MS" w:hAnsi="Trebuchet MS" w:cs="Arial"/>
        </w:rPr>
        <w:t xml:space="preserve">Name of entity/sender: </w:t>
      </w:r>
    </w:p>
    <w:p w14:paraId="4AFF201F" w14:textId="77777777" w:rsidR="00315D33" w:rsidRDefault="006F69F7" w:rsidP="00315D33">
      <w:pPr>
        <w:adjustRightInd w:val="0"/>
        <w:ind w:right="540"/>
        <w:rPr>
          <w:rFonts w:ascii="Trebuchet MS" w:hAnsi="Trebuchet MS" w:cs="Arial"/>
        </w:rPr>
      </w:pPr>
      <w:r>
        <w:pict w14:anchorId="54A5EBD7">
          <v:line id="Straight Connector 68" o:spid="_x0000_s2185"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55pt,13.15pt" to="477.2pt,13.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" strokeweight=".5pt">
            <v:stroke joinstyle="miter"/>
            <w10:wrap anchorx="margin"/>
          </v:line>
        </w:pict>
      </w:r>
      <w:r w:rsidR="00315D33">
        <w:rPr>
          <w:rFonts w:ascii="Trebuchet MS" w:hAnsi="Trebuchet MS" w:cs="Arial"/>
        </w:rPr>
        <w:t xml:space="preserve">Contact (position/office): </w:t>
      </w:r>
    </w:p>
    <w:p w14:paraId="38801D74" w14:textId="77777777" w:rsidR="00315D33" w:rsidRDefault="006F69F7" w:rsidP="00315D33">
      <w:pPr>
        <w:adjustRightInd w:val="0"/>
        <w:ind w:right="540"/>
        <w:rPr>
          <w:rFonts w:ascii="Trebuchet MS" w:hAnsi="Trebuchet MS" w:cs="Arial"/>
        </w:rPr>
      </w:pPr>
      <w:r>
        <w:pict w14:anchorId="7C5569E6">
          <v:line id="Straight Connector 69" o:spid="_x0000_s218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85pt,11.7pt" to="477.2pt,11.7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" strokeweight=".5pt">
            <v:stroke joinstyle="miter"/>
            <w10:wrap anchorx="margin"/>
          </v:line>
        </w:pict>
      </w:r>
      <w:r w:rsidR="00315D33">
        <w:rPr>
          <w:rFonts w:ascii="Trebuchet MS" w:hAnsi="Trebuchet MS" w:cs="Arial"/>
        </w:rPr>
        <w:t xml:space="preserve">Address: </w:t>
      </w:r>
    </w:p>
    <w:p w14:paraId="25F6BCF7" w14:textId="77777777" w:rsidR="00315D33" w:rsidRDefault="006F69F7" w:rsidP="00315D33">
      <w:pPr>
        <w:adjustRightInd w:val="0"/>
        <w:ind w:right="540"/>
        <w:rPr>
          <w:rFonts w:ascii="Trebuchet MS" w:hAnsi="Trebuchet MS" w:cs="Arial"/>
        </w:rPr>
      </w:pPr>
      <w:r>
        <w:pict w14:anchorId="73CC91BD">
          <v:line id="Straight Connector 86" o:spid="_x0000_s218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85pt,11.95pt" to="477.15pt,11.9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" strokeweight=".5pt">
            <v:stroke joinstyle="miter"/>
            <w10:wrap anchorx="margin"/>
          </v:line>
        </w:pict>
      </w:r>
      <w:r w:rsidR="00315D33">
        <w:rPr>
          <w:rFonts w:ascii="Trebuchet MS" w:hAnsi="Trebuchet MS" w:cs="Arial"/>
        </w:rPr>
        <w:t xml:space="preserve">Phone number: </w:t>
      </w:r>
    </w:p>
    <w:p w14:paraId="05BC10B2" w14:textId="77777777" w:rsidR="00315D33" w:rsidRDefault="00315D33" w:rsidP="00315D33">
      <w:pPr>
        <w:widowControl/>
        <w:spacing w:after="160" w:line="240" w:lineRule="auto"/>
        <w:ind w:right="1212"/>
        <w:rPr>
          <w:rFonts w:ascii="Arial" w:hAnsi="Arial" w:cs="Arial"/>
        </w:rPr>
      </w:pPr>
      <w:r>
        <w:rPr>
          <w:rFonts w:ascii="Arial" w:hAnsi="Arial" w:cs="Arial"/>
        </w:rPr>
        <w:br w:type="page"/>
      </w:r>
    </w:p>
    <w:p w14:paraId="1AD942A6" w14:textId="77777777" w:rsidR="00315D33" w:rsidRPr="00315D33" w:rsidRDefault="00315D33" w:rsidP="00315D33">
      <w:pPr>
        <w:adjustRightInd w:val="0"/>
        <w:ind w:right="540"/>
        <w:jc w:val="center"/>
        <w:rPr>
          <w:rFonts w:ascii="Trebuchet MS" w:hAnsi="Trebuchet MS" w:cs="Arial"/>
          <w:b/>
          <w:bCs/>
          <w:color w:val="000000"/>
          <w:sz w:val="24"/>
          <w:szCs w:val="24"/>
        </w:rPr>
      </w:pPr>
      <w:bookmarkStart w:id="9" w:name="MichellesLawNotice"/>
      <w:r w:rsidRPr="00315D33">
        <w:rPr>
          <w:rFonts w:ascii="Trebuchet MS" w:hAnsi="Trebuchet MS" w:cs="Arial"/>
          <w:b/>
          <w:bCs/>
          <w:color w:val="000000"/>
          <w:sz w:val="24"/>
          <w:szCs w:val="24"/>
        </w:rPr>
        <w:t>MICHELLE’S LAW NOTICE</w:t>
      </w:r>
    </w:p>
    <w:bookmarkEnd w:id="9"/>
    <w:p w14:paraId="1BDEA6CF"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Michelle’s Law is a federal law passed in 2008 that extends coverage for a dependent child over the age of 26 when enrolled as a full-time student in post-secondary education prior to a medically necessary leave of absence suffered by the child, which causes the loss of full-time student status.</w:t>
      </w:r>
    </w:p>
    <w:p w14:paraId="47B21822"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Group health plan of </w:t>
      </w:r>
      <w:r>
        <w:rPr>
          <w:rFonts w:ascii="Trebuchet MS" w:hAnsi="Trebuchet MS" w:cs="Arial"/>
          <w:color w:val="F15A26"/>
        </w:rPr>
        <w:t>[employer name]</w:t>
      </w:r>
      <w:r w:rsidRPr="00315D33">
        <w:rPr>
          <w:rFonts w:ascii="Trebuchet MS" w:hAnsi="Trebuchet MS" w:cs="Arial"/>
          <w:color w:val="000000"/>
        </w:rPr>
        <w:t xml:space="preserve"> includes eligibility of coverage for an employee’s dependent child, defined as an employee's eligible dependent child under Code § 152(f)(1), who is over the age of 26, pursuant to a state-mandated benefit requires full-time student status, who is receiving health coverage as a full-time student in a post-secondary educational institution and who would otherwise lose health coverage because they take a medically necessary leave of absence that would cause the loss of full-time student status, may be entitled to up to one year of continued coverage due to the medically necessary leave.</w:t>
      </w:r>
    </w:p>
    <w:p w14:paraId="1654AE64"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To be eligible for this extension, the dependent child's treating physician must provide a written certification to the plan administrator that the child is suffering from a serious illness or injury and the leave of absence from the post-secondary institution is medically necessary.</w:t>
      </w:r>
    </w:p>
    <w:p w14:paraId="49B2E43B"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A child on a medically necessary leave of absence is entitled to receive the same plan benefits as other dependent children covered under the plan. Any change to plan coverage that occurs during the Michelle’s Law extension of eligibility will apply to the dependent child to the same extent as it applies to other children covered under the plan</w:t>
      </w:r>
      <w:r>
        <w:rPr>
          <w:rFonts w:ascii="Trebuchet MS" w:hAnsi="Trebuchet MS" w:cs="Arial"/>
        </w:rPr>
        <w:t>.</w:t>
      </w:r>
    </w:p>
    <w:p w14:paraId="6EEA8439" w14:textId="77777777" w:rsidR="00315D33" w:rsidRDefault="00315D33" w:rsidP="00315D33">
      <w:pPr>
        <w:widowControl/>
        <w:spacing w:after="160" w:line="256" w:lineRule="auto"/>
        <w:rPr>
          <w:rFonts w:ascii="Arial" w:hAnsi="Arial" w:cs="Arial"/>
        </w:rPr>
      </w:pPr>
      <w:r>
        <w:rPr>
          <w:rFonts w:ascii="Arial" w:hAnsi="Arial" w:cs="Arial"/>
        </w:rPr>
        <w:br w:type="page"/>
      </w:r>
    </w:p>
    <w:p w14:paraId="35DF61EA" w14:textId="77777777" w:rsidR="00315D33" w:rsidRPr="00315D33" w:rsidRDefault="00315D33" w:rsidP="00315D33">
      <w:pPr>
        <w:widowControl/>
        <w:adjustRightInd w:val="0"/>
        <w:spacing w:after="0" w:line="240" w:lineRule="auto"/>
        <w:jc w:val="center"/>
        <w:rPr>
          <w:rFonts w:ascii="Trebuchet MS" w:hAnsi="Trebuchet MS" w:cs="Arial"/>
          <w:b/>
          <w:sz w:val="24"/>
          <w:szCs w:val="24"/>
        </w:rPr>
      </w:pPr>
      <w:bookmarkStart w:id="10" w:name="NewbornsandMothersHealthProtection"/>
      <w:r w:rsidRPr="00315D33">
        <w:rPr>
          <w:rFonts w:ascii="Trebuchet MS" w:hAnsi="Trebuchet MS" w:cs="Arial"/>
          <w:b/>
          <w:sz w:val="24"/>
          <w:szCs w:val="24"/>
        </w:rPr>
        <w:t>NEWBORNS’ AND MOTHERS’ HEALTH PROTECTION ACT NOTICE</w:t>
      </w:r>
      <w:bookmarkEnd w:id="10"/>
    </w:p>
    <w:p w14:paraId="55BC145D" w14:textId="77777777" w:rsidR="00315D33" w:rsidRPr="00315D33" w:rsidRDefault="00315D33" w:rsidP="00315D33">
      <w:pPr>
        <w:widowControl/>
        <w:adjustRightInd w:val="0"/>
        <w:spacing w:after="0" w:line="240" w:lineRule="auto"/>
        <w:rPr>
          <w:rFonts w:ascii="Arial" w:hAnsi="Arial" w:cs="Arial"/>
          <w:b/>
          <w:sz w:val="24"/>
          <w:szCs w:val="24"/>
        </w:rPr>
      </w:pPr>
    </w:p>
    <w:p w14:paraId="2B662321" w14:textId="77777777" w:rsidR="00315D33" w:rsidRDefault="00315D33" w:rsidP="00315D33">
      <w:pPr>
        <w:rPr>
          <w:rFonts w:ascii="Trebuchet MS" w:hAnsi="Trebuchet MS"/>
          <w:b/>
          <w:bCs/>
          <w:color w:val="F15A26"/>
        </w:rPr>
      </w:pPr>
      <w:r>
        <w:rPr>
          <w:rFonts w:ascii="Trebuchet MS" w:hAnsi="Trebuchet MS" w:cs="Arial"/>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w:t>
      </w:r>
      <w:proofErr w:type="gramStart"/>
      <w:r>
        <w:rPr>
          <w:rFonts w:ascii="Trebuchet MS" w:hAnsi="Trebuchet MS" w:cs="Arial"/>
        </w:rPr>
        <w:t>in excess of</w:t>
      </w:r>
      <w:proofErr w:type="gramEnd"/>
      <w:r>
        <w:rPr>
          <w:rFonts w:ascii="Trebuchet MS" w:hAnsi="Trebuchet MS" w:cs="Arial"/>
        </w:rPr>
        <w:t xml:space="preserve"> 48 hours (or 96 hours).</w:t>
      </w:r>
    </w:p>
    <w:p w14:paraId="085E7FAF" w14:textId="77777777" w:rsidR="00315D33" w:rsidRDefault="00315D33" w:rsidP="00315D33">
      <w:pPr>
        <w:widowControl/>
        <w:adjustRightInd w:val="0"/>
        <w:spacing w:line="240" w:lineRule="auto"/>
        <w:ind w:left="851" w:right="1212"/>
        <w:rPr>
          <w:rFonts w:ascii="Arial" w:hAnsi="Arial" w:cs="Arial"/>
          <w:sz w:val="24"/>
          <w:szCs w:val="24"/>
        </w:rPr>
      </w:pPr>
    </w:p>
    <w:p w14:paraId="2C55161F" w14:textId="77777777" w:rsidR="00315D33" w:rsidRDefault="00315D33" w:rsidP="00315D33">
      <w:pPr>
        <w:widowControl/>
        <w:spacing w:after="160" w:line="240" w:lineRule="auto"/>
        <w:ind w:left="851" w:right="1212"/>
        <w:rPr>
          <w:rFonts w:ascii="Arial" w:hAnsi="Arial" w:cs="Arial"/>
          <w:sz w:val="24"/>
          <w:szCs w:val="24"/>
        </w:rPr>
      </w:pPr>
      <w:r>
        <w:rPr>
          <w:rFonts w:ascii="Arial" w:hAnsi="Arial" w:cs="Arial"/>
          <w:sz w:val="24"/>
          <w:szCs w:val="24"/>
        </w:rPr>
        <w:br w:type="page"/>
      </w:r>
    </w:p>
    <w:p w14:paraId="573E69EB" w14:textId="77777777" w:rsidR="00315D33" w:rsidRPr="00315D33" w:rsidRDefault="00315D33" w:rsidP="00315D33">
      <w:pPr>
        <w:widowControl/>
        <w:adjustRightInd w:val="0"/>
        <w:spacing w:after="0" w:line="240" w:lineRule="auto"/>
        <w:jc w:val="center"/>
        <w:rPr>
          <w:rFonts w:ascii="Trebuchet MS" w:hAnsi="Trebuchet MS" w:cs="Arial"/>
          <w:b/>
          <w:sz w:val="24"/>
          <w:szCs w:val="24"/>
        </w:rPr>
      </w:pPr>
      <w:bookmarkStart w:id="11" w:name="NoticeofPatientProtections"/>
      <w:r w:rsidRPr="00315D33">
        <w:rPr>
          <w:rFonts w:ascii="Trebuchet MS" w:hAnsi="Trebuchet MS" w:cs="Arial"/>
          <w:b/>
          <w:sz w:val="24"/>
          <w:szCs w:val="24"/>
        </w:rPr>
        <w:t>NOTICE OF PATIENT PROTECTIONS</w:t>
      </w:r>
      <w:bookmarkEnd w:id="11"/>
      <w:r w:rsidRPr="00315D33">
        <w:rPr>
          <w:rFonts w:ascii="Trebuchet MS" w:hAnsi="Trebuchet MS" w:cs="Arial"/>
          <w:b/>
          <w:sz w:val="24"/>
          <w:szCs w:val="24"/>
        </w:rPr>
        <w:t xml:space="preserve"> (PCPs)</w:t>
      </w:r>
    </w:p>
    <w:p w14:paraId="1072413A" w14:textId="77777777" w:rsidR="00315D33" w:rsidRPr="00315D33" w:rsidRDefault="00315D33" w:rsidP="00315D33">
      <w:pPr>
        <w:widowControl/>
        <w:adjustRightInd w:val="0"/>
        <w:spacing w:after="0" w:line="240" w:lineRule="auto"/>
        <w:jc w:val="center"/>
        <w:rPr>
          <w:rFonts w:ascii="Arial" w:hAnsi="Arial" w:cs="Arial"/>
          <w:b/>
          <w:sz w:val="24"/>
          <w:szCs w:val="24"/>
        </w:rPr>
      </w:pPr>
    </w:p>
    <w:p w14:paraId="0A3D1448" w14:textId="77777777" w:rsidR="00315D33" w:rsidRPr="00315D33" w:rsidRDefault="00315D33" w:rsidP="00315D33">
      <w:pPr>
        <w:rPr>
          <w:rFonts w:ascii="Trebuchet MS" w:hAnsi="Trebuchet MS" w:cs="Arial"/>
          <w:color w:val="000000"/>
        </w:rPr>
      </w:pPr>
      <w:r>
        <w:rPr>
          <w:rFonts w:ascii="Trebuchet MS" w:hAnsi="Trebuchet MS"/>
          <w:color w:val="F15A26"/>
        </w:rPr>
        <w:t>[For plans and insurers that require or allow for the designation of primary care providers by participants or beneficiaries, insert:]</w:t>
      </w:r>
    </w:p>
    <w:p w14:paraId="643FC933" w14:textId="77777777" w:rsidR="00315D33" w:rsidRDefault="00315D33" w:rsidP="00315D33">
      <w:pPr>
        <w:adjustRightInd w:val="0"/>
        <w:rPr>
          <w:rFonts w:ascii="Trebuchet MS" w:hAnsi="Trebuchet MS" w:cs="Arial"/>
        </w:rPr>
      </w:pPr>
      <w:r>
        <w:rPr>
          <w:rFonts w:ascii="Trebuchet MS" w:hAnsi="Trebuchet MS" w:cs="Arial"/>
          <w:color w:val="F15A26"/>
        </w:rPr>
        <w:t>[Insert name of group health plan]</w:t>
      </w:r>
      <w:r w:rsidRPr="00315D33">
        <w:rPr>
          <w:rFonts w:ascii="Trebuchet MS" w:hAnsi="Trebuchet MS" w:cs="Arial"/>
          <w:color w:val="000000"/>
        </w:rPr>
        <w:t xml:space="preserve"> generally </w:t>
      </w:r>
      <w:r>
        <w:rPr>
          <w:rFonts w:ascii="Trebuchet MS" w:hAnsi="Trebuchet MS" w:cs="Arial"/>
          <w:color w:val="F15A26"/>
        </w:rPr>
        <w:t>[insert “requires” or “allows,” as applicable]</w:t>
      </w:r>
      <w:r w:rsidRPr="00315D33">
        <w:rPr>
          <w:rFonts w:ascii="Trebuchet MS" w:hAnsi="Trebuchet MS" w:cs="Arial"/>
          <w:color w:val="000000"/>
        </w:rPr>
        <w:t xml:space="preserve"> the designation of a primary care provider. You have the right to designate any primary care provider who participates in our network and who is available to accept you or your family members. </w:t>
      </w:r>
      <w:r>
        <w:rPr>
          <w:rFonts w:ascii="Trebuchet MS" w:hAnsi="Trebuchet MS" w:cs="Arial"/>
          <w:color w:val="F15A26"/>
        </w:rPr>
        <w:t>[If the plan or health insurance coverage designates a primary care provider automatically, insert:</w:t>
      </w:r>
      <w:r w:rsidRPr="00315D33">
        <w:rPr>
          <w:rFonts w:ascii="Trebuchet MS" w:hAnsi="Trebuchet MS" w:cs="Arial"/>
          <w:color w:val="000000"/>
        </w:rPr>
        <w:t xml:space="preserve"> Until you make this designation, </w:t>
      </w:r>
      <w:r>
        <w:rPr>
          <w:rFonts w:ascii="Trebuchet MS" w:hAnsi="Trebuchet MS" w:cs="Arial"/>
          <w:color w:val="F15A26"/>
        </w:rPr>
        <w:t>[insert name of group health plan]</w:t>
      </w:r>
      <w:r w:rsidRPr="00315D33">
        <w:rPr>
          <w:rFonts w:ascii="Trebuchet MS" w:hAnsi="Trebuchet MS" w:cs="Arial"/>
          <w:color w:val="000000"/>
        </w:rPr>
        <w:t xml:space="preserve"> designates one for you.</w:t>
      </w:r>
      <w:r>
        <w:rPr>
          <w:rFonts w:ascii="Trebuchet MS" w:hAnsi="Trebuchet MS" w:cs="Arial"/>
          <w:color w:val="F15A26"/>
        </w:rPr>
        <w:t>]</w:t>
      </w:r>
      <w:r w:rsidRPr="00315D33">
        <w:rPr>
          <w:rFonts w:ascii="Trebuchet MS" w:hAnsi="Trebuchet MS" w:cs="Arial"/>
          <w:color w:val="000000"/>
        </w:rPr>
        <w:t xml:space="preserve"> For information on how to select a primary care provider, and for a list of the participating primary care providers, contact </w:t>
      </w:r>
      <w:r>
        <w:rPr>
          <w:rFonts w:ascii="Trebuchet MS" w:hAnsi="Trebuchet MS" w:cs="Arial"/>
          <w:color w:val="F15A26"/>
        </w:rPr>
        <w:t>[insert name, title, telephone number, and any additional contact information of the appropriate plan representative]</w:t>
      </w:r>
      <w:r w:rsidRPr="00315D33">
        <w:rPr>
          <w:rFonts w:ascii="Trebuchet MS" w:hAnsi="Trebuchet MS" w:cs="Arial"/>
          <w:color w:val="000000"/>
        </w:rPr>
        <w:t>.</w:t>
      </w:r>
    </w:p>
    <w:p w14:paraId="7E168875" w14:textId="77777777" w:rsidR="00315D33" w:rsidRPr="00315D33" w:rsidRDefault="00315D33" w:rsidP="00315D33">
      <w:pPr>
        <w:rPr>
          <w:rFonts w:ascii="Trebuchet MS" w:hAnsi="Trebuchet MS" w:cs="Arial"/>
          <w:color w:val="000000"/>
        </w:rPr>
      </w:pPr>
      <w:r>
        <w:rPr>
          <w:rFonts w:ascii="Trebuchet MS" w:hAnsi="Trebuchet MS"/>
          <w:color w:val="F15A26"/>
        </w:rPr>
        <w:t>[For plans and issuers that require or allow for the designation of a primary care provider for a child, add:]</w:t>
      </w:r>
    </w:p>
    <w:p w14:paraId="417DF607"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For children, you may designate a pediatrician as the primary care provider.</w:t>
      </w:r>
    </w:p>
    <w:p w14:paraId="18543865" w14:textId="77777777" w:rsidR="00315D33" w:rsidRPr="00315D33" w:rsidRDefault="00315D33" w:rsidP="00315D33">
      <w:pPr>
        <w:rPr>
          <w:rFonts w:ascii="Trebuchet MS" w:hAnsi="Trebuchet MS" w:cs="Arial"/>
          <w:color w:val="000000"/>
        </w:rPr>
      </w:pPr>
      <w:r>
        <w:rPr>
          <w:rFonts w:ascii="Trebuchet MS" w:hAnsi="Trebuchet MS"/>
          <w:color w:val="F15A26"/>
        </w:rPr>
        <w:t>[For plans and issuers that provide coverage for obstetric or gynecological care and require the designation by a participant or beneficiary of a primary care provider, add:]</w:t>
      </w:r>
    </w:p>
    <w:p w14:paraId="720449F6"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You do not need prior authorization from </w:t>
      </w:r>
      <w:r>
        <w:rPr>
          <w:rFonts w:ascii="Trebuchet MS" w:hAnsi="Trebuchet MS" w:cs="Arial"/>
          <w:color w:val="F15A26"/>
        </w:rPr>
        <w:t>[insert name of group health plan or insurer]</w:t>
      </w:r>
      <w:r w:rsidRPr="00315D33">
        <w:rPr>
          <w:rFonts w:ascii="Trebuchet MS" w:hAnsi="Trebuchet MS" w:cs="Arial"/>
          <w:color w:val="000000"/>
        </w:rPr>
        <w:t xml:space="preserve"> or from any other person (including a primary care provider) </w:t>
      </w:r>
      <w:proofErr w:type="gramStart"/>
      <w:r w:rsidRPr="00315D33">
        <w:rPr>
          <w:rFonts w:ascii="Trebuchet MS" w:hAnsi="Trebuchet MS" w:cs="Arial"/>
          <w:color w:val="000000"/>
        </w:rPr>
        <w:t>in order to</w:t>
      </w:r>
      <w:proofErr w:type="gramEnd"/>
      <w:r w:rsidRPr="00315D33">
        <w:rPr>
          <w:rFonts w:ascii="Trebuchet MS" w:hAnsi="Trebuchet MS" w:cs="Arial"/>
          <w:color w:val="000000"/>
        </w:rPr>
        <w:t xml:space="preserve"> obtain access to obstetrical or gynecological care from a health care professional in our network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health care professionals who specialize in obstetrics or gynecology, contact </w:t>
      </w:r>
      <w:r>
        <w:rPr>
          <w:rFonts w:ascii="Trebuchet MS" w:hAnsi="Trebuchet MS" w:cs="Arial"/>
          <w:color w:val="F15A26"/>
        </w:rPr>
        <w:t>[insert name, title, telephone number, and any additional contact information of the appropriate plan representative]</w:t>
      </w:r>
      <w:r w:rsidRPr="00315D33">
        <w:rPr>
          <w:rFonts w:ascii="Trebuchet MS" w:hAnsi="Trebuchet MS" w:cs="Arial"/>
          <w:color w:val="000000"/>
        </w:rPr>
        <w:t>.</w:t>
      </w:r>
    </w:p>
    <w:p w14:paraId="29966951" w14:textId="77777777" w:rsidR="00315D33" w:rsidRDefault="00315D33" w:rsidP="00315D33">
      <w:pPr>
        <w:widowControl/>
        <w:adjustRightInd w:val="0"/>
        <w:spacing w:line="240" w:lineRule="auto"/>
        <w:ind w:left="851" w:right="1212"/>
        <w:rPr>
          <w:rFonts w:ascii="Arial" w:hAnsi="Arial" w:cs="Arial"/>
          <w:sz w:val="24"/>
          <w:szCs w:val="24"/>
        </w:rPr>
      </w:pPr>
    </w:p>
    <w:p w14:paraId="0A530126" w14:textId="77777777" w:rsidR="00315D33" w:rsidRDefault="00315D33" w:rsidP="00315D33">
      <w:pPr>
        <w:widowControl/>
        <w:spacing w:after="160" w:line="240" w:lineRule="auto"/>
        <w:ind w:left="851" w:right="1212"/>
        <w:rPr>
          <w:rFonts w:ascii="Arial" w:hAnsi="Arial" w:cs="Arial"/>
          <w:sz w:val="24"/>
          <w:szCs w:val="24"/>
        </w:rPr>
      </w:pPr>
      <w:r>
        <w:rPr>
          <w:rFonts w:ascii="Arial" w:hAnsi="Arial" w:cs="Arial"/>
          <w:sz w:val="24"/>
          <w:szCs w:val="24"/>
        </w:rPr>
        <w:br w:type="page"/>
      </w:r>
    </w:p>
    <w:p w14:paraId="2D5FD58A" w14:textId="77777777" w:rsidR="00315D33" w:rsidRPr="00315D33" w:rsidRDefault="00315D33" w:rsidP="00315D33">
      <w:pPr>
        <w:pStyle w:val="Heading4"/>
        <w:spacing w:before="0" w:line="240" w:lineRule="auto"/>
        <w:jc w:val="center"/>
        <w:rPr>
          <w:rFonts w:ascii="Trebuchet MS" w:hAnsi="Trebuchet MS" w:cs="Arial"/>
          <w:color w:val="000000"/>
          <w:sz w:val="22"/>
          <w:szCs w:val="22"/>
        </w:rPr>
      </w:pPr>
      <w:bookmarkStart w:id="12" w:name="NoticeofSpecialEnrollmentRights"/>
      <w:r w:rsidRPr="00315D33">
        <w:rPr>
          <w:rFonts w:ascii="Trebuchet MS" w:hAnsi="Trebuchet MS" w:cs="Arial"/>
          <w:b w:val="0"/>
          <w:i/>
          <w:color w:val="000000"/>
          <w:sz w:val="24"/>
        </w:rPr>
        <w:t>NOTICE OF SPECIAL ENROLLMENT RIGHTS</w:t>
      </w:r>
      <w:bookmarkEnd w:id="12"/>
    </w:p>
    <w:p w14:paraId="508FD497" w14:textId="77777777" w:rsidR="00315D33" w:rsidRDefault="00315D33" w:rsidP="00315D33">
      <w:pPr>
        <w:spacing w:after="0" w:line="240" w:lineRule="auto"/>
        <w:rPr>
          <w:rFonts w:ascii="Arial" w:hAnsi="Arial" w:cs="Arial"/>
        </w:rPr>
      </w:pPr>
    </w:p>
    <w:p w14:paraId="38DB8D4E"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are declining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stops contributing toward your or your dependents’ other coverage). However, you must request enrollment within </w:t>
      </w:r>
      <w:r>
        <w:rPr>
          <w:rFonts w:ascii="Trebuchet MS" w:hAnsi="Trebuchet MS" w:cs="Arial"/>
          <w:color w:val="F15A26"/>
        </w:rPr>
        <w:t>[insert “30 days” or any longer period that applies under the plan]</w:t>
      </w:r>
      <w:r w:rsidRPr="00315D33">
        <w:rPr>
          <w:rFonts w:ascii="Trebuchet MS" w:hAnsi="Trebuchet MS" w:cs="Arial"/>
          <w:color w:val="000000"/>
        </w:rPr>
        <w:t xml:space="preserve"> after your or your dependents’ other coverage ends (or after the employer stops contributing toward the other coverage).</w:t>
      </w:r>
    </w:p>
    <w:p w14:paraId="59C8CB1E"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In addition, if you have a new dependent </w:t>
      </w:r>
      <w:proofErr w:type="gramStart"/>
      <w:r w:rsidRPr="00315D33">
        <w:rPr>
          <w:rFonts w:ascii="Trebuchet MS" w:hAnsi="Trebuchet MS" w:cs="Arial"/>
          <w:color w:val="000000"/>
        </w:rPr>
        <w:t>as a result of</w:t>
      </w:r>
      <w:proofErr w:type="gramEnd"/>
      <w:r w:rsidRPr="00315D33">
        <w:rPr>
          <w:rFonts w:ascii="Trebuchet MS" w:hAnsi="Trebuchet MS" w:cs="Arial"/>
          <w:color w:val="000000"/>
        </w:rPr>
        <w:t xml:space="preserve"> marriage, birth, adoption, or placement for adoption, you may be able to enroll yourself and your dependents. However, you must request enrollment within </w:t>
      </w:r>
      <w:r>
        <w:rPr>
          <w:rFonts w:ascii="Trebuchet MS" w:hAnsi="Trebuchet MS" w:cs="Arial"/>
          <w:color w:val="F15A26"/>
        </w:rPr>
        <w:t>[insert “30 days” or any longer period that applies under the plan]</w:t>
      </w:r>
      <w:r w:rsidRPr="00315D33">
        <w:rPr>
          <w:rFonts w:ascii="Trebuchet MS" w:hAnsi="Trebuchet MS" w:cs="Arial"/>
          <w:color w:val="000000"/>
        </w:rPr>
        <w:t xml:space="preserve"> after the marriage, birth, adoption, or placement for adoption.</w:t>
      </w:r>
    </w:p>
    <w:p w14:paraId="07251951"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are declining enrollment for yourself or your dependents (including your spouse) while coverage under Medicaid or a state Children’s Health Insurance Program (CHIP) is in effect, you may be able to enroll yourself and your dependents in this plan if you or your dependents lose eligibility for that other coverage. However, you must request enrollment within </w:t>
      </w:r>
      <w:r>
        <w:rPr>
          <w:rFonts w:ascii="Trebuchet MS" w:hAnsi="Trebuchet MS" w:cs="Arial"/>
          <w:color w:val="F15A26"/>
        </w:rPr>
        <w:t>[insert “60 days” or any longer period that applies under the plan]</w:t>
      </w:r>
      <w:r w:rsidRPr="00315D33">
        <w:rPr>
          <w:rFonts w:ascii="Trebuchet MS" w:hAnsi="Trebuchet MS" w:cs="Arial"/>
          <w:color w:val="000000"/>
        </w:rPr>
        <w:t xml:space="preserve"> after your or your dependents’ Medicaid or CHIP coverage ends. If you or your dependents (including your spouse) become eligible for a state premium assistance subsidy from Medicaid or a CHIP program with respect to coverage under this plan, you may be able to enroll yourself and your dependents (including your spouse) in this plan. However, you must request enrollment within </w:t>
      </w:r>
      <w:r>
        <w:rPr>
          <w:rFonts w:ascii="Trebuchet MS" w:hAnsi="Trebuchet MS" w:cs="Arial"/>
          <w:color w:val="F15A26"/>
        </w:rPr>
        <w:t>[insert “60 days” or any longer period that applies under the plan]</w:t>
      </w:r>
      <w:r w:rsidRPr="00315D33">
        <w:rPr>
          <w:rFonts w:ascii="Trebuchet MS" w:hAnsi="Trebuchet MS" w:cs="Arial"/>
          <w:color w:val="000000"/>
        </w:rPr>
        <w:t xml:space="preserve"> after you or your dependents become eligible for the premium assistance.</w:t>
      </w:r>
    </w:p>
    <w:p w14:paraId="3548DC9E"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To request special enrollment or obtain more information, contact </w:t>
      </w:r>
      <w:r>
        <w:rPr>
          <w:rFonts w:ascii="Trebuchet MS" w:hAnsi="Trebuchet MS" w:cs="Arial"/>
          <w:color w:val="F15A26"/>
        </w:rPr>
        <w:t>[insert name, title, telephone number, and any additional contact information of the appropriate plan representative]</w:t>
      </w:r>
      <w:r>
        <w:rPr>
          <w:rFonts w:ascii="Trebuchet MS" w:hAnsi="Trebuchet MS" w:cs="Arial"/>
        </w:rPr>
        <w:t>.</w:t>
      </w:r>
    </w:p>
    <w:p w14:paraId="474468F9" w14:textId="0414314E" w:rsidR="00315D33" w:rsidRDefault="00315D33" w:rsidP="00315D33">
      <w:pPr>
        <w:widowControl/>
        <w:spacing w:after="160" w:line="240" w:lineRule="auto"/>
        <w:ind w:left="851" w:right="1212"/>
        <w:rPr>
          <w:rFonts w:ascii="Arial" w:hAnsi="Arial" w:cs="Arial"/>
          <w:sz w:val="24"/>
          <w:szCs w:val="24"/>
        </w:rPr>
      </w:pPr>
      <w:r>
        <w:rPr>
          <w:rFonts w:ascii="Arial" w:hAnsi="Arial" w:cs="Arial"/>
          <w:sz w:val="24"/>
          <w:szCs w:val="24"/>
        </w:rPr>
        <w:br w:type="page"/>
      </w:r>
    </w:p>
    <w:p w14:paraId="267BEE8D" w14:textId="5CD3B57D" w:rsidR="00315D33" w:rsidRDefault="00315D33" w:rsidP="00315D33">
      <w:pPr>
        <w:widowControl/>
        <w:spacing w:after="160" w:line="240" w:lineRule="auto"/>
        <w:jc w:val="center"/>
        <w:rPr>
          <w:rFonts w:ascii="Trebuchet MS" w:hAnsi="Trebuchet MS" w:cs="Arial"/>
          <w:sz w:val="24"/>
          <w:szCs w:val="24"/>
          <w:shd w:val="clear" w:color="auto" w:fill="FFFFFF"/>
        </w:rPr>
      </w:pPr>
      <w:bookmarkStart w:id="13" w:name="WellnessProgramGINA"/>
      <w:r>
        <w:rPr>
          <w:rFonts w:ascii="Trebuchet MS" w:hAnsi="Trebuchet MS" w:cs="Arial"/>
          <w:b/>
          <w:sz w:val="24"/>
          <w:szCs w:val="24"/>
        </w:rPr>
        <w:t>WELLNESS PROGRAM DISCLOSURE (GINA)</w:t>
      </w:r>
      <w:bookmarkEnd w:id="13"/>
    </w:p>
    <w:p w14:paraId="7B7B65BF"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47FB3803" w14:textId="77777777" w:rsidR="00315D33" w:rsidRDefault="00315D33" w:rsidP="00315D33">
      <w:pPr>
        <w:widowControl/>
        <w:spacing w:after="160" w:line="240" w:lineRule="auto"/>
        <w:ind w:left="851" w:right="1212"/>
        <w:rPr>
          <w:rFonts w:ascii="Arial" w:hAnsi="Arial" w:cs="Arial"/>
          <w:b/>
          <w:sz w:val="24"/>
          <w:szCs w:val="24"/>
        </w:rPr>
      </w:pPr>
      <w:r>
        <w:rPr>
          <w:rFonts w:ascii="Arial" w:hAnsi="Arial" w:cs="Arial"/>
          <w:b/>
          <w:sz w:val="24"/>
          <w:szCs w:val="24"/>
        </w:rPr>
        <w:br w:type="page"/>
      </w:r>
    </w:p>
    <w:p w14:paraId="0BA0AD06" w14:textId="77777777" w:rsidR="00315D33" w:rsidRDefault="00315D33" w:rsidP="00315D33">
      <w:pPr>
        <w:spacing w:after="0" w:line="240" w:lineRule="auto"/>
        <w:jc w:val="center"/>
        <w:rPr>
          <w:rFonts w:ascii="Trebuchet MS" w:hAnsi="Trebuchet MS" w:cs="Arial"/>
          <w:b/>
          <w:sz w:val="24"/>
          <w:szCs w:val="24"/>
        </w:rPr>
      </w:pPr>
      <w:bookmarkStart w:id="14" w:name="WellnessProgramDisclosuraADA"/>
      <w:r>
        <w:rPr>
          <w:rFonts w:ascii="Trebuchet MS" w:hAnsi="Trebuchet MS" w:cs="Arial"/>
          <w:b/>
          <w:sz w:val="24"/>
          <w:szCs w:val="24"/>
        </w:rPr>
        <w:t>NOTICE REGARDING WELLNESS PROGRAM (ADA)</w:t>
      </w:r>
      <w:bookmarkEnd w:id="14"/>
    </w:p>
    <w:p w14:paraId="2E1A822B" w14:textId="77777777" w:rsidR="00315D33" w:rsidRDefault="00315D33" w:rsidP="00315D33">
      <w:pPr>
        <w:spacing w:after="0" w:line="240" w:lineRule="auto"/>
        <w:jc w:val="center"/>
        <w:rPr>
          <w:rFonts w:ascii="Arial" w:hAnsi="Arial" w:cs="Arial"/>
          <w:b/>
          <w:sz w:val="24"/>
          <w:szCs w:val="24"/>
        </w:rPr>
      </w:pPr>
    </w:p>
    <w:p w14:paraId="4A006DEF" w14:textId="77777777" w:rsidR="00315D33" w:rsidRDefault="00315D33" w:rsidP="00315D33">
      <w:pPr>
        <w:rPr>
          <w:rFonts w:ascii="Trebuchet MS" w:hAnsi="Trebuchet MS"/>
        </w:rPr>
      </w:pPr>
      <w:r>
        <w:rPr>
          <w:rFonts w:ascii="Trebuchet MS" w:hAnsi="Trebuchet MS" w:cs="Arial"/>
          <w:color w:val="F15A26"/>
        </w:rPr>
        <w:t>[Name of wellness program]</w:t>
      </w:r>
      <w:r>
        <w:rPr>
          <w:rStyle w:val="normaltextrun"/>
          <w:rFonts w:ascii="Trebuchet MS" w:hAnsi="Trebuchet MS"/>
        </w:rPr>
        <w:t xml:space="preserve"> is a voluntary wellness program available to all employees. The program is administered according to federal rules permitting employer-sponsored wellness programs that seek to improve employee health or prevent disease, including the Americans with </w:t>
      </w:r>
      <w:r>
        <w:rPr>
          <w:rFonts w:ascii="Trebuchet MS" w:hAnsi="Trebuchet MS"/>
        </w:rPr>
        <w:t>Disabilities</w:t>
      </w:r>
      <w:r>
        <w:rPr>
          <w:rStyle w:val="normaltextrun"/>
          <w:rFonts w:ascii="Trebuchet MS" w:hAnsi="Trebuchet MS"/>
        </w:rPr>
        <w:t xml:space="preserve"> Act of 1990, the Genetic Information Nondiscrimination Act of 2008, and the Health Insurance Portability and Accountability Act, as applicable, among others. If you choose to participate in the wellness program, you will be asked to complete a voluntary health risk assessment or "HRA" that asks a series of questions about your health-related activities and behaviors and whether you have or had certain medical conditions (e.g., cancer, diabetes, or heart disease). You will also be asked to complete a biometric screening, including a blood test for </w:t>
      </w:r>
      <w:r>
        <w:rPr>
          <w:rStyle w:val="normaltextrun"/>
          <w:rFonts w:ascii="Trebuchet MS" w:hAnsi="Trebuchet MS"/>
          <w:color w:val="F15A26"/>
        </w:rPr>
        <w:t xml:space="preserve">[be specific about the conditions for which blood will be tested.] </w:t>
      </w:r>
      <w:r>
        <w:rPr>
          <w:rStyle w:val="normaltextrun"/>
          <w:rFonts w:ascii="Trebuchet MS" w:hAnsi="Trebuchet MS"/>
        </w:rPr>
        <w:t>You are not required to complete the HRA or to participate in the blood test or other medical examinations.</w:t>
      </w:r>
      <w:r>
        <w:rPr>
          <w:rStyle w:val="eop"/>
          <w:rFonts w:ascii="Trebuchet MS" w:hAnsi="Trebuchet MS"/>
        </w:rPr>
        <w:t> </w:t>
      </w:r>
    </w:p>
    <w:p w14:paraId="0D863A27" w14:textId="77777777" w:rsidR="00315D33" w:rsidRDefault="00315D33" w:rsidP="00315D33">
      <w:pPr>
        <w:rPr>
          <w:rFonts w:ascii="Trebuchet MS" w:hAnsi="Trebuchet MS" w:cs="Segoe UI"/>
        </w:rPr>
      </w:pPr>
      <w:r>
        <w:rPr>
          <w:rStyle w:val="normaltextrun"/>
          <w:rFonts w:ascii="Trebuchet MS" w:hAnsi="Trebuchet MS"/>
        </w:rPr>
        <w:t xml:space="preserve">Employees who </w:t>
      </w:r>
      <w:r w:rsidRPr="00315D33">
        <w:rPr>
          <w:rFonts w:ascii="Trebuchet MS" w:hAnsi="Trebuchet MS" w:cs="Arial"/>
          <w:color w:val="000000"/>
        </w:rPr>
        <w:t>choose</w:t>
      </w:r>
      <w:r>
        <w:rPr>
          <w:rStyle w:val="normaltextrun"/>
          <w:rFonts w:ascii="Trebuchet MS" w:hAnsi="Trebuchet MS"/>
        </w:rPr>
        <w:t xml:space="preserve"> to participate in the wellness program will receive an incentive of </w:t>
      </w:r>
      <w:r>
        <w:rPr>
          <w:rStyle w:val="normaltextrun"/>
          <w:rFonts w:ascii="Trebuchet MS" w:hAnsi="Trebuchet MS"/>
          <w:color w:val="F15A26"/>
        </w:rPr>
        <w:t xml:space="preserve">[indicate the incentive] </w:t>
      </w:r>
      <w:r>
        <w:rPr>
          <w:rStyle w:val="normaltextrun"/>
          <w:rFonts w:ascii="Trebuchet MS" w:hAnsi="Trebuchet MS"/>
        </w:rPr>
        <w:t xml:space="preserve">for </w:t>
      </w:r>
      <w:r>
        <w:rPr>
          <w:rStyle w:val="normaltextrun"/>
          <w:rFonts w:ascii="Trebuchet MS" w:hAnsi="Trebuchet MS"/>
          <w:color w:val="F15A26"/>
        </w:rPr>
        <w:t>[specify criteria]</w:t>
      </w:r>
      <w:r>
        <w:rPr>
          <w:rStyle w:val="normaltextrun"/>
          <w:rFonts w:ascii="Trebuchet MS" w:hAnsi="Trebuchet MS"/>
        </w:rPr>
        <w:t xml:space="preserve">. Although you are not required to complete the HRA or participate in the biometric screening, only employees who do so will receive </w:t>
      </w:r>
      <w:r>
        <w:rPr>
          <w:rStyle w:val="normaltextrun"/>
          <w:rFonts w:ascii="Trebuchet MS" w:hAnsi="Trebuchet MS"/>
          <w:color w:val="F15A26"/>
        </w:rPr>
        <w:t>[the incentive]</w:t>
      </w:r>
      <w:r>
        <w:rPr>
          <w:rStyle w:val="normaltextrun"/>
          <w:rFonts w:ascii="Trebuchet MS" w:hAnsi="Trebuchet MS"/>
        </w:rPr>
        <w:t>.</w:t>
      </w:r>
      <w:r>
        <w:rPr>
          <w:rStyle w:val="eop"/>
          <w:rFonts w:ascii="Trebuchet MS" w:hAnsi="Trebuchet MS"/>
        </w:rPr>
        <w:t> </w:t>
      </w:r>
    </w:p>
    <w:p w14:paraId="717192DA" w14:textId="77777777" w:rsidR="00315D33" w:rsidRDefault="00315D33" w:rsidP="00315D33">
      <w:pPr>
        <w:rPr>
          <w:rFonts w:ascii="Trebuchet MS" w:hAnsi="Trebuchet MS"/>
        </w:rPr>
      </w:pPr>
      <w:r>
        <w:rPr>
          <w:rStyle w:val="normaltextrun"/>
          <w:rFonts w:ascii="Trebuchet MS" w:hAnsi="Trebuchet MS"/>
        </w:rPr>
        <w:t xml:space="preserve">Additional incentives of up to </w:t>
      </w:r>
      <w:r>
        <w:rPr>
          <w:rStyle w:val="normaltextrun"/>
          <w:rFonts w:ascii="Trebuchet MS" w:hAnsi="Trebuchet MS"/>
          <w:color w:val="F15A26"/>
        </w:rPr>
        <w:t>[indicate the additional incentives]</w:t>
      </w:r>
      <w:r>
        <w:rPr>
          <w:rStyle w:val="normaltextrun"/>
          <w:rFonts w:ascii="Trebuchet MS" w:hAnsi="Trebuchet MS"/>
        </w:rPr>
        <w:t xml:space="preserve"> may be available for employees who participate in certain health-related activities </w:t>
      </w:r>
      <w:r>
        <w:rPr>
          <w:rStyle w:val="normaltextrun"/>
          <w:rFonts w:ascii="Trebuchet MS" w:hAnsi="Trebuchet MS"/>
          <w:color w:val="F15A26"/>
        </w:rPr>
        <w:t xml:space="preserve">[specify activities, if any] </w:t>
      </w:r>
      <w:r>
        <w:rPr>
          <w:rStyle w:val="normaltextrun"/>
          <w:rFonts w:ascii="Trebuchet MS" w:hAnsi="Trebuchet MS"/>
        </w:rPr>
        <w:t xml:space="preserve">or achieve certain health outcomes </w:t>
      </w:r>
      <w:r>
        <w:rPr>
          <w:rStyle w:val="normaltextrun"/>
          <w:rFonts w:ascii="Trebuchet MS" w:hAnsi="Trebuchet MS"/>
          <w:color w:val="F15A26"/>
        </w:rPr>
        <w:t xml:space="preserve">[specify </w:t>
      </w:r>
      <w:proofErr w:type="gramStart"/>
      <w:r>
        <w:rPr>
          <w:rStyle w:val="normaltextrun"/>
          <w:rFonts w:ascii="Trebuchet MS" w:hAnsi="Trebuchet MS"/>
          <w:color w:val="F15A26"/>
        </w:rPr>
        <w:t>particular health</w:t>
      </w:r>
      <w:proofErr w:type="gramEnd"/>
      <w:r>
        <w:rPr>
          <w:rStyle w:val="normaltextrun"/>
          <w:rFonts w:ascii="Trebuchet MS" w:hAnsi="Trebuchet MS"/>
          <w:color w:val="F15A26"/>
        </w:rPr>
        <w:t xml:space="preserve"> outcomes to be achieved, if any]</w:t>
      </w:r>
      <w:r>
        <w:rPr>
          <w:rStyle w:val="normaltextrun"/>
          <w:rFonts w:ascii="Trebuchet MS" w:hAnsi="Trebuchet MS"/>
        </w:rPr>
        <w:t xml:space="preserve">. If you cannot participate in any of the health-related activities or perform any of the health outcomes required to earn an incentive, you may be entitled to a reasonable accommodation or an alternative standard. You may request a reasonable </w:t>
      </w:r>
      <w:r w:rsidRPr="00315D33">
        <w:rPr>
          <w:rFonts w:ascii="Trebuchet MS" w:hAnsi="Trebuchet MS" w:cs="Arial"/>
          <w:color w:val="000000"/>
        </w:rPr>
        <w:t>accommodation</w:t>
      </w:r>
      <w:r>
        <w:rPr>
          <w:rStyle w:val="normaltextrun"/>
          <w:rFonts w:ascii="Trebuchet MS" w:hAnsi="Trebuchet MS"/>
        </w:rPr>
        <w:t xml:space="preserve"> or an alternative standard by contacting </w:t>
      </w:r>
      <w:r>
        <w:rPr>
          <w:rStyle w:val="normaltextrun"/>
          <w:rFonts w:ascii="Trebuchet MS" w:hAnsi="Trebuchet MS"/>
          <w:color w:val="F15A26"/>
        </w:rPr>
        <w:t xml:space="preserve">[name] </w:t>
      </w:r>
      <w:r>
        <w:rPr>
          <w:rStyle w:val="normaltextrun"/>
          <w:rFonts w:ascii="Trebuchet MS" w:hAnsi="Trebuchet MS"/>
        </w:rPr>
        <w:t xml:space="preserve">at </w:t>
      </w:r>
      <w:r>
        <w:rPr>
          <w:rStyle w:val="normaltextrun"/>
          <w:rFonts w:ascii="Trebuchet MS" w:hAnsi="Trebuchet MS"/>
          <w:color w:val="F15A26"/>
        </w:rPr>
        <w:t>[contact information]</w:t>
      </w:r>
      <w:r>
        <w:rPr>
          <w:rStyle w:val="normaltextrun"/>
          <w:rFonts w:ascii="Trebuchet MS" w:hAnsi="Trebuchet MS"/>
        </w:rPr>
        <w:t>.</w:t>
      </w:r>
      <w:r>
        <w:rPr>
          <w:rStyle w:val="eop"/>
          <w:rFonts w:ascii="Trebuchet MS" w:hAnsi="Trebuchet MS"/>
        </w:rPr>
        <w:t> </w:t>
      </w:r>
    </w:p>
    <w:p w14:paraId="2D1BA73D" w14:textId="77777777" w:rsidR="00315D33" w:rsidRDefault="00315D33" w:rsidP="00315D33">
      <w:pPr>
        <w:rPr>
          <w:rFonts w:ascii="Trebuchet MS" w:hAnsi="Trebuchet MS" w:cs="Segoe UI"/>
        </w:rPr>
      </w:pPr>
      <w:r>
        <w:rPr>
          <w:rStyle w:val="normaltextrun"/>
          <w:rFonts w:ascii="Trebuchet MS" w:hAnsi="Trebuchet MS"/>
        </w:rPr>
        <w:t xml:space="preserve">The </w:t>
      </w:r>
      <w:r w:rsidRPr="00315D33">
        <w:rPr>
          <w:rFonts w:ascii="Trebuchet MS" w:hAnsi="Trebuchet MS" w:cs="Arial"/>
          <w:color w:val="000000"/>
        </w:rPr>
        <w:t>information</w:t>
      </w:r>
      <w:r>
        <w:rPr>
          <w:rStyle w:val="normaltextrun"/>
          <w:rFonts w:ascii="Trebuchet MS" w:hAnsi="Trebuchet MS"/>
        </w:rPr>
        <w:t xml:space="preserve"> from your HRA and the results from your biometric screening will provide information to help you understand your current health and potential risks and may also be used to offer you services through the wellness program, such as </w:t>
      </w:r>
      <w:r>
        <w:rPr>
          <w:rStyle w:val="normaltextrun"/>
          <w:rFonts w:ascii="Trebuchet MS" w:hAnsi="Trebuchet MS"/>
          <w:color w:val="F15A26"/>
        </w:rPr>
        <w:t>[indicate services that may be offered]</w:t>
      </w:r>
      <w:r>
        <w:rPr>
          <w:rStyle w:val="normaltextrun"/>
          <w:rFonts w:ascii="Trebuchet MS" w:hAnsi="Trebuchet MS"/>
        </w:rPr>
        <w:t>. You are also encouraged to share your results or concerns with your doctor.</w:t>
      </w:r>
      <w:r>
        <w:rPr>
          <w:rStyle w:val="eop"/>
          <w:rFonts w:ascii="Trebuchet MS" w:hAnsi="Trebuchet MS"/>
        </w:rPr>
        <w:t> </w:t>
      </w:r>
    </w:p>
    <w:p w14:paraId="18EB9452" w14:textId="77777777" w:rsidR="00315D33" w:rsidRDefault="00315D33" w:rsidP="00315D33">
      <w:pPr>
        <w:adjustRightInd w:val="0"/>
        <w:spacing w:before="100" w:beforeAutospacing="1" w:after="100" w:afterAutospacing="1" w:line="240" w:lineRule="auto"/>
        <w:rPr>
          <w:rFonts w:ascii="Trebuchet MS" w:hAnsi="Trebuchet MS" w:cs="Segoe UI"/>
          <w:b/>
          <w:bCs/>
          <w:sz w:val="32"/>
          <w:szCs w:val="32"/>
        </w:rPr>
      </w:pPr>
      <w:r>
        <w:rPr>
          <w:rStyle w:val="normaltextrun"/>
          <w:rFonts w:ascii="Trebuchet MS" w:hAnsi="Trebuchet MS"/>
          <w:b/>
          <w:bCs/>
          <w:sz w:val="32"/>
          <w:szCs w:val="32"/>
        </w:rPr>
        <w:t>Protections from Disclosure of Medical Information</w:t>
      </w:r>
      <w:r>
        <w:rPr>
          <w:rStyle w:val="eop"/>
          <w:rFonts w:ascii="Trebuchet MS" w:hAnsi="Trebuchet MS"/>
          <w:b/>
          <w:bCs/>
          <w:sz w:val="32"/>
          <w:szCs w:val="32"/>
        </w:rPr>
        <w:t> </w:t>
      </w:r>
    </w:p>
    <w:p w14:paraId="20A5DA5E" w14:textId="77777777" w:rsidR="00315D33" w:rsidRDefault="00315D33" w:rsidP="00315D33">
      <w:pPr>
        <w:rPr>
          <w:rFonts w:ascii="Trebuchet MS" w:hAnsi="Trebuchet MS" w:cs="Segoe UI"/>
        </w:rPr>
      </w:pPr>
      <w:r>
        <w:rPr>
          <w:rStyle w:val="normaltextrun"/>
          <w:rFonts w:ascii="Trebuchet MS" w:hAnsi="Trebuchet MS"/>
        </w:rPr>
        <w:t xml:space="preserve">We are required by law to maintain the privacy and security of your personally identifiable health information. Although the wellness program and </w:t>
      </w:r>
      <w:r>
        <w:rPr>
          <w:rStyle w:val="normaltextrun"/>
          <w:rFonts w:ascii="Trebuchet MS" w:hAnsi="Trebuchet MS"/>
          <w:color w:val="F15A26"/>
        </w:rPr>
        <w:t xml:space="preserve">[name of employer] </w:t>
      </w:r>
      <w:r>
        <w:rPr>
          <w:rStyle w:val="normaltextrun"/>
          <w:rFonts w:ascii="Trebuchet MS" w:hAnsi="Trebuchet MS"/>
        </w:rPr>
        <w:t xml:space="preserve">may use aggregate information it collects to design a program based on identified health risks in the workplace, </w:t>
      </w:r>
      <w:r>
        <w:rPr>
          <w:rStyle w:val="normaltextrun"/>
          <w:rFonts w:ascii="Trebuchet MS" w:hAnsi="Trebuchet MS"/>
          <w:color w:val="F15A26"/>
        </w:rPr>
        <w:t xml:space="preserve">[name of wellness program] </w:t>
      </w:r>
      <w:r>
        <w:rPr>
          <w:rStyle w:val="normaltextrun"/>
          <w:rFonts w:ascii="Trebuchet MS" w:hAnsi="Trebuchet MS"/>
        </w:rPr>
        <w:t>will never disclose any of your personal information either publicly or to the employer, except as necessary to respond to a request from you for a reasonable accommodation needed to participate in the wellness program, or as expressly permitted by law. Medical information that personally identifies you in connection with the wellness program will not be provided to your supervisors or managers and may never be used to make decisions regarding your employment.</w:t>
      </w:r>
      <w:r>
        <w:rPr>
          <w:rStyle w:val="eop"/>
          <w:rFonts w:ascii="Trebuchet MS" w:hAnsi="Trebuchet MS"/>
        </w:rPr>
        <w:t> </w:t>
      </w:r>
    </w:p>
    <w:p w14:paraId="15B7140E" w14:textId="77777777" w:rsidR="00315D33" w:rsidRDefault="00315D33" w:rsidP="00315D33">
      <w:pPr>
        <w:rPr>
          <w:rFonts w:ascii="Trebuchet MS" w:hAnsi="Trebuchet MS" w:cs="Segoe UI"/>
        </w:rPr>
      </w:pPr>
      <w:r>
        <w:rPr>
          <w:rStyle w:val="normaltextrun"/>
          <w:rFonts w:ascii="Trebuchet MS" w:hAnsi="Trebuchet MS"/>
        </w:rPr>
        <w:t xml:space="preserve">Your health information will not be sold, exchanged, transferred, or otherwise disclosed </w:t>
      </w:r>
      <w:r>
        <w:rPr>
          <w:rStyle w:val="normaltextrun"/>
          <w:rFonts w:ascii="Trebuchet MS" w:hAnsi="Trebuchet MS"/>
        </w:rPr>
        <w:lastRenderedPageBreak/>
        <w:t xml:space="preserve">except to the extent permitted by law to carry out specific activities related to the wellness program, and you will not be asked or required to waive the confidentiality of your health information as a condition of participating in the wellness program or receiving an incentive. Anyone who receives your information to provide you services as part of the wellness program will abide by the same confidentiality requirements. The only individual(s) who will receive your personally identifiable health information is (are) </w:t>
      </w:r>
      <w:r>
        <w:rPr>
          <w:rStyle w:val="normaltextrun"/>
          <w:rFonts w:ascii="Trebuchet MS" w:hAnsi="Trebuchet MS"/>
          <w:color w:val="F15A26"/>
        </w:rPr>
        <w:t>[indicate who will receive information such as "a registered nurse," "a doctor," or "a health coach"]</w:t>
      </w:r>
      <w:r>
        <w:rPr>
          <w:rStyle w:val="normaltextrun"/>
          <w:rFonts w:ascii="Trebuchet MS" w:hAnsi="Trebuchet MS"/>
        </w:rPr>
        <w:t xml:space="preserve"> to provide you with services under the wellness program.</w:t>
      </w:r>
      <w:r>
        <w:rPr>
          <w:rStyle w:val="eop"/>
          <w:rFonts w:ascii="Trebuchet MS" w:hAnsi="Trebuchet MS"/>
        </w:rPr>
        <w:t> </w:t>
      </w:r>
    </w:p>
    <w:p w14:paraId="2B8910A3" w14:textId="77777777" w:rsidR="00315D33" w:rsidRDefault="00315D33" w:rsidP="00315D33">
      <w:pPr>
        <w:rPr>
          <w:rFonts w:ascii="Trebuchet MS" w:hAnsi="Trebuchet MS" w:cs="Segoe UI"/>
        </w:rPr>
      </w:pPr>
      <w:r>
        <w:rPr>
          <w:rStyle w:val="normaltextrun"/>
          <w:rFonts w:ascii="Trebuchet MS" w:hAnsi="Trebuchet MS"/>
        </w:rPr>
        <w:t xml:space="preserve">In addition, all medical information obtained through the wellness program will be maintained separate from your personnel records, information stored electronically will be encrypted, and no information you provide as part of the wellness program will be used in making any employment decision. </w:t>
      </w:r>
      <w:r>
        <w:rPr>
          <w:rStyle w:val="normaltextrun"/>
          <w:rFonts w:ascii="Trebuchet MS" w:hAnsi="Trebuchet MS"/>
          <w:color w:val="F15A26"/>
        </w:rPr>
        <w:t xml:space="preserve">[Specify any other or additional confidentiality protections if applicable.] </w:t>
      </w:r>
      <w:r>
        <w:rPr>
          <w:rStyle w:val="normaltextrun"/>
          <w:rFonts w:ascii="Trebuchet MS" w:hAnsi="Trebuchet MS"/>
        </w:rPr>
        <w:t>Appropriate precautions will be taken to avoid any data breach. We will notify you immediately if a data breach occurs involving information you provide in connection with the wellness program.</w:t>
      </w:r>
      <w:r>
        <w:rPr>
          <w:rStyle w:val="eop"/>
          <w:rFonts w:ascii="Trebuchet MS" w:hAnsi="Trebuchet MS"/>
        </w:rPr>
        <w:t> </w:t>
      </w:r>
    </w:p>
    <w:p w14:paraId="445015DB" w14:textId="77777777" w:rsidR="00315D33" w:rsidRDefault="00315D33" w:rsidP="00315D33">
      <w:pPr>
        <w:rPr>
          <w:rStyle w:val="normaltextrun"/>
        </w:rPr>
      </w:pPr>
      <w:r>
        <w:rPr>
          <w:rStyle w:val="normaltextrun"/>
          <w:rFonts w:ascii="Trebuchet MS" w:hAnsi="Trebuchet MS"/>
        </w:rPr>
        <w:t>You may not be discriminated against in employment because of the medical information you provide as part of participating in the wellness program.  You will not be subjected to retaliation if you choose not to participate.</w:t>
      </w:r>
      <w:r>
        <w:rPr>
          <w:rStyle w:val="normaltextrun"/>
        </w:rPr>
        <w:t> </w:t>
      </w:r>
    </w:p>
    <w:p w14:paraId="4F6347D4" w14:textId="77777777" w:rsidR="00315D33" w:rsidRDefault="00315D33" w:rsidP="00315D33">
      <w:pPr>
        <w:rPr>
          <w:rFonts w:ascii="Trebuchet MS" w:hAnsi="Trebuchet MS" w:cs="Segoe UI"/>
        </w:rPr>
      </w:pPr>
      <w:r>
        <w:rPr>
          <w:rStyle w:val="normaltextrun"/>
          <w:rFonts w:ascii="Trebuchet MS" w:hAnsi="Trebuchet MS"/>
        </w:rPr>
        <w:t xml:space="preserve">If you have questions or concerns regarding this notice or protections against discrimination and retaliation, please contact </w:t>
      </w:r>
      <w:r>
        <w:rPr>
          <w:rStyle w:val="normaltextrun"/>
          <w:rFonts w:ascii="Trebuchet MS" w:hAnsi="Trebuchet MS"/>
          <w:color w:val="F15A26"/>
        </w:rPr>
        <w:t xml:space="preserve">[insert name of appropriate contact] </w:t>
      </w:r>
      <w:r>
        <w:rPr>
          <w:rStyle w:val="normaltextrun"/>
          <w:rFonts w:ascii="Trebuchet MS" w:hAnsi="Trebuchet MS"/>
        </w:rPr>
        <w:t xml:space="preserve">at </w:t>
      </w:r>
      <w:r>
        <w:rPr>
          <w:rStyle w:val="normaltextrun"/>
          <w:rFonts w:ascii="Trebuchet MS" w:hAnsi="Trebuchet MS"/>
          <w:color w:val="F15A26"/>
        </w:rPr>
        <w:t>[contact information].</w:t>
      </w:r>
      <w:r>
        <w:rPr>
          <w:rStyle w:val="eop"/>
          <w:rFonts w:ascii="Trebuchet MS" w:hAnsi="Trebuchet MS"/>
          <w:color w:val="FF0000"/>
        </w:rPr>
        <w:t> </w:t>
      </w:r>
    </w:p>
    <w:p w14:paraId="2EC75E9E" w14:textId="77777777" w:rsidR="00315D33" w:rsidRDefault="00315D33" w:rsidP="00315D33">
      <w:pPr>
        <w:widowControl/>
        <w:spacing w:after="160" w:line="240" w:lineRule="auto"/>
        <w:ind w:left="851" w:right="1212"/>
        <w:rPr>
          <w:rFonts w:ascii="Arial" w:hAnsi="Arial" w:cs="Arial"/>
          <w:b/>
          <w:sz w:val="24"/>
          <w:szCs w:val="24"/>
        </w:rPr>
      </w:pPr>
      <w:r>
        <w:rPr>
          <w:rFonts w:ascii="Arial" w:hAnsi="Arial" w:cs="Arial"/>
          <w:b/>
          <w:sz w:val="24"/>
          <w:szCs w:val="24"/>
        </w:rPr>
        <w:br w:type="page"/>
      </w:r>
    </w:p>
    <w:p w14:paraId="31859BA1" w14:textId="77777777" w:rsidR="00315D33" w:rsidRDefault="00315D33" w:rsidP="00315D33">
      <w:pPr>
        <w:spacing w:after="0" w:line="240" w:lineRule="auto"/>
        <w:jc w:val="center"/>
        <w:rPr>
          <w:rFonts w:ascii="Trebuchet MS" w:hAnsi="Trebuchet MS" w:cs="Arial"/>
          <w:b/>
          <w:sz w:val="24"/>
          <w:szCs w:val="24"/>
        </w:rPr>
      </w:pPr>
      <w:bookmarkStart w:id="15" w:name="WellnessProgramDisclosureHIPAA"/>
      <w:r>
        <w:rPr>
          <w:rFonts w:ascii="Trebuchet MS" w:hAnsi="Trebuchet MS" w:cs="Arial"/>
          <w:b/>
          <w:sz w:val="24"/>
          <w:szCs w:val="24"/>
        </w:rPr>
        <w:t>WELLNESS PROGRAM DISCLOSURE (HIPAA)</w:t>
      </w:r>
      <w:bookmarkEnd w:id="15"/>
    </w:p>
    <w:p w14:paraId="6DB04D39" w14:textId="77777777" w:rsidR="00315D33" w:rsidRDefault="00315D33" w:rsidP="00315D33">
      <w:pPr>
        <w:spacing w:after="0" w:line="240" w:lineRule="auto"/>
        <w:jc w:val="center"/>
        <w:rPr>
          <w:rFonts w:ascii="Arial" w:hAnsi="Arial" w:cs="Arial"/>
          <w:b/>
          <w:sz w:val="24"/>
          <w:szCs w:val="24"/>
        </w:rPr>
      </w:pPr>
    </w:p>
    <w:p w14:paraId="1F8F6677"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Your health plan is committed to helping you achieve your best health. Rewards for participating in a wellness program are available to all employees. If you think you might be unable to meet a standard for a reward under this wellness program, you might qualify for an opportunity to earn the same reward by different means. Contact us at </w:t>
      </w:r>
      <w:r>
        <w:rPr>
          <w:rFonts w:ascii="Trebuchet MS" w:hAnsi="Trebuchet MS" w:cs="Arial"/>
          <w:color w:val="F15A26"/>
        </w:rPr>
        <w:t>[insert name, title, telephone number, and any additional contact information of the appropriate plan representative]</w:t>
      </w:r>
      <w:r w:rsidRPr="00315D33">
        <w:rPr>
          <w:rFonts w:ascii="Trebuchet MS" w:hAnsi="Trebuchet MS" w:cs="Arial"/>
          <w:color w:val="000000"/>
        </w:rPr>
        <w:t xml:space="preserve"> and we will work with you (and, if you wish, with your doctor) to find a wellness program with the same reward that is right for you </w:t>
      </w:r>
      <w:proofErr w:type="gramStart"/>
      <w:r w:rsidRPr="00315D33">
        <w:rPr>
          <w:rFonts w:ascii="Trebuchet MS" w:hAnsi="Trebuchet MS" w:cs="Arial"/>
          <w:color w:val="000000"/>
        </w:rPr>
        <w:t>in light of</w:t>
      </w:r>
      <w:proofErr w:type="gramEnd"/>
      <w:r w:rsidRPr="00315D33">
        <w:rPr>
          <w:rFonts w:ascii="Trebuchet MS" w:hAnsi="Trebuchet MS" w:cs="Arial"/>
          <w:color w:val="000000"/>
        </w:rPr>
        <w:t xml:space="preserve"> your health status.</w:t>
      </w:r>
    </w:p>
    <w:p w14:paraId="5B5AA64A" w14:textId="77777777" w:rsidR="00315D33" w:rsidRDefault="00315D33" w:rsidP="00315D33">
      <w:pPr>
        <w:widowControl/>
        <w:adjustRightInd w:val="0"/>
        <w:spacing w:line="240" w:lineRule="auto"/>
        <w:ind w:left="851" w:right="1212"/>
        <w:rPr>
          <w:rFonts w:ascii="Arial" w:hAnsi="Arial" w:cs="Arial"/>
          <w:sz w:val="24"/>
          <w:szCs w:val="24"/>
        </w:rPr>
      </w:pPr>
    </w:p>
    <w:p w14:paraId="3FAA5487" w14:textId="77777777" w:rsidR="00315D33" w:rsidRDefault="00315D33" w:rsidP="00315D33">
      <w:pPr>
        <w:widowControl/>
        <w:spacing w:after="160" w:line="240" w:lineRule="auto"/>
        <w:ind w:left="851" w:right="1212"/>
        <w:rPr>
          <w:rFonts w:ascii="Arial" w:hAnsi="Arial" w:cs="Arial"/>
          <w:sz w:val="24"/>
          <w:szCs w:val="24"/>
        </w:rPr>
      </w:pPr>
      <w:r>
        <w:rPr>
          <w:rFonts w:ascii="Arial" w:hAnsi="Arial" w:cs="Arial"/>
          <w:sz w:val="24"/>
          <w:szCs w:val="24"/>
        </w:rPr>
        <w:br w:type="page"/>
      </w:r>
    </w:p>
    <w:p w14:paraId="04798B40" w14:textId="77777777" w:rsidR="00315D33" w:rsidRDefault="00315D33" w:rsidP="00315D33">
      <w:pPr>
        <w:adjustRightInd w:val="0"/>
        <w:spacing w:after="0" w:line="240" w:lineRule="auto"/>
        <w:jc w:val="center"/>
        <w:rPr>
          <w:rFonts w:ascii="Trebuchet MS" w:hAnsi="Trebuchet MS" w:cs="Arial"/>
          <w:b/>
          <w:color w:val="231F20"/>
          <w:sz w:val="24"/>
          <w:szCs w:val="24"/>
        </w:rPr>
      </w:pPr>
      <w:bookmarkStart w:id="16" w:name="WomensHealthCancerRightsAct"/>
      <w:r>
        <w:rPr>
          <w:rFonts w:ascii="Trebuchet MS" w:hAnsi="Trebuchet MS" w:cs="Arial"/>
          <w:b/>
          <w:color w:val="231F20"/>
          <w:sz w:val="24"/>
          <w:szCs w:val="24"/>
        </w:rPr>
        <w:t>WOMEN’S HEALTH AND CANCER RIGHTS ACT</w:t>
      </w:r>
      <w:bookmarkEnd w:id="16"/>
    </w:p>
    <w:p w14:paraId="45DFBF50" w14:textId="77777777" w:rsidR="00315D33" w:rsidRDefault="00315D33" w:rsidP="00315D33">
      <w:pPr>
        <w:adjustRightInd w:val="0"/>
        <w:spacing w:after="0" w:line="240" w:lineRule="auto"/>
        <w:jc w:val="center"/>
        <w:rPr>
          <w:rFonts w:ascii="Arial" w:hAnsi="Arial" w:cs="Arial"/>
          <w:b/>
          <w:color w:val="231F20"/>
          <w:sz w:val="28"/>
          <w:szCs w:val="28"/>
        </w:rPr>
      </w:pPr>
    </w:p>
    <w:p w14:paraId="33BB2838"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w:t>
      </w:r>
    </w:p>
    <w:p w14:paraId="2E02C31D" w14:textId="77777777" w:rsidR="00315D33" w:rsidRDefault="00315D33" w:rsidP="00315D33">
      <w:pPr>
        <w:pStyle w:val="ListParagraph"/>
        <w:widowControl/>
        <w:numPr>
          <w:ilvl w:val="0"/>
          <w:numId w:val="12"/>
        </w:numPr>
        <w:autoSpaceDE/>
        <w:spacing w:after="180" w:line="273" w:lineRule="auto"/>
        <w:contextualSpacing/>
        <w:rPr>
          <w:rFonts w:ascii="Trebuchet MS" w:hAnsi="Trebuchet MS"/>
        </w:rPr>
      </w:pPr>
      <w:r>
        <w:rPr>
          <w:rFonts w:ascii="Trebuchet MS" w:hAnsi="Trebuchet MS"/>
        </w:rPr>
        <w:t xml:space="preserve">All stages of reconstruction of the breast on which the mastectomy was </w:t>
      </w:r>
      <w:proofErr w:type="gramStart"/>
      <w:r>
        <w:rPr>
          <w:rFonts w:ascii="Trebuchet MS" w:hAnsi="Trebuchet MS"/>
        </w:rPr>
        <w:t>performed;</w:t>
      </w:r>
      <w:proofErr w:type="gramEnd"/>
    </w:p>
    <w:p w14:paraId="3B03F00D" w14:textId="77777777" w:rsidR="00315D33" w:rsidRDefault="00315D33" w:rsidP="00315D33">
      <w:pPr>
        <w:pStyle w:val="ListParagraph"/>
        <w:widowControl/>
        <w:numPr>
          <w:ilvl w:val="0"/>
          <w:numId w:val="12"/>
        </w:numPr>
        <w:autoSpaceDE/>
        <w:spacing w:line="273" w:lineRule="auto"/>
        <w:contextualSpacing/>
        <w:rPr>
          <w:rFonts w:ascii="Trebuchet MS" w:hAnsi="Trebuchet MS"/>
        </w:rPr>
      </w:pPr>
      <w:r>
        <w:rPr>
          <w:rFonts w:ascii="Trebuchet MS" w:hAnsi="Trebuchet MS"/>
        </w:rPr>
        <w:t xml:space="preserve">Surgery and reconstruction of the other breast to produce a symmetrical </w:t>
      </w:r>
      <w:proofErr w:type="gramStart"/>
      <w:r>
        <w:rPr>
          <w:rFonts w:ascii="Trebuchet MS" w:hAnsi="Trebuchet MS"/>
        </w:rPr>
        <w:t>appearance;</w:t>
      </w:r>
      <w:proofErr w:type="gramEnd"/>
    </w:p>
    <w:p w14:paraId="211CE543" w14:textId="77777777" w:rsidR="00315D33" w:rsidRDefault="00315D33" w:rsidP="00315D33">
      <w:pPr>
        <w:pStyle w:val="ListParagraph"/>
        <w:widowControl/>
        <w:numPr>
          <w:ilvl w:val="0"/>
          <w:numId w:val="12"/>
        </w:numPr>
        <w:autoSpaceDE/>
        <w:spacing w:line="273" w:lineRule="auto"/>
        <w:contextualSpacing/>
        <w:rPr>
          <w:rFonts w:ascii="Trebuchet MS" w:hAnsi="Trebuchet MS"/>
        </w:rPr>
      </w:pPr>
      <w:r>
        <w:rPr>
          <w:rFonts w:ascii="Trebuchet MS" w:hAnsi="Trebuchet MS"/>
        </w:rPr>
        <w:t>Prostheses; and</w:t>
      </w:r>
    </w:p>
    <w:p w14:paraId="6C93FA34" w14:textId="77777777" w:rsidR="00315D33" w:rsidRDefault="00315D33" w:rsidP="00315D33">
      <w:pPr>
        <w:pStyle w:val="ListParagraph"/>
        <w:widowControl/>
        <w:numPr>
          <w:ilvl w:val="0"/>
          <w:numId w:val="12"/>
        </w:numPr>
        <w:autoSpaceDE/>
        <w:spacing w:line="273" w:lineRule="auto"/>
        <w:contextualSpacing/>
        <w:rPr>
          <w:rFonts w:ascii="Trebuchet MS" w:hAnsi="Trebuchet MS"/>
        </w:rPr>
      </w:pPr>
      <w:r>
        <w:rPr>
          <w:rFonts w:ascii="Trebuchet MS" w:hAnsi="Trebuchet MS"/>
        </w:rPr>
        <w:t>Treatment of physical complications of the mastectomy, including lymphedema.</w:t>
      </w:r>
    </w:p>
    <w:p w14:paraId="03F285F2"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These benefits will be provided subject to the same deductibles and coinsurance applicable to other medical and surgical benefits provided under this plan. Therefore, the following deductibles and coinsurance apply: </w:t>
      </w:r>
      <w:r>
        <w:rPr>
          <w:rFonts w:ascii="Trebuchet MS" w:hAnsi="Trebuchet MS" w:cs="Arial"/>
          <w:color w:val="F15A26"/>
        </w:rPr>
        <w:t>[insert brief description of deductibles and coinsurance applicable to these benefits]</w:t>
      </w:r>
      <w:r>
        <w:rPr>
          <w:rFonts w:ascii="Trebuchet MS" w:hAnsi="Trebuchet MS" w:cs="Arial"/>
        </w:rPr>
        <w:t>.</w:t>
      </w:r>
    </w:p>
    <w:p w14:paraId="0A093B81" w14:textId="77777777" w:rsidR="00315D33" w:rsidRPr="00315D33" w:rsidRDefault="00315D33" w:rsidP="00315D33">
      <w:pPr>
        <w:adjustRightInd w:val="0"/>
        <w:rPr>
          <w:rFonts w:ascii="Trebuchet MS" w:hAnsi="Trebuchet MS" w:cs="Arial"/>
          <w:color w:val="000000"/>
        </w:rPr>
      </w:pPr>
      <w:r w:rsidRPr="00315D33">
        <w:rPr>
          <w:rFonts w:ascii="Trebuchet MS" w:hAnsi="Trebuchet MS" w:cs="Arial"/>
          <w:color w:val="000000"/>
        </w:rPr>
        <w:t xml:space="preserve">If you would like more information on WHCRA benefits, contact </w:t>
      </w:r>
      <w:r>
        <w:rPr>
          <w:rFonts w:ascii="Trebuchet MS" w:hAnsi="Trebuchet MS" w:cs="Arial"/>
          <w:color w:val="F15A26"/>
        </w:rPr>
        <w:t>[insert name, title, telephone number, and any additional contact information of the appropriate plan representative]</w:t>
      </w:r>
      <w:r>
        <w:rPr>
          <w:rFonts w:ascii="Trebuchet MS" w:hAnsi="Trebuchet MS" w:cs="Arial"/>
        </w:rPr>
        <w:t>.</w:t>
      </w:r>
    </w:p>
    <w:p w14:paraId="70DD1231" w14:textId="77777777" w:rsidR="00315D33" w:rsidRDefault="00315D33" w:rsidP="00315D33">
      <w:pPr>
        <w:widowControl/>
        <w:spacing w:after="0" w:line="240" w:lineRule="auto"/>
        <w:rPr>
          <w:rFonts w:ascii="Arial" w:hAnsi="Arial" w:cs="Arial"/>
          <w:sz w:val="26"/>
        </w:rPr>
        <w:sectPr w:rsidR="00315D33" w:rsidSect="00315D33">
          <w:pgSz w:w="12240" w:h="15840"/>
          <w:pgMar w:top="990" w:right="1440" w:bottom="1151" w:left="1440" w:header="720" w:footer="720" w:gutter="0"/>
          <w:cols w:space="720"/>
        </w:sectPr>
      </w:pPr>
    </w:p>
    <w:p w14:paraId="28DC5060" w14:textId="77777777" w:rsidR="005636F1" w:rsidRDefault="005636F1" w:rsidP="00BD6CD3">
      <w:pPr>
        <w:pStyle w:val="BodyTextIndent"/>
        <w:spacing w:before="0" w:line="240" w:lineRule="auto"/>
        <w:ind w:right="245" w:firstLine="0"/>
      </w:pPr>
    </w:p>
    <w:sectPr w:rsidR="005636F1" w:rsidSect="00315D33">
      <w:pgSz w:w="12240" w:h="15840"/>
      <w:pgMar w:top="80" w:right="620" w:bottom="10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4BB9" w14:textId="77777777" w:rsidR="00E237D2" w:rsidRDefault="00E237D2">
      <w:pPr>
        <w:spacing w:after="0" w:line="240" w:lineRule="auto"/>
      </w:pPr>
      <w:r>
        <w:separator/>
      </w:r>
    </w:p>
  </w:endnote>
  <w:endnote w:type="continuationSeparator" w:id="0">
    <w:p w14:paraId="5D839F7F" w14:textId="77777777" w:rsidR="00E237D2" w:rsidRDefault="00E23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venirLTStd-Light">
    <w:altName w:val="Calibri"/>
    <w:panose1 w:val="00000000000000000000"/>
    <w:charset w:val="00"/>
    <w:family w:val="swiss"/>
    <w:notTrueType/>
    <w:pitch w:val="default"/>
    <w:sig w:usb0="00000003" w:usb1="00000000" w:usb2="00000000" w:usb3="00000000" w:csb0="00000001" w:csb1="00000000"/>
  </w:font>
  <w:font w:name="AvenirLTStd-Medium">
    <w:altName w:val="Calibri"/>
    <w:panose1 w:val="00000000000000000000"/>
    <w:charset w:val="00"/>
    <w:family w:val="swiss"/>
    <w:notTrueType/>
    <w:pitch w:val="default"/>
    <w:sig w:usb0="00000003" w:usb1="00000000" w:usb2="00000000" w:usb3="00000000" w:csb0="00000001" w:csb1="00000000"/>
  </w:font>
  <w:font w:name="HelveticaNeueLT Std">
    <w:altName w:val="Arial"/>
    <w:charset w:val="00"/>
    <w:family w:val="auto"/>
    <w:pitch w:val="variable"/>
    <w:sig w:usb0="800000AF" w:usb1="4000204A" w:usb2="00000000" w:usb3="00000000" w:csb0="00000001" w:csb1="00000000"/>
  </w:font>
  <w:font w:name="Folio Md BT">
    <w:altName w:val="Trebuchet MS"/>
    <w:charset w:val="00"/>
    <w:family w:val="swiss"/>
    <w:pitch w:val="variable"/>
    <w:sig w:usb0="00000001" w:usb1="00000000" w:usb2="00000000" w:usb3="00000000" w:csb0="0000001B" w:csb1="00000000"/>
  </w:font>
  <w:font w:name="Dotum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C31A" w14:textId="77777777" w:rsidR="00B373E9" w:rsidRDefault="00B373E9">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DBC8" w14:textId="77777777" w:rsidR="00B373E9" w:rsidRDefault="00B373E9">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D557" w14:textId="77777777" w:rsidR="007E781B" w:rsidRDefault="007E781B">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03A2" w14:textId="77777777" w:rsidR="007E781B" w:rsidRDefault="007E781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97474" w14:textId="77777777" w:rsidR="00E237D2" w:rsidRDefault="00E237D2">
      <w:pPr>
        <w:spacing w:after="0" w:line="240" w:lineRule="auto"/>
      </w:pPr>
      <w:r>
        <w:separator/>
      </w:r>
    </w:p>
  </w:footnote>
  <w:footnote w:type="continuationSeparator" w:id="0">
    <w:p w14:paraId="4BC65FA3" w14:textId="77777777" w:rsidR="00E237D2" w:rsidRDefault="00E23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8594F"/>
    <w:multiLevelType w:val="hybridMultilevel"/>
    <w:tmpl w:val="E7761776"/>
    <w:lvl w:ilvl="0" w:tplc="FFFFFFFF">
      <w:start w:val="1"/>
      <w:numFmt w:val="bullet"/>
      <w:lvlText w:val="•"/>
      <w:lvlJc w:val="left"/>
      <w:pPr>
        <w:ind w:left="1004" w:hanging="360"/>
      </w:p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 w15:restartNumberingAfterBreak="0">
    <w:nsid w:val="26D62680"/>
    <w:multiLevelType w:val="hybridMultilevel"/>
    <w:tmpl w:val="7F06A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3D02CE"/>
    <w:multiLevelType w:val="hybridMultilevel"/>
    <w:tmpl w:val="B26093BE"/>
    <w:lvl w:ilvl="0" w:tplc="FFFFFFFF">
      <w:start w:val="1"/>
      <w:numFmt w:val="bullet"/>
      <w:lvlText w:val="•"/>
      <w:lvlJc w:val="left"/>
      <w:pPr>
        <w:ind w:left="1004" w:hanging="360"/>
      </w:p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3" w15:restartNumberingAfterBreak="0">
    <w:nsid w:val="39F93FD0"/>
    <w:multiLevelType w:val="hybridMultilevel"/>
    <w:tmpl w:val="8F3C747E"/>
    <w:lvl w:ilvl="0" w:tplc="675E00A2">
      <w:start w:val="1"/>
      <w:numFmt w:val="bullet"/>
      <w:lvlText w:val=""/>
      <w:lvlJc w:val="left"/>
      <w:pPr>
        <w:tabs>
          <w:tab w:val="num" w:pos="648"/>
        </w:tabs>
        <w:ind w:left="648" w:hanging="360"/>
      </w:pPr>
      <w:rPr>
        <w:rFonts w:ascii="Symbol" w:hAnsi="Symbol" w:hint="default"/>
        <w:color w:val="2E116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738F7"/>
    <w:multiLevelType w:val="hybridMultilevel"/>
    <w:tmpl w:val="3B0CA5CE"/>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5" w15:restartNumberingAfterBreak="0">
    <w:nsid w:val="4F5E0A01"/>
    <w:multiLevelType w:val="hybridMultilevel"/>
    <w:tmpl w:val="6A6E74C4"/>
    <w:lvl w:ilvl="0" w:tplc="FFFFFFFF">
      <w:start w:val="1"/>
      <w:numFmt w:val="bullet"/>
      <w:lvlText w:val="•"/>
      <w:lvlJc w:val="left"/>
      <w:pPr>
        <w:ind w:left="1004" w:hanging="360"/>
      </w:p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 w15:restartNumberingAfterBreak="0">
    <w:nsid w:val="58854006"/>
    <w:multiLevelType w:val="hybridMultilevel"/>
    <w:tmpl w:val="E14A6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9A80E02"/>
    <w:multiLevelType w:val="hybridMultilevel"/>
    <w:tmpl w:val="4EA69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02698B"/>
    <w:multiLevelType w:val="hybridMultilevel"/>
    <w:tmpl w:val="86062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0776785"/>
    <w:multiLevelType w:val="hybridMultilevel"/>
    <w:tmpl w:val="4D8A2980"/>
    <w:lvl w:ilvl="0" w:tplc="FFFFFFFF">
      <w:start w:val="1"/>
      <w:numFmt w:val="bullet"/>
      <w:lvlText w:val="•"/>
      <w:lvlJc w:val="left"/>
      <w:pPr>
        <w:ind w:left="1287" w:hanging="360"/>
      </w:p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10" w15:restartNumberingAfterBreak="0">
    <w:nsid w:val="70BB11E8"/>
    <w:multiLevelType w:val="hybridMultilevel"/>
    <w:tmpl w:val="D4F09908"/>
    <w:lvl w:ilvl="0" w:tplc="FFFFFFFF">
      <w:start w:val="1"/>
      <w:numFmt w:val="bullet"/>
      <w:lvlText w:val="•"/>
      <w:lvlJc w:val="left"/>
      <w:pPr>
        <w:ind w:left="1004" w:hanging="360"/>
      </w:p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1" w15:restartNumberingAfterBreak="0">
    <w:nsid w:val="7A0F6F2F"/>
    <w:multiLevelType w:val="hybridMultilevel"/>
    <w:tmpl w:val="7E5AE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83005799">
    <w:abstractNumId w:val="4"/>
  </w:num>
  <w:num w:numId="2" w16cid:durableId="1738933790">
    <w:abstractNumId w:val="7"/>
  </w:num>
  <w:num w:numId="3" w16cid:durableId="1878619585">
    <w:abstractNumId w:val="3"/>
  </w:num>
  <w:num w:numId="4" w16cid:durableId="1106926878">
    <w:abstractNumId w:val="1"/>
  </w:num>
  <w:num w:numId="5" w16cid:durableId="1042631986">
    <w:abstractNumId w:val="2"/>
  </w:num>
  <w:num w:numId="6" w16cid:durableId="1087850555">
    <w:abstractNumId w:val="0"/>
  </w:num>
  <w:num w:numId="7" w16cid:durableId="732964994">
    <w:abstractNumId w:val="9"/>
  </w:num>
  <w:num w:numId="8" w16cid:durableId="1234201373">
    <w:abstractNumId w:val="5"/>
  </w:num>
  <w:num w:numId="9" w16cid:durableId="2075809388">
    <w:abstractNumId w:val="10"/>
  </w:num>
  <w:num w:numId="10" w16cid:durableId="814100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7022895">
    <w:abstractNumId w:val="11"/>
  </w:num>
  <w:num w:numId="12" w16cid:durableId="3259862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NotTrackMoves/>
  <w:defaultTabStop w:val="720"/>
  <w:drawingGridHorizontalSpacing w:val="110"/>
  <w:displayHorizontalDrawingGridEvery w:val="2"/>
  <w:characterSpacingControl w:val="doNotCompress"/>
  <w:hdrShapeDefaults>
    <o:shapedefaults v:ext="edit" spidmax="2351">
      <o:colormru v:ext="edit" colors="#0cf,#a3edff"/>
    </o:shapedefaults>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Y1MrU0NTQ1NTc3MrBU0lEKTi0uzszPAykwrAUA2qFIXSwAAAA="/>
  </w:docVars>
  <w:rsids>
    <w:rsidRoot w:val="005E497E"/>
    <w:rsid w:val="00023674"/>
    <w:rsid w:val="00076A53"/>
    <w:rsid w:val="000A10F8"/>
    <w:rsid w:val="000A3358"/>
    <w:rsid w:val="000F01A0"/>
    <w:rsid w:val="00140987"/>
    <w:rsid w:val="00163504"/>
    <w:rsid w:val="00163F8D"/>
    <w:rsid w:val="001E5220"/>
    <w:rsid w:val="002148AA"/>
    <w:rsid w:val="00271AFF"/>
    <w:rsid w:val="002B3898"/>
    <w:rsid w:val="002C067E"/>
    <w:rsid w:val="002C68AA"/>
    <w:rsid w:val="002D30E9"/>
    <w:rsid w:val="00315D33"/>
    <w:rsid w:val="0036059A"/>
    <w:rsid w:val="004310F2"/>
    <w:rsid w:val="00477266"/>
    <w:rsid w:val="00480609"/>
    <w:rsid w:val="0048079B"/>
    <w:rsid w:val="00486766"/>
    <w:rsid w:val="004D45A9"/>
    <w:rsid w:val="005636F1"/>
    <w:rsid w:val="005E497E"/>
    <w:rsid w:val="005F5583"/>
    <w:rsid w:val="00697CF5"/>
    <w:rsid w:val="006A3C59"/>
    <w:rsid w:val="006C0681"/>
    <w:rsid w:val="006F69F7"/>
    <w:rsid w:val="00712C0F"/>
    <w:rsid w:val="00741FF3"/>
    <w:rsid w:val="0075327D"/>
    <w:rsid w:val="00790E02"/>
    <w:rsid w:val="007C08A2"/>
    <w:rsid w:val="007E3CF5"/>
    <w:rsid w:val="007E781B"/>
    <w:rsid w:val="00820C0C"/>
    <w:rsid w:val="008D1FF3"/>
    <w:rsid w:val="00977E6C"/>
    <w:rsid w:val="00993B0A"/>
    <w:rsid w:val="009F224D"/>
    <w:rsid w:val="009F4BAA"/>
    <w:rsid w:val="00A10EB8"/>
    <w:rsid w:val="00A22C96"/>
    <w:rsid w:val="00AD04A5"/>
    <w:rsid w:val="00AD1A08"/>
    <w:rsid w:val="00B373E9"/>
    <w:rsid w:val="00B5138E"/>
    <w:rsid w:val="00B82AAF"/>
    <w:rsid w:val="00B83587"/>
    <w:rsid w:val="00BD6CD3"/>
    <w:rsid w:val="00BE0357"/>
    <w:rsid w:val="00C01D05"/>
    <w:rsid w:val="00C136A4"/>
    <w:rsid w:val="00C54983"/>
    <w:rsid w:val="00CE2AE7"/>
    <w:rsid w:val="00D22900"/>
    <w:rsid w:val="00D51612"/>
    <w:rsid w:val="00D64170"/>
    <w:rsid w:val="00DC54A5"/>
    <w:rsid w:val="00DE30CC"/>
    <w:rsid w:val="00DE4BEC"/>
    <w:rsid w:val="00E237D2"/>
    <w:rsid w:val="00E37FE6"/>
    <w:rsid w:val="00E47535"/>
    <w:rsid w:val="00E47B4E"/>
    <w:rsid w:val="00E5370D"/>
    <w:rsid w:val="00E8546E"/>
    <w:rsid w:val="00EE1918"/>
    <w:rsid w:val="00EE3852"/>
    <w:rsid w:val="00EF660B"/>
    <w:rsid w:val="00F722F8"/>
    <w:rsid w:val="00FC35C8"/>
    <w:rsid w:val="00FC5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1">
      <o:colormru v:ext="edit" colors="#0cf,#a3edff"/>
    </o:shapedefaults>
    <o:shapelayout v:ext="edit">
      <o:idmap v:ext="edit" data="2"/>
    </o:shapelayout>
  </w:shapeDefaults>
  <w:decimalSymbol w:val="."/>
  <w:listSeparator w:val=","/>
  <w14:docId w14:val="10CDBF4B"/>
  <w15:chartTrackingRefBased/>
  <w15:docId w15:val="{B952207A-6450-457F-9D1F-ECD2FEFDF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qFormat/>
    <w:rsid w:val="00E8546E"/>
    <w:pPr>
      <w:keepNext/>
      <w:spacing w:before="21" w:after="0" w:line="240" w:lineRule="auto"/>
      <w:ind w:right="-20"/>
      <w:outlineLvl w:val="0"/>
    </w:pPr>
    <w:rPr>
      <w:rFonts w:ascii="Century Gothic" w:eastAsia="Arial" w:hAnsi="Century Gothic" w:cs="Tahoma"/>
      <w:b/>
      <w:bCs/>
      <w:color w:val="00B0F0"/>
      <w:sz w:val="30"/>
      <w:szCs w:val="30"/>
    </w:rPr>
  </w:style>
  <w:style w:type="paragraph" w:styleId="Heading2">
    <w:name w:val="heading 2"/>
    <w:basedOn w:val="Normal"/>
    <w:next w:val="Normal"/>
    <w:link w:val="Heading2Char"/>
    <w:uiPriority w:val="9"/>
    <w:semiHidden/>
    <w:unhideWhenUsed/>
    <w:qFormat/>
    <w:rsid w:val="00B373E9"/>
    <w:pPr>
      <w:keepNext/>
      <w:spacing w:before="240" w:after="60"/>
      <w:outlineLvl w:val="1"/>
    </w:pPr>
    <w:rPr>
      <w:rFonts w:ascii="Calibri Light" w:eastAsia="Times New Roman" w:hAnsi="Calibri Light"/>
      <w:b/>
      <w:bCs/>
      <w:i/>
      <w:iCs/>
      <w:sz w:val="28"/>
      <w:szCs w:val="28"/>
    </w:rPr>
  </w:style>
  <w:style w:type="paragraph" w:styleId="Heading4">
    <w:name w:val="heading 4"/>
    <w:basedOn w:val="Normal"/>
    <w:next w:val="Normal"/>
    <w:link w:val="Heading4Char"/>
    <w:uiPriority w:val="9"/>
    <w:semiHidden/>
    <w:unhideWhenUsed/>
    <w:qFormat/>
    <w:rsid w:val="00315D3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63F8D"/>
    <w:pPr>
      <w:spacing w:after="0" w:line="240" w:lineRule="auto"/>
    </w:pPr>
    <w:rPr>
      <w:rFonts w:ascii="Tahoma" w:hAnsi="Tahoma" w:cs="Tahoma"/>
      <w:sz w:val="16"/>
      <w:szCs w:val="16"/>
    </w:rPr>
  </w:style>
  <w:style w:type="character" w:customStyle="1" w:styleId="BalloonTextChar">
    <w:name w:val="Balloon Text Char"/>
    <w:link w:val="BalloonText"/>
    <w:rsid w:val="00163F8D"/>
    <w:rPr>
      <w:rFonts w:ascii="Tahoma" w:hAnsi="Tahoma" w:cs="Tahoma"/>
      <w:sz w:val="16"/>
      <w:szCs w:val="16"/>
    </w:rPr>
  </w:style>
  <w:style w:type="paragraph" w:styleId="BodyText">
    <w:name w:val="Body Text"/>
    <w:basedOn w:val="Normal"/>
    <w:link w:val="BodyTextChar"/>
    <w:uiPriority w:val="99"/>
    <w:unhideWhenUsed/>
    <w:rsid w:val="009F224D"/>
    <w:pPr>
      <w:spacing w:after="0" w:line="240" w:lineRule="auto"/>
    </w:pPr>
    <w:rPr>
      <w:rFonts w:ascii="Corbel" w:hAnsi="Corbel" w:cs="Calibri"/>
      <w:w w:val="118"/>
      <w:sz w:val="18"/>
      <w:szCs w:val="18"/>
    </w:rPr>
  </w:style>
  <w:style w:type="character" w:customStyle="1" w:styleId="BodyTextChar">
    <w:name w:val="Body Text Char"/>
    <w:link w:val="BodyText"/>
    <w:uiPriority w:val="99"/>
    <w:rsid w:val="009F224D"/>
    <w:rPr>
      <w:rFonts w:ascii="Corbel" w:hAnsi="Corbel" w:cs="Calibri"/>
      <w:w w:val="118"/>
      <w:sz w:val="18"/>
      <w:szCs w:val="18"/>
    </w:rPr>
  </w:style>
  <w:style w:type="paragraph" w:styleId="BodyTextIndent">
    <w:name w:val="Body Text Indent"/>
    <w:basedOn w:val="Normal"/>
    <w:link w:val="BodyTextIndentChar"/>
    <w:uiPriority w:val="99"/>
    <w:unhideWhenUsed/>
    <w:rsid w:val="009F224D"/>
    <w:pPr>
      <w:spacing w:before="79" w:after="0" w:line="271" w:lineRule="auto"/>
      <w:ind w:right="247" w:hanging="14"/>
    </w:pPr>
    <w:rPr>
      <w:rFonts w:ascii="Dotum" w:eastAsia="Dotum" w:hAnsi="Dotum" w:cs="Tahoma"/>
      <w:color w:val="262323"/>
      <w:w w:val="118"/>
      <w:sz w:val="16"/>
      <w:szCs w:val="16"/>
    </w:rPr>
  </w:style>
  <w:style w:type="character" w:customStyle="1" w:styleId="BodyTextIndentChar">
    <w:name w:val="Body Text Indent Char"/>
    <w:link w:val="BodyTextIndent"/>
    <w:uiPriority w:val="99"/>
    <w:rsid w:val="009F224D"/>
    <w:rPr>
      <w:rFonts w:ascii="Dotum" w:eastAsia="Dotum" w:hAnsi="Dotum" w:cs="Tahoma"/>
      <w:color w:val="262323"/>
      <w:w w:val="118"/>
      <w:sz w:val="16"/>
      <w:szCs w:val="16"/>
    </w:rPr>
  </w:style>
  <w:style w:type="paragraph" w:styleId="Header">
    <w:name w:val="header"/>
    <w:basedOn w:val="Normal"/>
    <w:link w:val="HeaderChar"/>
    <w:uiPriority w:val="99"/>
    <w:unhideWhenUsed/>
    <w:rsid w:val="009F2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24D"/>
  </w:style>
  <w:style w:type="paragraph" w:styleId="Footer">
    <w:name w:val="footer"/>
    <w:basedOn w:val="Normal"/>
    <w:link w:val="FooterChar"/>
    <w:uiPriority w:val="99"/>
    <w:unhideWhenUsed/>
    <w:rsid w:val="009F2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24D"/>
  </w:style>
  <w:style w:type="character" w:customStyle="1" w:styleId="Heading1Char">
    <w:name w:val="Heading 1 Char"/>
    <w:link w:val="Heading1"/>
    <w:rsid w:val="00E8546E"/>
    <w:rPr>
      <w:rFonts w:ascii="Century Gothic" w:eastAsia="Arial" w:hAnsi="Century Gothic" w:cs="Tahoma"/>
      <w:b/>
      <w:bCs/>
      <w:color w:val="00B0F0"/>
      <w:sz w:val="30"/>
      <w:szCs w:val="30"/>
    </w:rPr>
  </w:style>
  <w:style w:type="paragraph" w:styleId="BodyText2">
    <w:name w:val="Body Text 2"/>
    <w:basedOn w:val="Normal"/>
    <w:link w:val="BodyText2Char"/>
    <w:uiPriority w:val="99"/>
    <w:unhideWhenUsed/>
    <w:rsid w:val="00BE0357"/>
    <w:pPr>
      <w:spacing w:after="0" w:line="240" w:lineRule="auto"/>
      <w:ind w:right="-20"/>
    </w:pPr>
    <w:rPr>
      <w:rFonts w:ascii="Century Gothic" w:eastAsia="Dotum" w:hAnsi="Century Gothic" w:cs="Tahoma"/>
      <w:b/>
      <w:bCs/>
      <w:color w:val="00B0F0"/>
      <w:spacing w:val="50"/>
      <w:sz w:val="19"/>
      <w:szCs w:val="19"/>
    </w:rPr>
  </w:style>
  <w:style w:type="character" w:customStyle="1" w:styleId="BodyText2Char">
    <w:name w:val="Body Text 2 Char"/>
    <w:link w:val="BodyText2"/>
    <w:uiPriority w:val="99"/>
    <w:rsid w:val="00BE0357"/>
    <w:rPr>
      <w:rFonts w:ascii="Century Gothic" w:eastAsia="Dotum" w:hAnsi="Century Gothic" w:cs="Tahoma"/>
      <w:b/>
      <w:bCs/>
      <w:color w:val="00B0F0"/>
      <w:spacing w:val="50"/>
      <w:sz w:val="19"/>
      <w:szCs w:val="19"/>
    </w:rPr>
  </w:style>
  <w:style w:type="character" w:customStyle="1" w:styleId="Heading2Char">
    <w:name w:val="Heading 2 Char"/>
    <w:link w:val="Heading2"/>
    <w:uiPriority w:val="9"/>
    <w:semiHidden/>
    <w:rsid w:val="00B373E9"/>
    <w:rPr>
      <w:rFonts w:ascii="Calibri Light" w:eastAsia="Times New Roman" w:hAnsi="Calibri Light" w:cs="Times New Roman"/>
      <w:b/>
      <w:bCs/>
      <w:i/>
      <w:iCs/>
      <w:sz w:val="28"/>
      <w:szCs w:val="28"/>
    </w:rPr>
  </w:style>
  <w:style w:type="paragraph" w:styleId="BlockText">
    <w:name w:val="Block Text"/>
    <w:basedOn w:val="Normal"/>
    <w:uiPriority w:val="99"/>
    <w:unhideWhenUsed/>
    <w:rsid w:val="00B373E9"/>
    <w:pPr>
      <w:spacing w:after="0" w:line="240" w:lineRule="auto"/>
      <w:ind w:left="720" w:right="-20" w:hanging="377"/>
    </w:pPr>
    <w:rPr>
      <w:rFonts w:ascii="Tahoma" w:eastAsia="Arial" w:hAnsi="Tahoma" w:cs="Tahoma"/>
      <w:color w:val="262323"/>
      <w:w w:val="120"/>
      <w:sz w:val="16"/>
      <w:szCs w:val="16"/>
    </w:rPr>
  </w:style>
  <w:style w:type="character" w:styleId="Strong">
    <w:name w:val="Strong"/>
    <w:qFormat/>
    <w:rsid w:val="00B373E9"/>
    <w:rPr>
      <w:b/>
      <w:bCs/>
    </w:rPr>
  </w:style>
  <w:style w:type="table" w:styleId="TableGrid">
    <w:name w:val="Table Grid"/>
    <w:basedOn w:val="TableNormal"/>
    <w:uiPriority w:val="39"/>
    <w:rsid w:val="00B373E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373E9"/>
    <w:pPr>
      <w:autoSpaceDE w:val="0"/>
      <w:autoSpaceDN w:val="0"/>
      <w:spacing w:after="0" w:line="240" w:lineRule="auto"/>
      <w:ind w:left="1680" w:hanging="360"/>
    </w:pPr>
    <w:rPr>
      <w:rFonts w:ascii="Times New Roman" w:eastAsia="Times New Roman" w:hAnsi="Times New Roman"/>
      <w:lang w:bidi="en-US"/>
    </w:rPr>
  </w:style>
  <w:style w:type="character" w:styleId="Hyperlink">
    <w:name w:val="Hyperlink"/>
    <w:rsid w:val="00B373E9"/>
    <w:rPr>
      <w:color w:val="0000FF"/>
      <w:u w:val="single"/>
    </w:rPr>
  </w:style>
  <w:style w:type="character" w:styleId="PageNumber">
    <w:name w:val="page number"/>
    <w:unhideWhenUsed/>
    <w:rsid w:val="00B373E9"/>
    <w:rPr>
      <w:rFonts w:ascii="Consolas" w:hAnsi="Consolas"/>
      <w:color w:val="282828"/>
    </w:rPr>
  </w:style>
  <w:style w:type="paragraph" w:customStyle="1" w:styleId="Letter-Doc-Title-Page">
    <w:name w:val="Letter-Doc-Title-Page#"/>
    <w:qFormat/>
    <w:rsid w:val="00B373E9"/>
    <w:pPr>
      <w:spacing w:after="200" w:line="276" w:lineRule="auto"/>
    </w:pPr>
    <w:rPr>
      <w:sz w:val="13"/>
      <w:szCs w:val="22"/>
    </w:rPr>
  </w:style>
  <w:style w:type="character" w:customStyle="1" w:styleId="Heading4Char">
    <w:name w:val="Heading 4 Char"/>
    <w:link w:val="Heading4"/>
    <w:uiPriority w:val="9"/>
    <w:semiHidden/>
    <w:rsid w:val="00315D33"/>
    <w:rPr>
      <w:rFonts w:ascii="Calibri" w:eastAsia="Times New Roman" w:hAnsi="Calibri" w:cs="Times New Roman"/>
      <w:b/>
      <w:bCs/>
      <w:sz w:val="28"/>
      <w:szCs w:val="28"/>
    </w:rPr>
  </w:style>
  <w:style w:type="paragraph" w:customStyle="1" w:styleId="QuickI">
    <w:name w:val="Quick I."/>
    <w:basedOn w:val="Normal"/>
    <w:rsid w:val="00315D33"/>
    <w:pPr>
      <w:autoSpaceDE w:val="0"/>
      <w:autoSpaceDN w:val="0"/>
      <w:adjustRightInd w:val="0"/>
      <w:spacing w:after="0" w:line="240" w:lineRule="auto"/>
    </w:pPr>
    <w:rPr>
      <w:rFonts w:ascii="Times New Roman" w:eastAsia="Times New Roman" w:hAnsi="Times New Roman"/>
      <w:sz w:val="24"/>
      <w:szCs w:val="24"/>
    </w:rPr>
  </w:style>
  <w:style w:type="paragraph" w:customStyle="1" w:styleId="Default">
    <w:name w:val="Default"/>
    <w:rsid w:val="00315D33"/>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315D33"/>
  </w:style>
  <w:style w:type="character" w:customStyle="1" w:styleId="eop">
    <w:name w:val="eop"/>
    <w:basedOn w:val="DefaultParagraphFont"/>
    <w:rsid w:val="0031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003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ol.gov/vets/programs/userra/poster.htm" TargetMode="External"/><Relationship Id="rId18" Type="http://schemas.openxmlformats.org/officeDocument/2006/relationships/hyperlink" Target="http://www.socialsecurity.gov" TargetMode="External"/><Relationship Id="rId26" Type="http://schemas.openxmlformats.org/officeDocument/2006/relationships/hyperlink" Target="http://www.healthcare.gov/" TargetMode="External"/><Relationship Id="rId39" Type="http://schemas.openxmlformats.org/officeDocument/2006/relationships/hyperlink" Target="http://www.healthcare.gov/" TargetMode="External"/><Relationship Id="rId21" Type="http://schemas.openxmlformats.org/officeDocument/2006/relationships/footer" Target="footer1.xml"/><Relationship Id="rId34" Type="http://schemas.openxmlformats.org/officeDocument/2006/relationships/hyperlink" Target="https://www.dol.gov/agencies/ebsa/laws-and-regulations/laws/affordable-care-act/for-employers-and-advisers" TargetMode="External"/><Relationship Id="rId42" Type="http://schemas.openxmlformats.org/officeDocument/2006/relationships/hyperlink" Target="http://www.medicare.gov"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ol.gov/sites/dolgov/files/EBSA/laws-and-regulations/laws/cobra/model-general-notice-spanish.docx" TargetMode="External"/><Relationship Id="rId29" Type="http://schemas.openxmlformats.org/officeDocument/2006/relationships/hyperlink" Target="http://www.healthcare.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lthCare.gov" TargetMode="External"/><Relationship Id="rId24" Type="http://schemas.openxmlformats.org/officeDocument/2006/relationships/image" Target="media/image1.wmf"/><Relationship Id="rId32" Type="http://schemas.openxmlformats.org/officeDocument/2006/relationships/hyperlink" Target="https://www.hhs.gov/" TargetMode="External"/><Relationship Id="rId37" Type="http://schemas.openxmlformats.org/officeDocument/2006/relationships/hyperlink" Target="https://www.medicare.gov/sign-up-change-plans" TargetMode="External"/><Relationship Id="rId40" Type="http://schemas.openxmlformats.org/officeDocument/2006/relationships/hyperlink" Target="http://www.dol.gov/ebsa"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dol.gov/sites/dolgov/files/EBSA/laws-and-regulations/laws/affordable-care-act/for-employers-and-advisers/grandfathered-health-plans-model-notice-spanish.doc" TargetMode="External"/><Relationship Id="rId23" Type="http://schemas.openxmlformats.org/officeDocument/2006/relationships/hyperlink" Target="http://www.socialsecurity.gov" TargetMode="External"/><Relationship Id="rId28" Type="http://schemas.openxmlformats.org/officeDocument/2006/relationships/footer" Target="footer2.xml"/><Relationship Id="rId36" Type="http://schemas.openxmlformats.org/officeDocument/2006/relationships/hyperlink" Target="https://www.dol.gov/sites/dolgov/files/EBSA/laws-and-regulations/laws/affordable-care-act/for-employers-and-advisers/patient-protection-model-notice-spanish.doc" TargetMode="External"/><Relationship Id="rId10" Type="http://schemas.openxmlformats.org/officeDocument/2006/relationships/hyperlink" Target="https://apps.trustmineral.com/resources/charts/5OcH9byQ6bVrxJZxtEPwaT/details" TargetMode="External"/><Relationship Id="rId19" Type="http://schemas.openxmlformats.org/officeDocument/2006/relationships/hyperlink" Target="https://www.cms.gov/Medicare/Prescription-Drug-Coverage/CreditableCoverage/Downloads/ModelNonCreditableCoverageDisclosureNotice051711Spanishedits.pdf" TargetMode="Externa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care.gov/medicaid-chip/childrens-health-insurance-program/" TargetMode="External"/><Relationship Id="rId22" Type="http://schemas.openxmlformats.org/officeDocument/2006/relationships/hyperlink" Target="https://www.dol.gov/sites/dolgov/files/EBSA/laws-and-regulations/laws/chipra/model-notice-spanish.doc" TargetMode="External"/><Relationship Id="rId27" Type="http://schemas.openxmlformats.org/officeDocument/2006/relationships/hyperlink" Target="http://www.healthcare.gov/" TargetMode="External"/><Relationship Id="rId30" Type="http://schemas.openxmlformats.org/officeDocument/2006/relationships/footer" Target="footer3.xml"/><Relationship Id="rId35" Type="http://schemas.openxmlformats.org/officeDocument/2006/relationships/hyperlink" Target="http://www.healthcare.gov/" TargetMode="External"/><Relationship Id="rId43" Type="http://schemas.openxmlformats.org/officeDocument/2006/relationships/hyperlink" Target="http://www.medicare.gov"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medicare.gov/medicare-and-you" TargetMode="External"/><Relationship Id="rId17" Type="http://schemas.openxmlformats.org/officeDocument/2006/relationships/hyperlink" Target="https://www.dol.gov/sites/dolgov/files/EBSA/laws-and-regulations/laws/chipra/model-notice.doc" TargetMode="External"/><Relationship Id="rId25" Type="http://schemas.openxmlformats.org/officeDocument/2006/relationships/hyperlink" Target="http://www.healthcare.gov/" TargetMode="External"/><Relationship Id="rId33" Type="http://schemas.openxmlformats.org/officeDocument/2006/relationships/hyperlink" Target="http://www.healthcare.gov/" TargetMode="External"/><Relationship Id="rId38" Type="http://schemas.openxmlformats.org/officeDocument/2006/relationships/image" Target="media/image2.png"/><Relationship Id="rId20" Type="http://schemas.openxmlformats.org/officeDocument/2006/relationships/hyperlink" Target="https://www.dol.gov/sites/dolgov/files/EBSA/laws-and-regulations/laws/affordable-care-act/for-employers-and-advisers/model-notice-for-employers-who-do-not-offer-a-health-plan-spanish.doc" TargetMode="External"/><Relationship Id="rId41" Type="http://schemas.openxmlformats.org/officeDocument/2006/relationships/hyperlink" Target="http://www.HealthCa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79646f-b906-4829-ae20-ea348c24464e" xsi:nil="true"/>
    <lcf76f155ced4ddcb4097134ff3c332f xmlns="00cbcb02-7992-47dc-97f7-872994f42f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531EF49F6D234DBBF06B6D01031864" ma:contentTypeVersion="13" ma:contentTypeDescription="Create a new document." ma:contentTypeScope="" ma:versionID="b11156a1cd64eeb28e99d30e11fc82b1">
  <xsd:schema xmlns:xsd="http://www.w3.org/2001/XMLSchema" xmlns:xs="http://www.w3.org/2001/XMLSchema" xmlns:p="http://schemas.microsoft.com/office/2006/metadata/properties" xmlns:ns2="00cbcb02-7992-47dc-97f7-872994f42f05" xmlns:ns3="a079646f-b906-4829-ae20-ea348c24464e" targetNamespace="http://schemas.microsoft.com/office/2006/metadata/properties" ma:root="true" ma:fieldsID="7dc6cdd5744bf995244269211a312c7f" ns2:_="" ns3:_="">
    <xsd:import namespace="00cbcb02-7992-47dc-97f7-872994f42f05"/>
    <xsd:import namespace="a079646f-b906-4829-ae20-ea348c2446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bcb02-7992-47dc-97f7-872994f42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b519e8b-c2ac-403e-80d1-db0ba9e3ea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9646f-b906-4829-ae20-ea348c2446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1e81d9-9cd4-4463-9023-725f832c4769}" ma:internalName="TaxCatchAll" ma:showField="CatchAllData" ma:web="a079646f-b906-4829-ae20-ea348c2446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0FC481-8653-46DD-BE40-B78E0832FC68}">
  <ds:schemaRefs>
    <ds:schemaRef ds:uri="http://schemas.microsoft.com/office/2006/metadata/properties"/>
    <ds:schemaRef ds:uri="http://schemas.microsoft.com/office/infopath/2007/PartnerControls"/>
    <ds:schemaRef ds:uri="a079646f-b906-4829-ae20-ea348c24464e"/>
    <ds:schemaRef ds:uri="00cbcb02-7992-47dc-97f7-872994f42f05"/>
  </ds:schemaRefs>
</ds:datastoreItem>
</file>

<file path=customXml/itemProps2.xml><?xml version="1.0" encoding="utf-8"?>
<ds:datastoreItem xmlns:ds="http://schemas.openxmlformats.org/officeDocument/2006/customXml" ds:itemID="{889B06AB-E9E6-4A70-A301-D678B9469AE5}">
  <ds:schemaRefs>
    <ds:schemaRef ds:uri="http://schemas.microsoft.com/sharepoint/v3/contenttype/forms"/>
  </ds:schemaRefs>
</ds:datastoreItem>
</file>

<file path=customXml/itemProps3.xml><?xml version="1.0" encoding="utf-8"?>
<ds:datastoreItem xmlns:ds="http://schemas.openxmlformats.org/officeDocument/2006/customXml" ds:itemID="{55C9CC7F-B329-47FA-AB7C-136257965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bcb02-7992-47dc-97f7-872994f42f05"/>
    <ds:schemaRef ds:uri="a079646f-b906-4829-ae20-ea348c244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10502</Words>
  <Characters>59863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New Health Insurance Marketplace Coverage Options and Your Health Coverage</vt:lpstr>
    </vt:vector>
  </TitlesOfParts>
  <Company>EBSA</Company>
  <LinksUpToDate>false</LinksUpToDate>
  <CharactersWithSpaces>70225</CharactersWithSpaces>
  <SharedDoc>false</SharedDoc>
  <HLinks>
    <vt:vector size="198" baseType="variant">
      <vt:variant>
        <vt:i4>2687012</vt:i4>
      </vt:variant>
      <vt:variant>
        <vt:i4>96</vt:i4>
      </vt:variant>
      <vt:variant>
        <vt:i4>0</vt:i4>
      </vt:variant>
      <vt:variant>
        <vt:i4>5</vt:i4>
      </vt:variant>
      <vt:variant>
        <vt:lpwstr>http://www.healthcare.gov/</vt:lpwstr>
      </vt:variant>
      <vt:variant>
        <vt:lpwstr/>
      </vt:variant>
      <vt:variant>
        <vt:i4>2687012</vt:i4>
      </vt:variant>
      <vt:variant>
        <vt:i4>93</vt:i4>
      </vt:variant>
      <vt:variant>
        <vt:i4>0</vt:i4>
      </vt:variant>
      <vt:variant>
        <vt:i4>5</vt:i4>
      </vt:variant>
      <vt:variant>
        <vt:lpwstr>http://www.healthcare.gov/</vt:lpwstr>
      </vt:variant>
      <vt:variant>
        <vt:lpwstr/>
      </vt:variant>
      <vt:variant>
        <vt:i4>2687012</vt:i4>
      </vt:variant>
      <vt:variant>
        <vt:i4>90</vt:i4>
      </vt:variant>
      <vt:variant>
        <vt:i4>0</vt:i4>
      </vt:variant>
      <vt:variant>
        <vt:i4>5</vt:i4>
      </vt:variant>
      <vt:variant>
        <vt:lpwstr>http://www.healthcare.gov/</vt:lpwstr>
      </vt:variant>
      <vt:variant>
        <vt:lpwstr/>
      </vt:variant>
      <vt:variant>
        <vt:i4>2687012</vt:i4>
      </vt:variant>
      <vt:variant>
        <vt:i4>87</vt:i4>
      </vt:variant>
      <vt:variant>
        <vt:i4>0</vt:i4>
      </vt:variant>
      <vt:variant>
        <vt:i4>5</vt:i4>
      </vt:variant>
      <vt:variant>
        <vt:lpwstr>http://www.healthcare.gov/</vt:lpwstr>
      </vt:variant>
      <vt:variant>
        <vt:lpwstr/>
      </vt:variant>
      <vt:variant>
        <vt:i4>5111882</vt:i4>
      </vt:variant>
      <vt:variant>
        <vt:i4>84</vt:i4>
      </vt:variant>
      <vt:variant>
        <vt:i4>0</vt:i4>
      </vt:variant>
      <vt:variant>
        <vt:i4>5</vt:i4>
      </vt:variant>
      <vt:variant>
        <vt:lpwstr>https://www.hhs.gov/</vt:lpwstr>
      </vt:variant>
      <vt:variant>
        <vt:lpwstr/>
      </vt:variant>
      <vt:variant>
        <vt:i4>7733350</vt:i4>
      </vt:variant>
      <vt:variant>
        <vt:i4>81</vt:i4>
      </vt:variant>
      <vt:variant>
        <vt:i4>0</vt:i4>
      </vt:variant>
      <vt:variant>
        <vt:i4>5</vt:i4>
      </vt:variant>
      <vt:variant>
        <vt:lpwstr>https://www.dol.gov/agencies/ebsa/laws-and-regulations/laws/affordable-care-act/for-employers-and-advisers</vt:lpwstr>
      </vt:variant>
      <vt:variant>
        <vt:lpwstr/>
      </vt:variant>
      <vt:variant>
        <vt:i4>7929953</vt:i4>
      </vt:variant>
      <vt:variant>
        <vt:i4>78</vt:i4>
      </vt:variant>
      <vt:variant>
        <vt:i4>0</vt:i4>
      </vt:variant>
      <vt:variant>
        <vt:i4>5</vt:i4>
      </vt:variant>
      <vt:variant>
        <vt:lpwstr/>
      </vt:variant>
      <vt:variant>
        <vt:lpwstr>WomensHealthCancerRightsAct</vt:lpwstr>
      </vt:variant>
      <vt:variant>
        <vt:i4>6815867</vt:i4>
      </vt:variant>
      <vt:variant>
        <vt:i4>75</vt:i4>
      </vt:variant>
      <vt:variant>
        <vt:i4>0</vt:i4>
      </vt:variant>
      <vt:variant>
        <vt:i4>5</vt:i4>
      </vt:variant>
      <vt:variant>
        <vt:lpwstr/>
      </vt:variant>
      <vt:variant>
        <vt:lpwstr>WellnessProgramDisclosureHIPAA</vt:lpwstr>
      </vt:variant>
      <vt:variant>
        <vt:i4>6422639</vt:i4>
      </vt:variant>
      <vt:variant>
        <vt:i4>72</vt:i4>
      </vt:variant>
      <vt:variant>
        <vt:i4>0</vt:i4>
      </vt:variant>
      <vt:variant>
        <vt:i4>5</vt:i4>
      </vt:variant>
      <vt:variant>
        <vt:lpwstr/>
      </vt:variant>
      <vt:variant>
        <vt:lpwstr>WellnessProgramGINA</vt:lpwstr>
      </vt:variant>
      <vt:variant>
        <vt:i4>1114131</vt:i4>
      </vt:variant>
      <vt:variant>
        <vt:i4>69</vt:i4>
      </vt:variant>
      <vt:variant>
        <vt:i4>0</vt:i4>
      </vt:variant>
      <vt:variant>
        <vt:i4>5</vt:i4>
      </vt:variant>
      <vt:variant>
        <vt:lpwstr/>
      </vt:variant>
      <vt:variant>
        <vt:lpwstr>WellnessProgramDisclosuraADA</vt:lpwstr>
      </vt:variant>
      <vt:variant>
        <vt:i4>7209080</vt:i4>
      </vt:variant>
      <vt:variant>
        <vt:i4>66</vt:i4>
      </vt:variant>
      <vt:variant>
        <vt:i4>0</vt:i4>
      </vt:variant>
      <vt:variant>
        <vt:i4>5</vt:i4>
      </vt:variant>
      <vt:variant>
        <vt:lpwstr/>
      </vt:variant>
      <vt:variant>
        <vt:lpwstr>NoticeofSpecialEnrollmentRights</vt:lpwstr>
      </vt:variant>
      <vt:variant>
        <vt:i4>4718671</vt:i4>
      </vt:variant>
      <vt:variant>
        <vt:i4>63</vt:i4>
      </vt:variant>
      <vt:variant>
        <vt:i4>0</vt:i4>
      </vt:variant>
      <vt:variant>
        <vt:i4>5</vt:i4>
      </vt:variant>
      <vt:variant>
        <vt:lpwstr>https://www.dol.gov/sites/dolgov/files/EBSA/laws-and-regulations/laws/affordable-care-act/for-employers-and-advisers/patient-protection-model-notice-spanish.doc</vt:lpwstr>
      </vt:variant>
      <vt:variant>
        <vt:lpwstr/>
      </vt:variant>
      <vt:variant>
        <vt:i4>7405665</vt:i4>
      </vt:variant>
      <vt:variant>
        <vt:i4>60</vt:i4>
      </vt:variant>
      <vt:variant>
        <vt:i4>0</vt:i4>
      </vt:variant>
      <vt:variant>
        <vt:i4>5</vt:i4>
      </vt:variant>
      <vt:variant>
        <vt:lpwstr/>
      </vt:variant>
      <vt:variant>
        <vt:lpwstr>NoticeofPatientProtections</vt:lpwstr>
      </vt:variant>
      <vt:variant>
        <vt:i4>6553716</vt:i4>
      </vt:variant>
      <vt:variant>
        <vt:i4>57</vt:i4>
      </vt:variant>
      <vt:variant>
        <vt:i4>0</vt:i4>
      </vt:variant>
      <vt:variant>
        <vt:i4>5</vt:i4>
      </vt:variant>
      <vt:variant>
        <vt:lpwstr/>
      </vt:variant>
      <vt:variant>
        <vt:lpwstr>NewbornsandMothersHealthProtection</vt:lpwstr>
      </vt:variant>
      <vt:variant>
        <vt:i4>7340140</vt:i4>
      </vt:variant>
      <vt:variant>
        <vt:i4>54</vt:i4>
      </vt:variant>
      <vt:variant>
        <vt:i4>0</vt:i4>
      </vt:variant>
      <vt:variant>
        <vt:i4>5</vt:i4>
      </vt:variant>
      <vt:variant>
        <vt:lpwstr/>
      </vt:variant>
      <vt:variant>
        <vt:lpwstr>MichellesLawNotice</vt:lpwstr>
      </vt:variant>
      <vt:variant>
        <vt:i4>4456462</vt:i4>
      </vt:variant>
      <vt:variant>
        <vt:i4>51</vt:i4>
      </vt:variant>
      <vt:variant>
        <vt:i4>0</vt:i4>
      </vt:variant>
      <vt:variant>
        <vt:i4>5</vt:i4>
      </vt:variant>
      <vt:variant>
        <vt:lpwstr>https://www.cms.gov/Medicare/Prescription-Drug-Coverage/CreditableCoverage/Downloads/ModelNonCreditableCoverageDisclosureNotice051711Spanishedits.pdf</vt:lpwstr>
      </vt:variant>
      <vt:variant>
        <vt:lpwstr/>
      </vt:variant>
      <vt:variant>
        <vt:i4>851982</vt:i4>
      </vt:variant>
      <vt:variant>
        <vt:i4>48</vt:i4>
      </vt:variant>
      <vt:variant>
        <vt:i4>0</vt:i4>
      </vt:variant>
      <vt:variant>
        <vt:i4>5</vt:i4>
      </vt:variant>
      <vt:variant>
        <vt:lpwstr/>
      </vt:variant>
      <vt:variant>
        <vt:lpwstr>NoncreditableCoverage</vt:lpwstr>
      </vt:variant>
      <vt:variant>
        <vt:i4>7929914</vt:i4>
      </vt:variant>
      <vt:variant>
        <vt:i4>45</vt:i4>
      </vt:variant>
      <vt:variant>
        <vt:i4>0</vt:i4>
      </vt:variant>
      <vt:variant>
        <vt:i4>5</vt:i4>
      </vt:variant>
      <vt:variant>
        <vt:lpwstr>https://www.cms.gov/Medicare/Prescription-Drug-Coverage/CreditableCoverage/Downloads/ModelCreditableCoverageDisclosureNotice051711Spanishedits.pdf</vt:lpwstr>
      </vt:variant>
      <vt:variant>
        <vt:lpwstr/>
      </vt:variant>
      <vt:variant>
        <vt:i4>7012450</vt:i4>
      </vt:variant>
      <vt:variant>
        <vt:i4>42</vt:i4>
      </vt:variant>
      <vt:variant>
        <vt:i4>0</vt:i4>
      </vt:variant>
      <vt:variant>
        <vt:i4>5</vt:i4>
      </vt:variant>
      <vt:variant>
        <vt:lpwstr/>
      </vt:variant>
      <vt:variant>
        <vt:lpwstr>CreditableCoverage</vt:lpwstr>
      </vt:variant>
      <vt:variant>
        <vt:i4>7602291</vt:i4>
      </vt:variant>
      <vt:variant>
        <vt:i4>39</vt:i4>
      </vt:variant>
      <vt:variant>
        <vt:i4>0</vt:i4>
      </vt:variant>
      <vt:variant>
        <vt:i4>5</vt:i4>
      </vt:variant>
      <vt:variant>
        <vt:lpwstr/>
      </vt:variant>
      <vt:variant>
        <vt:lpwstr>GeneralNoticeofUserraRights</vt:lpwstr>
      </vt:variant>
      <vt:variant>
        <vt:i4>262146</vt:i4>
      </vt:variant>
      <vt:variant>
        <vt:i4>36</vt:i4>
      </vt:variant>
      <vt:variant>
        <vt:i4>0</vt:i4>
      </vt:variant>
      <vt:variant>
        <vt:i4>5</vt:i4>
      </vt:variant>
      <vt:variant>
        <vt:lpwstr>https://www.dol.gov/agencies/whd/posters/fmla/espanol</vt:lpwstr>
      </vt:variant>
      <vt:variant>
        <vt:lpwstr/>
      </vt:variant>
      <vt:variant>
        <vt:i4>6946894</vt:i4>
      </vt:variant>
      <vt:variant>
        <vt:i4>33</vt:i4>
      </vt:variant>
      <vt:variant>
        <vt:i4>0</vt:i4>
      </vt:variant>
      <vt:variant>
        <vt:i4>5</vt:i4>
      </vt:variant>
      <vt:variant>
        <vt:lpwstr/>
      </vt:variant>
      <vt:variant>
        <vt:lpwstr>FMLA_Poster</vt:lpwstr>
      </vt:variant>
      <vt:variant>
        <vt:i4>4718609</vt:i4>
      </vt:variant>
      <vt:variant>
        <vt:i4>30</vt:i4>
      </vt:variant>
      <vt:variant>
        <vt:i4>0</vt:i4>
      </vt:variant>
      <vt:variant>
        <vt:i4>5</vt:i4>
      </vt:variant>
      <vt:variant>
        <vt:lpwstr>https://www.dol.gov/sites/dolgov/files/EBSA/laws-and-regulations/laws/cobra/model-general-notice-spanish.docx</vt:lpwstr>
      </vt:variant>
      <vt:variant>
        <vt:lpwstr/>
      </vt:variant>
      <vt:variant>
        <vt:i4>6619246</vt:i4>
      </vt:variant>
      <vt:variant>
        <vt:i4>27</vt:i4>
      </vt:variant>
      <vt:variant>
        <vt:i4>0</vt:i4>
      </vt:variant>
      <vt:variant>
        <vt:i4>5</vt:i4>
      </vt:variant>
      <vt:variant>
        <vt:lpwstr/>
      </vt:variant>
      <vt:variant>
        <vt:lpwstr>GeneralNoticeofCobraRights</vt:lpwstr>
      </vt:variant>
      <vt:variant>
        <vt:i4>7929894</vt:i4>
      </vt:variant>
      <vt:variant>
        <vt:i4>24</vt:i4>
      </vt:variant>
      <vt:variant>
        <vt:i4>0</vt:i4>
      </vt:variant>
      <vt:variant>
        <vt:i4>5</vt:i4>
      </vt:variant>
      <vt:variant>
        <vt:lpwstr>https://www.dol.gov/sites/dolgov/files/EBSA/laws-and-regulations/laws/affordable-care-act/for-employers-and-advisers/model-notice-for-employers-who-do-not-offer-a-health-plan-spanish.doc</vt:lpwstr>
      </vt:variant>
      <vt:variant>
        <vt:lpwstr/>
      </vt:variant>
      <vt:variant>
        <vt:i4>5570651</vt:i4>
      </vt:variant>
      <vt:variant>
        <vt:i4>21</vt:i4>
      </vt:variant>
      <vt:variant>
        <vt:i4>0</vt:i4>
      </vt:variant>
      <vt:variant>
        <vt:i4>5</vt:i4>
      </vt:variant>
      <vt:variant>
        <vt:lpwstr>https://www.dol.gov/sites/dolgov/files/EBSA/laws-and-regulations/laws/affordable-care-act/for-employers-and-advisers/model-notice-for-employers-who-offer-a-health-plan-to-some-or-all-employees-spanish.doc</vt:lpwstr>
      </vt:variant>
      <vt:variant>
        <vt:lpwstr/>
      </vt:variant>
      <vt:variant>
        <vt:i4>7471206</vt:i4>
      </vt:variant>
      <vt:variant>
        <vt:i4>18</vt:i4>
      </vt:variant>
      <vt:variant>
        <vt:i4>0</vt:i4>
      </vt:variant>
      <vt:variant>
        <vt:i4>5</vt:i4>
      </vt:variant>
      <vt:variant>
        <vt:lpwstr/>
      </vt:variant>
      <vt:variant>
        <vt:lpwstr>EmployerExchangeNotice</vt:lpwstr>
      </vt:variant>
      <vt:variant>
        <vt:i4>131103</vt:i4>
      </vt:variant>
      <vt:variant>
        <vt:i4>15</vt:i4>
      </vt:variant>
      <vt:variant>
        <vt:i4>0</vt:i4>
      </vt:variant>
      <vt:variant>
        <vt:i4>5</vt:i4>
      </vt:variant>
      <vt:variant>
        <vt:lpwstr>https://www.dol.gov/sites/dolgov/files/EBSA/laws-and-regulations/laws/chipra/model-notice-spanish.doc</vt:lpwstr>
      </vt:variant>
      <vt:variant>
        <vt:lpwstr/>
      </vt:variant>
      <vt:variant>
        <vt:i4>4325388</vt:i4>
      </vt:variant>
      <vt:variant>
        <vt:i4>12</vt:i4>
      </vt:variant>
      <vt:variant>
        <vt:i4>0</vt:i4>
      </vt:variant>
      <vt:variant>
        <vt:i4>5</vt:i4>
      </vt:variant>
      <vt:variant>
        <vt:lpwstr>https://www.dol.gov/sites/dolgov/files/EBSA/laws-and-regulations/laws/chipra/model-notice.doc</vt:lpwstr>
      </vt:variant>
      <vt:variant>
        <vt:lpwstr/>
      </vt:variant>
      <vt:variant>
        <vt:i4>6881397</vt:i4>
      </vt:variant>
      <vt:variant>
        <vt:i4>9</vt:i4>
      </vt:variant>
      <vt:variant>
        <vt:i4>0</vt:i4>
      </vt:variant>
      <vt:variant>
        <vt:i4>5</vt:i4>
      </vt:variant>
      <vt:variant>
        <vt:lpwstr/>
      </vt:variant>
      <vt:variant>
        <vt:lpwstr>DisclosureRegardingHIPAAOptout</vt:lpwstr>
      </vt:variant>
      <vt:variant>
        <vt:i4>1245254</vt:i4>
      </vt:variant>
      <vt:variant>
        <vt:i4>6</vt:i4>
      </vt:variant>
      <vt:variant>
        <vt:i4>0</vt:i4>
      </vt:variant>
      <vt:variant>
        <vt:i4>5</vt:i4>
      </vt:variant>
      <vt:variant>
        <vt:lpwstr>https://www.dol.gov/sites/dolgov/files/EBSA/laws-and-regulations/laws/affordable-care-act/for-employers-and-advisers/grandfathered-health-plans-model-notice-spanish.doc</vt:lpwstr>
      </vt:variant>
      <vt:variant>
        <vt:lpwstr/>
      </vt:variant>
      <vt:variant>
        <vt:i4>851973</vt:i4>
      </vt:variant>
      <vt:variant>
        <vt:i4>3</vt:i4>
      </vt:variant>
      <vt:variant>
        <vt:i4>0</vt:i4>
      </vt:variant>
      <vt:variant>
        <vt:i4>5</vt:i4>
      </vt:variant>
      <vt:variant>
        <vt:lpwstr/>
      </vt:variant>
      <vt:variant>
        <vt:lpwstr>DisclosureGrandfatheredPlanStatus</vt:lpwstr>
      </vt:variant>
      <vt:variant>
        <vt:i4>4784217</vt:i4>
      </vt:variant>
      <vt:variant>
        <vt:i4>0</vt:i4>
      </vt:variant>
      <vt:variant>
        <vt:i4>0</vt:i4>
      </vt:variant>
      <vt:variant>
        <vt:i4>5</vt:i4>
      </vt:variant>
      <vt:variant>
        <vt:lpwstr>https://apps.trustmineral.com/resources/charts/5OcH9byQ6bVrxJZxtEPwaT/details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Health Insurance Marketplace Coverage Options and Your Health Coverage</dc:title>
  <dc:subject/>
  <dc:creator>Employee Benefits Security Administration - United States Department of Labor</dc:creator>
  <cp:keywords/>
  <cp:lastModifiedBy>Rasha Slepow</cp:lastModifiedBy>
  <cp:revision>9</cp:revision>
  <dcterms:created xsi:type="dcterms:W3CDTF">2023-11-03T23:35:00Z</dcterms:created>
  <dcterms:modified xsi:type="dcterms:W3CDTF">2023-12-14T20:04:00Z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2013-05-07T00:00:00Z</vt:filetime>
  </property>
  <property fmtid="{D5CDD505-2E9C-101B-9397-08002B2CF9AE}" pid="3" name="LastSaved">
    <vt:filetime>2013-05-07T00:00:00Z</vt:filetime>
  </property>
  <property fmtid="{D5CDD505-2E9C-101B-9397-08002B2CF9AE}" pid="4" name="Language">
    <vt:lpwstr>English</vt:lpwstr>
  </property>
  <property fmtid="{D5CDD505-2E9C-101B-9397-08002B2CF9AE}" pid="5" name="ContentTypeId">
    <vt:lpwstr>0x01010096531EF49F6D234DBBF06B6D01031864</vt:lpwstr>
  </property>
</Properties>
</file>