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1" w:rightFromText="181" w:tblpY="-6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485"/>
      </w:tblGrid>
      <w:tr w:rsidR="00FA2AA7" w:rsidRPr="00434137" w14:paraId="242280A6" w14:textId="77777777" w:rsidTr="00040684">
        <w:trPr>
          <w:trHeight w:hRule="exact" w:val="23"/>
        </w:trPr>
        <w:tc>
          <w:tcPr>
            <w:tcW w:w="3126" w:type="pct"/>
          </w:tcPr>
          <w:p w14:paraId="552D6C05" w14:textId="77777777" w:rsidR="00FA2AA7" w:rsidRPr="00434137" w:rsidRDefault="00FA2AA7" w:rsidP="004E6AAF">
            <w:pPr>
              <w:spacing w:line="240" w:lineRule="auto"/>
              <w:rPr>
                <w:rFonts w:ascii="1 dormakaba" w:hAnsi="1 dormakaba"/>
                <w:sz w:val="4"/>
              </w:rPr>
            </w:pPr>
          </w:p>
        </w:tc>
        <w:tc>
          <w:tcPr>
            <w:tcW w:w="1874" w:type="pct"/>
            <w:vMerge w:val="restart"/>
          </w:tcPr>
          <w:p w14:paraId="4A95E0AB" w14:textId="77777777" w:rsidR="00FA2AA7" w:rsidRPr="00434137" w:rsidRDefault="00FA2AA7" w:rsidP="004E6AAF">
            <w:pPr>
              <w:pStyle w:val="Headertextsmall"/>
              <w:rPr>
                <w:rFonts w:ascii="1 dormakaba" w:hAnsi="1 dormakaba"/>
              </w:rPr>
            </w:pPr>
          </w:p>
          <w:p w14:paraId="72D8ECB0" w14:textId="77777777" w:rsidR="004E6AAF" w:rsidRPr="00434137" w:rsidRDefault="004E6AAF" w:rsidP="004E6AAF">
            <w:pPr>
              <w:pStyle w:val="Headertextsmall"/>
              <w:spacing w:after="40"/>
              <w:rPr>
                <w:rFonts w:ascii="1 dormakaba" w:hAnsi="1 dormakaba"/>
              </w:rPr>
            </w:pPr>
          </w:p>
          <w:p w14:paraId="06FD23B6" w14:textId="77777777" w:rsidR="004E6AAF" w:rsidRPr="00434137" w:rsidRDefault="004E6AAF" w:rsidP="004E6AAF">
            <w:pPr>
              <w:pStyle w:val="Headertextsmall"/>
              <w:rPr>
                <w:rFonts w:ascii="1 dormakaba" w:hAnsi="1 dormakaba"/>
              </w:rPr>
            </w:pPr>
          </w:p>
          <w:p w14:paraId="384FB5B0" w14:textId="77777777" w:rsidR="004E6AAF" w:rsidRPr="00434137" w:rsidRDefault="004E6AAF" w:rsidP="004E6AAF">
            <w:pPr>
              <w:pStyle w:val="Headertextsmall"/>
              <w:rPr>
                <w:rFonts w:ascii="1 dormakaba" w:hAnsi="1 dormakaba"/>
              </w:rPr>
            </w:pPr>
          </w:p>
          <w:p w14:paraId="64FA0018" w14:textId="77777777" w:rsidR="003E1B2C" w:rsidRPr="00434137" w:rsidRDefault="003E1B2C" w:rsidP="004E6AAF">
            <w:pPr>
              <w:pStyle w:val="Headertextsmall"/>
              <w:rPr>
                <w:rFonts w:ascii="1 dormakaba" w:hAnsi="1 dormakaba"/>
              </w:rPr>
            </w:pPr>
          </w:p>
          <w:p w14:paraId="65E28CC8" w14:textId="77777777" w:rsidR="00773DE1" w:rsidRPr="00434137" w:rsidRDefault="00773DE1" w:rsidP="004E6AAF">
            <w:pPr>
              <w:pStyle w:val="Headertextsmall"/>
              <w:rPr>
                <w:rFonts w:ascii="1 dormakaba" w:hAnsi="1 dormakaba"/>
                <w:sz w:val="18"/>
              </w:rPr>
            </w:pPr>
          </w:p>
          <w:p w14:paraId="3F3FBC5B" w14:textId="77777777" w:rsidR="003E1B2C" w:rsidRPr="00434137" w:rsidRDefault="003E1B2C" w:rsidP="004E6AAF">
            <w:pPr>
              <w:pStyle w:val="Headertextsmall"/>
              <w:rPr>
                <w:rFonts w:ascii="1 dormakaba" w:hAnsi="1 dormakaba"/>
              </w:rPr>
            </w:pPr>
          </w:p>
          <w:p w14:paraId="0B29D7E3" w14:textId="77777777" w:rsidR="004E6AAF" w:rsidRPr="00434137" w:rsidRDefault="004E6AAF" w:rsidP="004E6AAF">
            <w:pPr>
              <w:pStyle w:val="Headertextsmall"/>
              <w:rPr>
                <w:rFonts w:ascii="1 dormakaba" w:hAnsi="1 dormakaba"/>
              </w:rPr>
            </w:pPr>
          </w:p>
          <w:p w14:paraId="5F4BD75C" w14:textId="77777777" w:rsidR="004E6AAF" w:rsidRPr="00434137" w:rsidRDefault="004E6AAF" w:rsidP="004E6AAF">
            <w:pPr>
              <w:pStyle w:val="Headertextsmall"/>
              <w:rPr>
                <w:rFonts w:ascii="1 dormakaba" w:hAnsi="1 dormakaba"/>
              </w:rPr>
            </w:pPr>
          </w:p>
          <w:p w14:paraId="7B91D197" w14:textId="77777777" w:rsidR="003E1B2C" w:rsidRPr="00434137" w:rsidRDefault="003E1B2C" w:rsidP="00C53EDA">
            <w:pPr>
              <w:pStyle w:val="Classification"/>
              <w:rPr>
                <w:rFonts w:ascii="1 dormakaba" w:hAnsi="1 dormakaba"/>
              </w:rPr>
            </w:pPr>
            <w:r w:rsidRPr="00434137">
              <w:rPr>
                <w:rFonts w:ascii="1 dormakaba" w:hAnsi="1 dormakaba"/>
              </w:rPr>
              <w:t xml:space="preserve"> </w:t>
            </w:r>
          </w:p>
        </w:tc>
      </w:tr>
      <w:tr w:rsidR="00FA2AA7" w:rsidRPr="00434137" w14:paraId="05D6A59A" w14:textId="77777777" w:rsidTr="00040684">
        <w:trPr>
          <w:trHeight w:hRule="exact" w:val="663"/>
        </w:trPr>
        <w:tc>
          <w:tcPr>
            <w:tcW w:w="3126" w:type="pct"/>
            <w:tcBorders>
              <w:bottom w:val="nil"/>
            </w:tcBorders>
          </w:tcPr>
          <w:p w14:paraId="5AAE1E45" w14:textId="77777777" w:rsidR="00FA2AA7" w:rsidRPr="00434137" w:rsidRDefault="00FA2AA7" w:rsidP="004E6AAF">
            <w:pPr>
              <w:spacing w:line="160" w:lineRule="exact"/>
              <w:rPr>
                <w:rFonts w:ascii="1 dormakaba" w:hAnsi="1 dormakaba"/>
              </w:rPr>
            </w:pPr>
          </w:p>
        </w:tc>
        <w:tc>
          <w:tcPr>
            <w:tcW w:w="1874" w:type="pct"/>
            <w:vMerge/>
            <w:tcBorders>
              <w:bottom w:val="nil"/>
            </w:tcBorders>
          </w:tcPr>
          <w:p w14:paraId="64CC1F38" w14:textId="77777777" w:rsidR="00FA2AA7" w:rsidRPr="00434137" w:rsidRDefault="00FA2AA7" w:rsidP="004E6AAF">
            <w:pPr>
              <w:spacing w:line="180" w:lineRule="atLeast"/>
              <w:jc w:val="right"/>
              <w:rPr>
                <w:rFonts w:ascii="1 dormakaba" w:hAnsi="1 dormakaba"/>
                <w:b/>
              </w:rPr>
            </w:pPr>
          </w:p>
        </w:tc>
      </w:tr>
      <w:tr w:rsidR="00FA2AA7" w:rsidRPr="00434137" w14:paraId="78E7BC0F" w14:textId="77777777" w:rsidTr="00040684">
        <w:trPr>
          <w:trHeight w:hRule="exact" w:val="1695"/>
        </w:trPr>
        <w:tc>
          <w:tcPr>
            <w:tcW w:w="3126" w:type="pct"/>
          </w:tcPr>
          <w:p w14:paraId="64D704CB" w14:textId="77777777" w:rsidR="00FA2AA7" w:rsidRDefault="00F8559E" w:rsidP="004E6AAF">
            <w:pPr>
              <w:spacing w:line="360" w:lineRule="atLeast"/>
              <w:rPr>
                <w:rFonts w:ascii="1 dormakaba" w:hAnsi="1 dormakaba"/>
                <w:sz w:val="30"/>
                <w:szCs w:val="30"/>
              </w:rPr>
            </w:pPr>
            <w:proofErr w:type="spellStart"/>
            <w:r w:rsidRPr="00434137">
              <w:rPr>
                <w:rFonts w:ascii="1 dormakaba" w:hAnsi="1 dormakaba"/>
                <w:sz w:val="30"/>
                <w:szCs w:val="30"/>
              </w:rPr>
              <w:t>Pressem</w:t>
            </w:r>
            <w:r w:rsidR="0031158E" w:rsidRPr="00434137">
              <w:rPr>
                <w:rFonts w:ascii="1 dormakaba" w:hAnsi="1 dormakaba"/>
                <w:sz w:val="30"/>
                <w:szCs w:val="30"/>
              </w:rPr>
              <w:t>itteilung</w:t>
            </w:r>
            <w:proofErr w:type="spellEnd"/>
          </w:p>
          <w:p w14:paraId="4E918DA3" w14:textId="77777777" w:rsidR="00E2588A" w:rsidRPr="00E2588A" w:rsidRDefault="00E2588A" w:rsidP="00E2588A">
            <w:pPr>
              <w:rPr>
                <w:rFonts w:ascii="1 dormakaba" w:hAnsi="1 dormakaba"/>
                <w:sz w:val="30"/>
                <w:szCs w:val="30"/>
              </w:rPr>
            </w:pPr>
          </w:p>
          <w:p w14:paraId="572E5A25" w14:textId="77777777" w:rsidR="00E2588A" w:rsidRDefault="00E2588A" w:rsidP="00E2588A">
            <w:pPr>
              <w:rPr>
                <w:rFonts w:ascii="1 dormakaba" w:hAnsi="1 dormakaba"/>
                <w:sz w:val="30"/>
                <w:szCs w:val="30"/>
              </w:rPr>
            </w:pPr>
          </w:p>
          <w:p w14:paraId="169BBAE6" w14:textId="284534E1" w:rsidR="00E2588A" w:rsidRPr="00E2588A" w:rsidRDefault="00E2588A" w:rsidP="00E2588A">
            <w:pPr>
              <w:tabs>
                <w:tab w:val="clear" w:pos="2410"/>
                <w:tab w:val="left" w:pos="4995"/>
              </w:tabs>
              <w:rPr>
                <w:rFonts w:ascii="1 dormakaba" w:hAnsi="1 dormakaba"/>
                <w:sz w:val="30"/>
                <w:szCs w:val="30"/>
              </w:rPr>
            </w:pPr>
            <w:r>
              <w:rPr>
                <w:rFonts w:ascii="1 dormakaba" w:hAnsi="1 dormakaba"/>
                <w:sz w:val="30"/>
                <w:szCs w:val="30"/>
              </w:rPr>
              <w:tab/>
            </w:r>
          </w:p>
        </w:tc>
        <w:tc>
          <w:tcPr>
            <w:tcW w:w="1874" w:type="pct"/>
            <w:vMerge/>
          </w:tcPr>
          <w:p w14:paraId="6F5DB4A3" w14:textId="77777777" w:rsidR="00FA2AA7" w:rsidRPr="00434137" w:rsidRDefault="00FA2AA7" w:rsidP="004E6AAF">
            <w:pPr>
              <w:spacing w:line="180" w:lineRule="atLeast"/>
              <w:jc w:val="right"/>
              <w:rPr>
                <w:rFonts w:ascii="1 dormakaba" w:hAnsi="1 dormakaba"/>
                <w:sz w:val="14"/>
              </w:rPr>
            </w:pPr>
          </w:p>
        </w:tc>
      </w:tr>
      <w:tr w:rsidR="003E1B2C" w:rsidRPr="00434137" w14:paraId="1E1B54A2" w14:textId="77777777" w:rsidTr="00040684">
        <w:trPr>
          <w:trHeight w:hRule="exact" w:val="1191"/>
        </w:trPr>
        <w:tc>
          <w:tcPr>
            <w:tcW w:w="3126" w:type="pct"/>
          </w:tcPr>
          <w:p w14:paraId="6D268C8C" w14:textId="77777777" w:rsidR="003E1B2C" w:rsidRPr="00434137" w:rsidRDefault="003E1B2C" w:rsidP="004E6AAF">
            <w:pPr>
              <w:rPr>
                <w:rFonts w:ascii="1 dormakaba" w:hAnsi="1 dormakaba"/>
              </w:rPr>
            </w:pPr>
          </w:p>
        </w:tc>
        <w:tc>
          <w:tcPr>
            <w:tcW w:w="1874" w:type="pct"/>
          </w:tcPr>
          <w:p w14:paraId="7AEAD5DC" w14:textId="77777777" w:rsidR="003E1B2C" w:rsidRPr="00434137" w:rsidRDefault="003E1B2C" w:rsidP="004E6AAF">
            <w:pPr>
              <w:spacing w:line="180" w:lineRule="atLeast"/>
              <w:jc w:val="right"/>
              <w:rPr>
                <w:rFonts w:ascii="1 dormakaba" w:hAnsi="1 dormakaba"/>
                <w:sz w:val="14"/>
              </w:rPr>
            </w:pPr>
          </w:p>
        </w:tc>
      </w:tr>
      <w:tr w:rsidR="0031158E" w:rsidRPr="00E2588A" w14:paraId="707C356D" w14:textId="77777777" w:rsidTr="00040684">
        <w:trPr>
          <w:trHeight w:val="227"/>
        </w:trPr>
        <w:tc>
          <w:tcPr>
            <w:tcW w:w="5000" w:type="pct"/>
            <w:gridSpan w:val="2"/>
          </w:tcPr>
          <w:p w14:paraId="198A7A22" w14:textId="0F3FF40B" w:rsidR="0031158E" w:rsidRPr="00434137" w:rsidRDefault="0074027D" w:rsidP="00A95E94">
            <w:pPr>
              <w:pStyle w:val="Titel"/>
              <w:framePr w:hSpace="0" w:wrap="auto" w:yAlign="inline"/>
              <w:suppressOverlap w:val="0"/>
              <w:rPr>
                <w:rFonts w:ascii="1 dormakaba" w:hAnsi="1 dormakaba"/>
                <w:highlight w:val="yellow"/>
                <w:lang w:val="de-DE"/>
              </w:rPr>
            </w:pPr>
            <w:r w:rsidRPr="0074027D">
              <w:rPr>
                <w:rFonts w:ascii="1 dormakaba" w:hAnsi="1 dormakaba"/>
                <w:lang w:val="de-DE"/>
              </w:rPr>
              <w:t xml:space="preserve">Flexible Zutrittslösungen von dormakaba auf der </w:t>
            </w:r>
            <w:proofErr w:type="spellStart"/>
            <w:r w:rsidRPr="0074027D">
              <w:rPr>
                <w:rFonts w:ascii="1 dormakaba" w:hAnsi="1 dormakaba"/>
                <w:lang w:val="de-DE"/>
              </w:rPr>
              <w:t>SicherheitsExpo</w:t>
            </w:r>
            <w:proofErr w:type="spellEnd"/>
            <w:r w:rsidRPr="0074027D">
              <w:rPr>
                <w:rFonts w:ascii="1 dormakaba" w:hAnsi="1 dormakaba"/>
                <w:lang w:val="de-DE"/>
              </w:rPr>
              <w:t xml:space="preserve"> 2025</w:t>
            </w:r>
          </w:p>
        </w:tc>
      </w:tr>
      <w:tr w:rsidR="0031158E" w:rsidRPr="00E2588A" w14:paraId="5F1DC7F6" w14:textId="77777777" w:rsidTr="00040684">
        <w:trPr>
          <w:trHeight w:val="340"/>
        </w:trPr>
        <w:tc>
          <w:tcPr>
            <w:tcW w:w="5000" w:type="pct"/>
            <w:gridSpan w:val="2"/>
          </w:tcPr>
          <w:p w14:paraId="681A96F3" w14:textId="77777777" w:rsidR="0031158E" w:rsidRPr="00434137" w:rsidRDefault="0031158E" w:rsidP="0031158E">
            <w:pPr>
              <w:rPr>
                <w:rFonts w:ascii="1 dormakaba" w:hAnsi="1 dormakaba"/>
                <w:highlight w:val="yellow"/>
                <w:lang w:val="de-DE"/>
              </w:rPr>
            </w:pPr>
          </w:p>
        </w:tc>
      </w:tr>
    </w:tbl>
    <w:p w14:paraId="7AF7407D" w14:textId="775AD7A0" w:rsidR="00593430" w:rsidRPr="00ED7E18" w:rsidRDefault="00593430" w:rsidP="00D51B8C">
      <w:pPr>
        <w:rPr>
          <w:rFonts w:ascii="1 dormakaba" w:hAnsi="1 dormakaba"/>
          <w:b/>
          <w:bCs/>
          <w:lang w:val="de-DE"/>
        </w:rPr>
      </w:pPr>
      <w:r w:rsidRPr="00ED7E18">
        <w:rPr>
          <w:rFonts w:ascii="1 dormakaba" w:hAnsi="1 dormakaba"/>
          <w:b/>
          <w:bCs/>
          <w:lang w:val="de-DE"/>
        </w:rPr>
        <w:t xml:space="preserve">Ennepetal, </w:t>
      </w:r>
      <w:r w:rsidR="00D51B8C">
        <w:rPr>
          <w:rFonts w:ascii="1 dormakaba" w:hAnsi="1 dormakaba"/>
          <w:b/>
          <w:bCs/>
          <w:lang w:val="de-DE"/>
        </w:rPr>
        <w:t>1</w:t>
      </w:r>
      <w:r w:rsidR="0074027D">
        <w:rPr>
          <w:rFonts w:ascii="1 dormakaba" w:hAnsi="1 dormakaba"/>
          <w:b/>
          <w:bCs/>
          <w:lang w:val="de-DE"/>
        </w:rPr>
        <w:t>5</w:t>
      </w:r>
      <w:r w:rsidR="00C41E9C">
        <w:rPr>
          <w:rFonts w:ascii="1 dormakaba" w:hAnsi="1 dormakaba"/>
          <w:b/>
          <w:bCs/>
          <w:lang w:val="de-DE"/>
        </w:rPr>
        <w:t xml:space="preserve">. </w:t>
      </w:r>
      <w:r w:rsidR="0074027D">
        <w:rPr>
          <w:rFonts w:ascii="1 dormakaba" w:hAnsi="1 dormakaba"/>
          <w:b/>
          <w:bCs/>
          <w:lang w:val="de-DE"/>
        </w:rPr>
        <w:t>April</w:t>
      </w:r>
      <w:r w:rsidR="005101CB" w:rsidRPr="00ED7E18">
        <w:rPr>
          <w:rFonts w:ascii="1 dormakaba" w:hAnsi="1 dormakaba"/>
          <w:b/>
          <w:bCs/>
          <w:lang w:val="de-DE"/>
        </w:rPr>
        <w:t xml:space="preserve"> </w:t>
      </w:r>
      <w:r w:rsidRPr="00ED7E18">
        <w:rPr>
          <w:rFonts w:ascii="1 dormakaba" w:hAnsi="1 dormakaba"/>
          <w:b/>
          <w:bCs/>
          <w:lang w:val="de-DE"/>
        </w:rPr>
        <w:t>202</w:t>
      </w:r>
      <w:r w:rsidR="002C32E7">
        <w:rPr>
          <w:rFonts w:ascii="1 dormakaba" w:hAnsi="1 dormakaba"/>
          <w:b/>
          <w:bCs/>
          <w:lang w:val="de-DE"/>
        </w:rPr>
        <w:t>5</w:t>
      </w:r>
      <w:r w:rsidRPr="00ED7E18">
        <w:rPr>
          <w:rFonts w:ascii="1 dormakaba" w:hAnsi="1 dormakaba"/>
          <w:b/>
          <w:bCs/>
          <w:lang w:val="de-DE"/>
        </w:rPr>
        <w:t xml:space="preserve"> – </w:t>
      </w:r>
      <w:r w:rsidR="0074027D" w:rsidRPr="0074027D">
        <w:rPr>
          <w:rFonts w:ascii="1 dormakaba" w:hAnsi="1 dormakaba"/>
          <w:b/>
          <w:bCs/>
          <w:lang w:val="de-DE"/>
        </w:rPr>
        <w:t xml:space="preserve">Zusammen mit den Partnern Bavaria Zeitsysteme GmbH und </w:t>
      </w:r>
      <w:proofErr w:type="spellStart"/>
      <w:r w:rsidR="0074027D" w:rsidRPr="0074027D">
        <w:rPr>
          <w:rFonts w:ascii="1 dormakaba" w:hAnsi="1 dormakaba"/>
          <w:b/>
          <w:bCs/>
          <w:lang w:val="de-DE"/>
        </w:rPr>
        <w:t>tobler</w:t>
      </w:r>
      <w:proofErr w:type="spellEnd"/>
      <w:r w:rsidR="0074027D" w:rsidRPr="0074027D">
        <w:rPr>
          <w:rFonts w:ascii="1 dormakaba" w:hAnsi="1 dormakaba"/>
          <w:b/>
          <w:bCs/>
          <w:lang w:val="de-DE"/>
        </w:rPr>
        <w:t xml:space="preserve"> GmbH &amp; Co.KG präsentiert dormakaba auf der Messe in Halle 1, Stand B</w:t>
      </w:r>
      <w:r w:rsidR="003D7857">
        <w:rPr>
          <w:rFonts w:ascii="1 dormakaba" w:hAnsi="1 dormakaba"/>
          <w:b/>
          <w:bCs/>
          <w:lang w:val="de-DE"/>
        </w:rPr>
        <w:t>.</w:t>
      </w:r>
      <w:r w:rsidR="0074027D" w:rsidRPr="0074027D">
        <w:rPr>
          <w:rFonts w:ascii="1 dormakaba" w:hAnsi="1 dormakaba"/>
          <w:b/>
          <w:bCs/>
          <w:lang w:val="de-DE"/>
        </w:rPr>
        <w:t xml:space="preserve">04 Sicherheitslösungen für den Zutritt zu Gebäuden und Räumen. Präsentiert werden u.a. die Zutrittskontrolllösung </w:t>
      </w:r>
      <w:proofErr w:type="spellStart"/>
      <w:r w:rsidR="0074027D" w:rsidRPr="0074027D">
        <w:rPr>
          <w:rFonts w:ascii="1 dormakaba" w:hAnsi="1 dormakaba"/>
          <w:b/>
          <w:bCs/>
          <w:lang w:val="de-DE"/>
        </w:rPr>
        <w:t>MATRIXaaS</w:t>
      </w:r>
      <w:proofErr w:type="spellEnd"/>
      <w:r w:rsidR="0074027D" w:rsidRPr="0074027D">
        <w:rPr>
          <w:rFonts w:ascii="1 dormakaba" w:hAnsi="1 dormakaba"/>
          <w:b/>
          <w:bCs/>
          <w:lang w:val="de-DE"/>
        </w:rPr>
        <w:t xml:space="preserve"> Cloud, die Zutrittslösung </w:t>
      </w:r>
      <w:proofErr w:type="spellStart"/>
      <w:r w:rsidR="0074027D" w:rsidRPr="0074027D">
        <w:rPr>
          <w:rFonts w:ascii="1 dormakaba" w:hAnsi="1 dormakaba"/>
          <w:b/>
          <w:bCs/>
          <w:lang w:val="de-DE"/>
        </w:rPr>
        <w:t>skyra</w:t>
      </w:r>
      <w:proofErr w:type="spellEnd"/>
      <w:r w:rsidR="0074027D" w:rsidRPr="0074027D">
        <w:rPr>
          <w:rFonts w:ascii="1 dormakaba" w:hAnsi="1 dormakaba"/>
          <w:b/>
          <w:bCs/>
          <w:lang w:val="de-DE"/>
        </w:rPr>
        <w:t xml:space="preserve"> für den einfachen Zutritt zu kritischen Infrastrukturen, Zutritt mit Smartphone und das mechanische Schließsystem </w:t>
      </w:r>
      <w:proofErr w:type="spellStart"/>
      <w:r w:rsidR="0074027D" w:rsidRPr="0074027D">
        <w:rPr>
          <w:rFonts w:ascii="1 dormakaba" w:hAnsi="1 dormakaba"/>
          <w:b/>
          <w:bCs/>
          <w:lang w:val="de-DE"/>
        </w:rPr>
        <w:t>revy</w:t>
      </w:r>
      <w:proofErr w:type="spellEnd"/>
      <w:r w:rsidR="0074027D" w:rsidRPr="0074027D">
        <w:rPr>
          <w:rFonts w:ascii="1 dormakaba" w:hAnsi="1 dormakaba"/>
          <w:b/>
          <w:bCs/>
          <w:lang w:val="de-DE"/>
        </w:rPr>
        <w:t>.</w:t>
      </w:r>
    </w:p>
    <w:p w14:paraId="7A71EEA6" w14:textId="77777777" w:rsidR="00593430" w:rsidRPr="00434137" w:rsidRDefault="00593430" w:rsidP="00593430">
      <w:pPr>
        <w:rPr>
          <w:rFonts w:ascii="1 dormakaba" w:hAnsi="1 dormakaba"/>
          <w:lang w:val="de-DE"/>
        </w:rPr>
      </w:pPr>
    </w:p>
    <w:p w14:paraId="6E1AE4F3" w14:textId="314C9EFF" w:rsidR="002C32E7" w:rsidRDefault="0074027D" w:rsidP="00593430">
      <w:pPr>
        <w:rPr>
          <w:rFonts w:ascii="1 dormakaba" w:hAnsi="1 dormakaba"/>
          <w:lang w:val="de-DE"/>
        </w:rPr>
      </w:pPr>
      <w:proofErr w:type="spellStart"/>
      <w:r w:rsidRPr="0074027D">
        <w:rPr>
          <w:rFonts w:ascii="1 dormakaba" w:hAnsi="1 dormakaba"/>
          <w:lang w:val="de-DE"/>
        </w:rPr>
        <w:t>MATRIXaaS</w:t>
      </w:r>
      <w:proofErr w:type="spellEnd"/>
      <w:r w:rsidRPr="0074027D">
        <w:rPr>
          <w:rFonts w:ascii="1 dormakaba" w:hAnsi="1 dormakaba"/>
          <w:lang w:val="de-DE"/>
        </w:rPr>
        <w:t xml:space="preserve"> Cloud ist eine Zutrittssteuerung, die sicher, flexibel und immer </w:t>
      </w:r>
      <w:proofErr w:type="spellStart"/>
      <w:r w:rsidRPr="0074027D">
        <w:rPr>
          <w:rFonts w:ascii="1 dormakaba" w:hAnsi="1 dormakaba"/>
          <w:lang w:val="de-DE"/>
        </w:rPr>
        <w:t>up</w:t>
      </w:r>
      <w:proofErr w:type="spellEnd"/>
      <w:r w:rsidRPr="0074027D">
        <w:rPr>
          <w:rFonts w:ascii="1 dormakaba" w:hAnsi="1 dormakaba"/>
          <w:lang w:val="de-DE"/>
        </w:rPr>
        <w:t xml:space="preserve">- </w:t>
      </w:r>
      <w:proofErr w:type="spellStart"/>
      <w:r w:rsidRPr="0074027D">
        <w:rPr>
          <w:rFonts w:ascii="1 dormakaba" w:hAnsi="1 dormakaba"/>
          <w:lang w:val="de-DE"/>
        </w:rPr>
        <w:t>to</w:t>
      </w:r>
      <w:proofErr w:type="spellEnd"/>
      <w:r w:rsidRPr="0074027D">
        <w:rPr>
          <w:rFonts w:ascii="1 dormakaba" w:hAnsi="1 dormakaba"/>
          <w:lang w:val="de-DE"/>
        </w:rPr>
        <w:t>-date ist. Mit ihren umfangreichen Funktionen ist sie die ideale Zutrittslösung für Unternehmen mittlerer Größe und für Start-ups, die keine IT-Spezialisten und Server für die Aufrechterhaltung des Betriebes einer Zutrittssteuerung vorhalten können oder wollen.</w:t>
      </w:r>
    </w:p>
    <w:p w14:paraId="6FFCDBFD" w14:textId="77777777" w:rsidR="00D51B8C" w:rsidRDefault="00D51B8C" w:rsidP="00593430">
      <w:pPr>
        <w:rPr>
          <w:rFonts w:ascii="1 dormakaba" w:hAnsi="1 dormakaba"/>
          <w:lang w:val="de-DE"/>
        </w:rPr>
      </w:pPr>
    </w:p>
    <w:p w14:paraId="57F58EF0" w14:textId="3C0DCEB5" w:rsidR="00BF453E" w:rsidRDefault="0074027D" w:rsidP="00A17102">
      <w:pPr>
        <w:rPr>
          <w:rFonts w:ascii="1 dormakaba" w:hAnsi="1 dormakaba"/>
          <w:lang w:val="de-DE"/>
        </w:rPr>
      </w:pPr>
      <w:bookmarkStart w:id="0" w:name="_Hlk179289265"/>
      <w:r w:rsidRPr="0074027D">
        <w:rPr>
          <w:rFonts w:ascii="1 dormakaba" w:hAnsi="1 dormakaba"/>
          <w:lang w:val="de-DE"/>
        </w:rPr>
        <w:t>Passend zum Messeschwerpunkt „Schutz kritischer Infrastrukturen“ steht auch bei dormakaba das Thema KRITIS im Fokus. Das kommende neue KRITIS Dachgesetz legt Sicherheitsstandards fest. Der physische Schutz von Betrieben ist ein zentrales Element des neuen Gesetzes. Der Zutritt zu sensiblen Bereichen muss gesteuert, überwacht und revisionssicher nachvollzogen werden. All das kann dormakaba mit aktuellen Zutrittssystemen gewährleisten. Interessierten Unternehmen wird ein Beratungspaket angeboten, welches einen Überblick gibt, wo im Bereich der physischen Sicherheit aktuell Handlungsbedarf besteht. Außerdem erhalten Besucher dazu Handlungsempfehlungen von Mate Ursic, Business Development bei dormakaba, in seinem Vortrag „Das neue KRITIS-Dachgesetz. Ist Ihr physischer Gebäudeschutz fit dafür?“ am 26.06. um 13:30-14:00 Uhr.</w:t>
      </w:r>
    </w:p>
    <w:p w14:paraId="4F96C14A" w14:textId="4909BD9B" w:rsidR="0074027D" w:rsidRDefault="0074027D" w:rsidP="00A17102">
      <w:pPr>
        <w:rPr>
          <w:rFonts w:ascii="1 dormakaba" w:hAnsi="1 dormakaba"/>
          <w:lang w:val="de-DE"/>
        </w:rPr>
      </w:pPr>
      <w:r w:rsidRPr="0074027D">
        <w:rPr>
          <w:rFonts w:ascii="1 dormakaba" w:hAnsi="1 dormakaba"/>
          <w:lang w:val="de-DE"/>
        </w:rPr>
        <w:t xml:space="preserve">Weitere Ausstellungsschwerpunkte sind die Partnerlösungen von Bavaria Zeitsysteme und </w:t>
      </w:r>
      <w:proofErr w:type="spellStart"/>
      <w:r w:rsidRPr="0074027D">
        <w:rPr>
          <w:rFonts w:ascii="1 dormakaba" w:hAnsi="1 dormakaba"/>
          <w:lang w:val="de-DE"/>
        </w:rPr>
        <w:t>tobler</w:t>
      </w:r>
      <w:proofErr w:type="spellEnd"/>
      <w:r w:rsidRPr="0074027D">
        <w:rPr>
          <w:rFonts w:ascii="1 dormakaba" w:hAnsi="1 dormakaba"/>
          <w:lang w:val="de-DE"/>
        </w:rPr>
        <w:t>.</w:t>
      </w:r>
    </w:p>
    <w:bookmarkEnd w:id="0"/>
    <w:p w14:paraId="25FD7EFB" w14:textId="77777777" w:rsidR="0074027D" w:rsidRDefault="0074027D" w:rsidP="00593430">
      <w:pPr>
        <w:rPr>
          <w:rFonts w:ascii="1 dormakaba" w:hAnsi="1 dormakaba"/>
          <w:b/>
          <w:bCs/>
          <w:lang w:val="de-DE"/>
        </w:rPr>
      </w:pPr>
    </w:p>
    <w:p w14:paraId="1BE87595" w14:textId="1869981E" w:rsidR="00A17102" w:rsidRPr="00D51B8C" w:rsidRDefault="00D51B8C" w:rsidP="00593430">
      <w:pPr>
        <w:rPr>
          <w:rFonts w:ascii="1 dormakaba" w:hAnsi="1 dormakaba"/>
          <w:b/>
          <w:bCs/>
          <w:lang w:val="de-DE"/>
        </w:rPr>
      </w:pPr>
      <w:r w:rsidRPr="00D51B8C">
        <w:rPr>
          <w:rFonts w:ascii="1 dormakaba" w:hAnsi="1 dormakaba"/>
          <w:b/>
          <w:bCs/>
          <w:lang w:val="de-DE"/>
        </w:rPr>
        <w:t>Halle 1, Stand B.</w:t>
      </w:r>
      <w:r w:rsidR="0074027D">
        <w:rPr>
          <w:rFonts w:ascii="1 dormakaba" w:hAnsi="1 dormakaba"/>
          <w:b/>
          <w:bCs/>
          <w:lang w:val="de-DE"/>
        </w:rPr>
        <w:t>04</w:t>
      </w:r>
    </w:p>
    <w:p w14:paraId="46323C59" w14:textId="77777777" w:rsidR="00D51B8C" w:rsidRDefault="00D51B8C" w:rsidP="00593430">
      <w:pPr>
        <w:rPr>
          <w:rFonts w:ascii="1 dormakaba" w:hAnsi="1 dormakaba"/>
          <w:u w:val="single"/>
          <w:lang w:val="de-DE"/>
        </w:rPr>
      </w:pPr>
    </w:p>
    <w:p w14:paraId="60C42406" w14:textId="2877D4B1" w:rsidR="00593430" w:rsidRPr="00434137" w:rsidRDefault="00407692" w:rsidP="00593430">
      <w:pPr>
        <w:rPr>
          <w:rFonts w:ascii="1 dormakaba" w:hAnsi="1 dormakaba"/>
          <w:u w:val="single"/>
          <w:lang w:val="de-DE"/>
        </w:rPr>
      </w:pPr>
      <w:r>
        <w:rPr>
          <w:rFonts w:ascii="1 dormakaba" w:hAnsi="1 dormakaba"/>
          <w:u w:val="single"/>
          <w:lang w:val="de-DE"/>
        </w:rPr>
        <w:t>B</w:t>
      </w:r>
      <w:r w:rsidR="00A95E94" w:rsidRPr="00434137">
        <w:rPr>
          <w:rFonts w:ascii="1 dormakaba" w:hAnsi="1 dormakaba"/>
          <w:u w:val="single"/>
          <w:lang w:val="de-DE"/>
        </w:rPr>
        <w:t>ildunterschrift</w:t>
      </w:r>
      <w:r w:rsidR="003254B1" w:rsidRPr="00434137">
        <w:rPr>
          <w:rFonts w:ascii="1 dormakaba" w:hAnsi="1 dormakaba"/>
          <w:u w:val="single"/>
          <w:lang w:val="de-DE"/>
        </w:rPr>
        <w:t>:</w:t>
      </w:r>
      <w:r w:rsidR="00A95E94" w:rsidRPr="00434137">
        <w:rPr>
          <w:rFonts w:ascii="1 dormakaba" w:hAnsi="1 dormakaba"/>
          <w:u w:val="single"/>
          <w:lang w:val="de-DE"/>
        </w:rPr>
        <w:t xml:space="preserve"> </w:t>
      </w:r>
    </w:p>
    <w:p w14:paraId="4C9EA6C3" w14:textId="3673ED76" w:rsidR="00A17102" w:rsidRPr="00A17102" w:rsidRDefault="00D51B8C" w:rsidP="00A17102">
      <w:pPr>
        <w:rPr>
          <w:rFonts w:ascii="1 dormakaba" w:hAnsi="1 dormakaba" w:cs="Arial"/>
          <w:lang w:val="de-DE"/>
        </w:rPr>
      </w:pPr>
      <w:r>
        <w:rPr>
          <w:rFonts w:ascii="1 dormakaba" w:hAnsi="1 dormakaba" w:cs="Arial"/>
          <w:lang w:val="de-DE"/>
        </w:rPr>
        <w:t xml:space="preserve">Auf der </w:t>
      </w:r>
      <w:proofErr w:type="spellStart"/>
      <w:r w:rsidR="0074027D">
        <w:rPr>
          <w:rFonts w:ascii="1 dormakaba" w:hAnsi="1 dormakaba" w:cs="Arial"/>
          <w:lang w:val="de-DE"/>
        </w:rPr>
        <w:t>SicherheitsExpo</w:t>
      </w:r>
      <w:proofErr w:type="spellEnd"/>
      <w:r w:rsidR="0074027D">
        <w:rPr>
          <w:rFonts w:ascii="1 dormakaba" w:hAnsi="1 dormakaba" w:cs="Arial"/>
          <w:lang w:val="de-DE"/>
        </w:rPr>
        <w:t xml:space="preserve"> zeigt dormakaba sein umfassendes Portfolio an Zutrittslösungen.</w:t>
      </w:r>
      <w:r w:rsidR="00A17102" w:rsidRPr="00A17102">
        <w:rPr>
          <w:rFonts w:ascii="1 dormakaba" w:hAnsi="1 dormakaba" w:cs="Arial"/>
          <w:lang w:val="de-DE"/>
        </w:rPr>
        <w:t xml:space="preserve"> </w:t>
      </w:r>
    </w:p>
    <w:p w14:paraId="227BE44D" w14:textId="77777777" w:rsidR="002C32E7" w:rsidRDefault="002C32E7" w:rsidP="00566625">
      <w:pPr>
        <w:rPr>
          <w:rFonts w:ascii="1 dormakaba" w:hAnsi="1 dormakaba"/>
          <w:lang w:val="de-DE"/>
        </w:rPr>
      </w:pPr>
    </w:p>
    <w:p w14:paraId="69B9AE50" w14:textId="02416993" w:rsidR="00215538" w:rsidRPr="00434137" w:rsidRDefault="002E3238" w:rsidP="00566625">
      <w:pPr>
        <w:rPr>
          <w:rFonts w:ascii="1 dormakaba" w:hAnsi="1 dormakaba"/>
          <w:lang w:val="de-DE"/>
        </w:rPr>
      </w:pPr>
      <w:r w:rsidRPr="00434137">
        <w:rPr>
          <w:rFonts w:ascii="1 dormakaba" w:hAnsi="1 dormakaba"/>
          <w:lang w:val="de-DE"/>
        </w:rPr>
        <w:t>Weitere Informationen</w:t>
      </w:r>
      <w:r w:rsidR="00566625" w:rsidRPr="00434137">
        <w:rPr>
          <w:rFonts w:ascii="1 dormakaba" w:hAnsi="1 dormakaba"/>
          <w:lang w:val="de-DE"/>
        </w:rPr>
        <w:t>:</w:t>
      </w:r>
      <w:r w:rsidR="00566625" w:rsidRPr="00434137">
        <w:rPr>
          <w:rFonts w:ascii="1 dormakaba" w:hAnsi="1 dormakaba"/>
          <w:lang w:val="de-DE"/>
        </w:rPr>
        <w:tab/>
      </w:r>
      <w:r w:rsidR="00E8419C" w:rsidRPr="00434137">
        <w:rPr>
          <w:rFonts w:ascii="1 dormakaba" w:hAnsi="1 dormakaba"/>
          <w:lang w:val="de-DE"/>
        </w:rPr>
        <w:t>Petra Eisenbeis-Trinkle</w:t>
      </w:r>
    </w:p>
    <w:p w14:paraId="136132E5" w14:textId="77777777" w:rsidR="00566625" w:rsidRPr="00434137" w:rsidRDefault="002E3238"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Presse- und Öffentlichkeitsarbeit</w:t>
      </w:r>
    </w:p>
    <w:p w14:paraId="12EA2A06" w14:textId="77777777" w:rsidR="00E8419C" w:rsidRPr="00434137" w:rsidRDefault="00566625"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T: +49 6103 9907 455</w:t>
      </w:r>
    </w:p>
    <w:p w14:paraId="3C5AEFD0" w14:textId="71D971E0" w:rsidR="00566625" w:rsidRPr="00434137" w:rsidRDefault="00566625" w:rsidP="00566625">
      <w:pPr>
        <w:rPr>
          <w:rFonts w:ascii="1 dormakaba" w:hAnsi="1 dormakaba"/>
          <w:lang w:val="de-DE"/>
        </w:rPr>
      </w:pPr>
      <w:r w:rsidRPr="00434137">
        <w:rPr>
          <w:rFonts w:ascii="1 dormakaba" w:hAnsi="1 dormakaba"/>
          <w:lang w:val="de-DE"/>
        </w:rPr>
        <w:tab/>
      </w:r>
      <w:hyperlink r:id="rId11" w:history="1">
        <w:r w:rsidR="00F6656B" w:rsidRPr="00434137">
          <w:rPr>
            <w:rStyle w:val="Hyperlink"/>
            <w:rFonts w:ascii="1 dormakaba" w:hAnsi="1 dormakaba"/>
            <w:lang w:val="de-DE"/>
          </w:rPr>
          <w:t>petra.eisenbeis-trinkle@dormakaba.com</w:t>
        </w:r>
      </w:hyperlink>
    </w:p>
    <w:p w14:paraId="49D36A75" w14:textId="560C9F75" w:rsidR="0075272C" w:rsidRPr="00434137" w:rsidRDefault="002406B6" w:rsidP="0075272C">
      <w:pPr>
        <w:rPr>
          <w:rFonts w:ascii="1 dormakaba" w:hAnsi="1 dormakaba"/>
          <w:b/>
          <w:lang w:val="de-DE"/>
        </w:rPr>
      </w:pPr>
      <w:bookmarkStart w:id="1" w:name="_Hlk54011291"/>
      <w:r>
        <w:rPr>
          <w:rFonts w:ascii="1 dormakaba" w:hAnsi="1 dormakaba"/>
          <w:b/>
          <w:lang w:val="de-DE"/>
        </w:rPr>
        <w:lastRenderedPageBreak/>
        <w:t xml:space="preserve">Über die </w:t>
      </w:r>
      <w:r w:rsidR="0075272C" w:rsidRPr="00434137">
        <w:rPr>
          <w:rFonts w:ascii="1 dormakaba" w:hAnsi="1 dormakaba"/>
          <w:b/>
          <w:lang w:val="de-DE"/>
        </w:rPr>
        <w:t>dormakaba Gruppe</w:t>
      </w:r>
    </w:p>
    <w:p w14:paraId="29D3CC7B" w14:textId="393A10F0"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dormakaba ist ein weltweit führender Anbieter auf dem Markt für Zutrittslösungen. Das Unternehmen definiert Zugang neu, indem es Branchenstandards für intelligente Systeme und nachhaltige Lösungen über den gesamten Lebenszyklus von Gebäuden setzt. </w:t>
      </w:r>
      <w:r w:rsidR="009463F9">
        <w:rPr>
          <w:rFonts w:ascii="1 dormakaba" w:eastAsia="Times New Roman" w:hAnsi="1 dormakaba" w:cs="Segoe UI"/>
          <w:szCs w:val="19"/>
          <w:lang w:val="de-CH" w:eastAsia="de-DE"/>
        </w:rPr>
        <w:t xml:space="preserve">Mehr als </w:t>
      </w:r>
      <w:r w:rsidRPr="003C44FA">
        <w:rPr>
          <w:rFonts w:ascii="1 dormakaba" w:eastAsia="Times New Roman" w:hAnsi="1 dormakaba" w:cs="Segoe UI"/>
          <w:szCs w:val="19"/>
          <w:lang w:val="de-CH" w:eastAsia="de-DE"/>
        </w:rPr>
        <w:t>1</w:t>
      </w:r>
      <w:r w:rsidR="009463F9">
        <w:rPr>
          <w:rFonts w:ascii="1 dormakaba" w:eastAsia="Times New Roman" w:hAnsi="1 dormakaba" w:cs="Segoe UI"/>
          <w:szCs w:val="19"/>
          <w:lang w:val="de-CH" w:eastAsia="de-DE"/>
        </w:rPr>
        <w:t>5</w:t>
      </w:r>
      <w:r w:rsidRPr="003C44FA">
        <w:rPr>
          <w:rFonts w:ascii="1 dormakaba" w:eastAsia="Times New Roman" w:hAnsi="1 dormakaba" w:cs="Segoe UI"/>
          <w:szCs w:val="19"/>
          <w:lang w:val="de-CH" w:eastAsia="de-DE"/>
        </w:rPr>
        <w:t xml:space="preserve"> 000 Mitarbeitende weltweit stellen ihr Fachwissen </w:t>
      </w:r>
      <w:r w:rsidR="009A0EF2">
        <w:rPr>
          <w:rFonts w:ascii="1 dormakaba" w:eastAsia="Times New Roman" w:hAnsi="1 dormakaba" w:cs="Segoe UI"/>
          <w:szCs w:val="19"/>
          <w:lang w:val="de-CH" w:eastAsia="de-DE"/>
        </w:rPr>
        <w:t xml:space="preserve">zusammen mit Vertriebspartnern </w:t>
      </w:r>
      <w:r w:rsidRPr="003C44FA">
        <w:rPr>
          <w:rFonts w:ascii="1 dormakaba" w:eastAsia="Times New Roman" w:hAnsi="1 dormakaba" w:cs="Segoe UI"/>
          <w:szCs w:val="19"/>
          <w:lang w:val="de-CH" w:eastAsia="de-DE"/>
        </w:rPr>
        <w:t>einem wachsenden Kundenstamm in mehr als 130 Ländern zur Verfügung. dormakaba unterstützt seine Kunden mit einem breiten, innovativen Portfolio für integrierten Zugang. Diese Produkte, Lösungen und Dienstleistungen fügen sich einfach in Gebäudeökosysteme ein, um sichere und nachhaltige Orte zu schaffen, an denen sich Menschen nahtlos bewegen können. </w:t>
      </w:r>
      <w:r w:rsidRPr="003C44FA">
        <w:rPr>
          <w:rFonts w:ascii="1 dormakaba" w:eastAsia="Times New Roman" w:hAnsi="1 dormakaba" w:cs="Segoe UI"/>
          <w:szCs w:val="19"/>
          <w:lang w:val="de-DE" w:eastAsia="de-DE"/>
        </w:rPr>
        <w:t> </w:t>
      </w:r>
    </w:p>
    <w:p w14:paraId="6933F7D3" w14:textId="4E0D9244"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dormakaba ist an der SIX Swiss Exchange notiert und hat seinen Hauptsitz in Rümlang bei Zürich (Schweiz). Im Geschäftsjahr 202</w:t>
      </w:r>
      <w:r w:rsidR="009463F9">
        <w:rPr>
          <w:rFonts w:ascii="1 dormakaba" w:eastAsia="Times New Roman" w:hAnsi="1 dormakaba" w:cs="Segoe UI"/>
          <w:szCs w:val="19"/>
          <w:lang w:val="de-CH" w:eastAsia="de-DE"/>
        </w:rPr>
        <w:t>3</w:t>
      </w:r>
      <w:r w:rsidRPr="003C44FA">
        <w:rPr>
          <w:rFonts w:ascii="1 dormakaba" w:eastAsia="Times New Roman" w:hAnsi="1 dormakaba" w:cs="Segoe UI"/>
          <w:szCs w:val="19"/>
          <w:lang w:val="de-CH" w:eastAsia="de-DE"/>
        </w:rPr>
        <w:t>/2</w:t>
      </w:r>
      <w:r w:rsidR="009463F9">
        <w:rPr>
          <w:rFonts w:ascii="1 dormakaba" w:eastAsia="Times New Roman" w:hAnsi="1 dormakaba" w:cs="Segoe UI"/>
          <w:szCs w:val="19"/>
          <w:lang w:val="de-CH" w:eastAsia="de-DE"/>
        </w:rPr>
        <w:t>4</w:t>
      </w:r>
      <w:r w:rsidRPr="003C44FA">
        <w:rPr>
          <w:rFonts w:ascii="1 dormakaba" w:eastAsia="Times New Roman" w:hAnsi="1 dormakaba" w:cs="Segoe UI"/>
          <w:szCs w:val="19"/>
          <w:lang w:val="de-CH" w:eastAsia="de-DE"/>
        </w:rPr>
        <w:t xml:space="preserve"> erzielte dormakaba einen Umsatz von CHF 2.8 Milliarden. </w:t>
      </w:r>
      <w:r w:rsidRPr="003C44FA">
        <w:rPr>
          <w:rFonts w:ascii="1 dormakaba" w:eastAsia="Times New Roman" w:hAnsi="1 dormakaba" w:cs="Segoe UI"/>
          <w:szCs w:val="19"/>
          <w:lang w:val="de-DE" w:eastAsia="de-DE"/>
        </w:rPr>
        <w:t> </w:t>
      </w:r>
    </w:p>
    <w:p w14:paraId="09B74E3F"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8416C46"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SIX Swiss Exchange: DOKA </w:t>
      </w:r>
      <w:r w:rsidRPr="003C44FA">
        <w:rPr>
          <w:rFonts w:ascii="1 dormakaba" w:eastAsia="Times New Roman" w:hAnsi="1 dormakaba" w:cs="Segoe UI"/>
          <w:szCs w:val="19"/>
          <w:lang w:val="de-DE" w:eastAsia="de-DE"/>
        </w:rPr>
        <w:t> </w:t>
      </w:r>
    </w:p>
    <w:p w14:paraId="60E3ABC5"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1941857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Mehr Informationen zur dormakaba Gruppe auf </w:t>
      </w:r>
      <w:hyperlink r:id="rId12" w:tgtFrame="_blank" w:history="1">
        <w:r w:rsidRPr="003C44FA">
          <w:rPr>
            <w:rFonts w:ascii="1 dormakaba" w:eastAsia="Times New Roman" w:hAnsi="1 dormakaba" w:cs="Segoe UI"/>
            <w:b/>
            <w:bCs/>
            <w:color w:val="0070C0"/>
            <w:szCs w:val="19"/>
            <w:u w:val="single"/>
            <w:lang w:val="de-CH" w:eastAsia="de-DE"/>
          </w:rPr>
          <w:t>www.dormakabagroup.com/de/</w:t>
        </w:r>
      </w:hyperlink>
      <w:r w:rsidRPr="003C44FA">
        <w:rPr>
          <w:rFonts w:ascii="1 dormakaba" w:eastAsia="Times New Roman" w:hAnsi="1 dormakaba" w:cs="Segoe UI"/>
          <w:color w:val="000000"/>
          <w:szCs w:val="19"/>
          <w:lang w:val="de-DE" w:eastAsia="de-DE"/>
        </w:rPr>
        <w:t> </w:t>
      </w:r>
    </w:p>
    <w:p w14:paraId="01A9614D"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A067640"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Einblicke und Inspirationen aus der Welt des Zutritts auf </w:t>
      </w:r>
      <w:hyperlink r:id="rId13" w:tgtFrame="_blank" w:history="1">
        <w:r w:rsidRPr="003C44FA">
          <w:rPr>
            <w:rFonts w:ascii="1 dormakaba" w:eastAsia="Times New Roman" w:hAnsi="1 dormakaba" w:cs="Segoe UI"/>
            <w:b/>
            <w:bCs/>
            <w:color w:val="0070C0"/>
            <w:szCs w:val="19"/>
            <w:u w:val="single"/>
            <w:lang w:val="de-CH" w:eastAsia="de-DE"/>
          </w:rPr>
          <w:t>blog.dormakaba.com/de</w:t>
        </w:r>
      </w:hyperlink>
      <w:r w:rsidRPr="003C44FA">
        <w:rPr>
          <w:rFonts w:ascii="1 dormakaba" w:eastAsia="Times New Roman" w:hAnsi="1 dormakaba" w:cs="Segoe UI"/>
          <w:szCs w:val="19"/>
          <w:lang w:val="de-DE" w:eastAsia="de-DE"/>
        </w:rPr>
        <w:t> </w:t>
      </w:r>
    </w:p>
    <w:p w14:paraId="44F366B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48B779C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Das Neueste zu Unternehmensthemen, Produkten </w:t>
      </w:r>
      <w:r w:rsidRPr="003C44FA">
        <w:rPr>
          <w:rFonts w:ascii="1 dormakaba" w:eastAsia="Times New Roman" w:hAnsi="1 dormakaba" w:cs="Segoe UI"/>
          <w:szCs w:val="19"/>
          <w:lang w:val="de-DE" w:eastAsia="de-DE"/>
        </w:rPr>
        <w:t> </w:t>
      </w:r>
    </w:p>
    <w:p w14:paraId="41C6B8B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und Innovationen der dormakaba Gruppe auf </w:t>
      </w:r>
      <w:hyperlink r:id="rId14" w:tgtFrame="_blank" w:history="1">
        <w:r w:rsidRPr="00844041">
          <w:rPr>
            <w:rFonts w:ascii="1 dormakaba" w:eastAsia="Times New Roman" w:hAnsi="1 dormakaba" w:cs="Segoe UI"/>
            <w:b/>
            <w:bCs/>
            <w:color w:val="0070C0"/>
            <w:szCs w:val="19"/>
            <w:u w:val="single"/>
            <w:lang w:val="de-CH" w:eastAsia="de-DE"/>
          </w:rPr>
          <w:t>www.dormakabagroup.com/de/newsroom</w:t>
        </w:r>
      </w:hyperlink>
      <w:r w:rsidRPr="003C44FA">
        <w:rPr>
          <w:rFonts w:ascii="1 dormakaba" w:eastAsia="Times New Roman" w:hAnsi="1 dormakaba" w:cs="Segoe UI"/>
          <w:szCs w:val="19"/>
          <w:lang w:val="de-DE" w:eastAsia="de-DE"/>
        </w:rPr>
        <w:t> </w:t>
      </w:r>
    </w:p>
    <w:bookmarkEnd w:id="1"/>
    <w:p w14:paraId="1992E470" w14:textId="77777777" w:rsidR="00566625" w:rsidRPr="00434137" w:rsidRDefault="00566625" w:rsidP="00566625">
      <w:pPr>
        <w:spacing w:after="560"/>
        <w:rPr>
          <w:rFonts w:ascii="1 dormakaba" w:hAnsi="1 dormakaba"/>
        </w:rPr>
      </w:pPr>
      <w:r w:rsidRPr="00434137">
        <w:rPr>
          <w:rFonts w:ascii="1 dormakaba" w:hAnsi="1 dormakaba"/>
          <w:noProof/>
          <w:lang w:val="de-DE" w:eastAsia="de-DE"/>
        </w:rPr>
        <mc:AlternateContent>
          <mc:Choice Requires="wps">
            <w:drawing>
              <wp:inline distT="0" distB="0" distL="0" distR="0" wp14:anchorId="79BA3754" wp14:editId="77E99397">
                <wp:extent cx="5848350" cy="0"/>
                <wp:effectExtent l="0" t="0" r="19050" b="19050"/>
                <wp:docPr id="15" name="Straight Connector 1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5FA7D"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" strokecolor="black [3213]" strokeweight=".5pt">
                <v:stroke joinstyle="miter"/>
                <w10:anchorlock/>
              </v:line>
            </w:pict>
          </mc:Fallback>
        </mc:AlternateContent>
      </w:r>
    </w:p>
    <w:p w14:paraId="0FD80A1E" w14:textId="77777777" w:rsidR="007D5164" w:rsidRPr="00434137" w:rsidRDefault="00FE31BA" w:rsidP="0032694F">
      <w:pPr>
        <w:pStyle w:val="Disclaimerlist"/>
        <w:numPr>
          <w:ilvl w:val="0"/>
          <w:numId w:val="0"/>
        </w:numPr>
        <w:ind w:left="142" w:hanging="142"/>
        <w:rPr>
          <w:rFonts w:ascii="1 dormakaba" w:hAnsi="1 dormakaba" w:cs="Arial"/>
          <w:sz w:val="15"/>
          <w:szCs w:val="15"/>
          <w:lang w:val="de-DE"/>
        </w:rPr>
      </w:pPr>
      <w:r w:rsidRPr="00434137">
        <w:rPr>
          <w:rFonts w:ascii="1 dormakaba" w:hAnsi="1 dormakaba" w:cs="Arial"/>
          <w:b/>
          <w:bCs/>
          <w:sz w:val="15"/>
          <w:szCs w:val="15"/>
          <w:lang w:val="de-DE"/>
        </w:rPr>
        <w:t>Disclaimer</w:t>
      </w:r>
      <w:r w:rsidRPr="00434137">
        <w:rPr>
          <w:rFonts w:ascii="1 dormakaba" w:hAnsi="1 dormakaba"/>
          <w:lang w:val="de-DE"/>
        </w:rPr>
        <w:t xml:space="preserve"> </w:t>
      </w:r>
      <w:r w:rsidRPr="00434137">
        <w:rPr>
          <w:rFonts w:ascii="1 dormakaba" w:hAnsi="1 dormakaba"/>
          <w:lang w:val="de-DE"/>
        </w:rPr>
        <w:br/>
      </w:r>
    </w:p>
    <w:p w14:paraId="00160B79" w14:textId="31E6CFC8" w:rsidR="002406B6" w:rsidRPr="002406B6" w:rsidRDefault="002406B6" w:rsidP="002406B6">
      <w:pPr>
        <w:tabs>
          <w:tab w:val="clear" w:pos="2410"/>
        </w:tabs>
        <w:ind w:left="-15"/>
        <w:textAlignment w:val="baseline"/>
        <w:rPr>
          <w:rFonts w:ascii="1 dormakaba" w:eastAsia="Times New Roman" w:hAnsi="1 dormakaba" w:cs="Segoe UI"/>
          <w:color w:val="221E1F"/>
          <w:sz w:val="15"/>
          <w:szCs w:val="15"/>
          <w:lang w:val="de-CH" w:eastAsia="de-DE"/>
        </w:rPr>
      </w:pPr>
      <w:r w:rsidRPr="002406B6">
        <w:rPr>
          <w:rFonts w:ascii="1 dormakaba" w:eastAsia="Times New Roman" w:hAnsi="1 dormakaba" w:cs="Segoe UI"/>
          <w:color w:val="221E1F"/>
          <w:sz w:val="15"/>
          <w:szCs w:val="15"/>
          <w:lang w:val="de-CH" w:eastAsia="de-DE"/>
        </w:rPr>
        <w:t xml:space="preserve">Diese Kommunikation kann zukunftsgerichtete Aussagen enthalten, einschliesslich, aber nicht nur solche, die die Wörter «glaubt», «angenommen», «erwartet» oder Formulierungen ähnlicher Art verwenden. Solche zukunftsgerichteten Aussagen spiegeln die aktuelle Einschätzung des Unternehmens wider beinhalten Risiken und Unsicherheiten und sind auf der Grundlage von Annahmen und Erwartungen getroffen werden, die das Unternehmen derzeit für angemessen hält, sich jedoch als falsch erweisen können. Diese Aussagen  sind mit der gebotenen Vorsicht zu bewerten, da sie naturgemäss bekannten und unbekannten Risiken, Ungewissheiten und anderen  Faktoren unterliegen, die ausserhalb der Kontrolle des Unternehmens und des Konzerns liegen, was zu erheblichen Unterschieden führen kann zwischen den tatsächlichen zukünftigen Ergebnissen, der finanziellen Lage, der Entwicklung oder Leistung des Unternehmens oder  des Konzerns einerseits, und denjenigen, die in solchen Aussagen zum Ausdruck gebracht oder impliziert werden andererseits. Das Unternehmen übernimmt keine Verpflichtung, solche zukunftsgerichteten Aussagen weiterhin zu melden, zu aktualisieren oder anderweitig zu überprüfen oder sie an neue Informationen oder zukünftige Ereignisse oder Entwicklungen anzupassen, ausser </w:t>
      </w:r>
      <w:proofErr w:type="gramStart"/>
      <w:r w:rsidRPr="002406B6">
        <w:rPr>
          <w:rFonts w:ascii="1 dormakaba" w:eastAsia="Times New Roman" w:hAnsi="1 dormakaba" w:cs="Segoe UI"/>
          <w:color w:val="221E1F"/>
          <w:sz w:val="15"/>
          <w:szCs w:val="15"/>
          <w:lang w:val="de-CH" w:eastAsia="de-DE"/>
        </w:rPr>
        <w:t>soweit</w:t>
      </w:r>
      <w:proofErr w:type="gramEnd"/>
      <w:r w:rsidRPr="002406B6">
        <w:rPr>
          <w:rFonts w:ascii="1 dormakaba" w:eastAsia="Times New Roman" w:hAnsi="1 dormakaba" w:cs="Segoe UI"/>
          <w:color w:val="221E1F"/>
          <w:sz w:val="15"/>
          <w:szCs w:val="15"/>
          <w:lang w:val="de-CH" w:eastAsia="de-DE"/>
        </w:rPr>
        <w:t xml:space="preserve"> durch geltendes Recht oder Vorschriften vorgeschrieben. Die vergangene Wertentwicklung ist kein Hinweis auf die zukünftige.  </w:t>
      </w:r>
    </w:p>
    <w:p w14:paraId="51C0AE21" w14:textId="5439E09F" w:rsidR="00786150" w:rsidRPr="003C44FA" w:rsidRDefault="002406B6" w:rsidP="002406B6">
      <w:pPr>
        <w:tabs>
          <w:tab w:val="clear" w:pos="2410"/>
        </w:tabs>
        <w:ind w:left="-15"/>
        <w:textAlignment w:val="baseline"/>
        <w:rPr>
          <w:rFonts w:ascii="1 dormakaba" w:eastAsia="Times New Roman" w:hAnsi="1 dormakaba" w:cs="Segoe UI"/>
          <w:sz w:val="18"/>
          <w:szCs w:val="18"/>
          <w:lang w:val="de-DE" w:eastAsia="de-DE"/>
        </w:rPr>
      </w:pPr>
      <w:r w:rsidRPr="002406B6">
        <w:rPr>
          <w:rFonts w:ascii="1 dormakaba" w:eastAsia="Times New Roman" w:hAnsi="1 dormakaba" w:cs="Segoe UI"/>
          <w:color w:val="221E1F"/>
          <w:sz w:val="15"/>
          <w:szCs w:val="15"/>
          <w:lang w:val="de-CH" w:eastAsia="de-DE"/>
        </w:rPr>
        <w:t xml:space="preserve">Diese Kommunikation stellt weder ein Angebot noch eine Aufforderung zum Verkauf oder Kauf von Wertpapieren in irgendeiner Rechtsordnung dar. dormakaba®, </w:t>
      </w:r>
      <w:proofErr w:type="spellStart"/>
      <w:r w:rsidRPr="002406B6">
        <w:rPr>
          <w:rFonts w:ascii="1 dormakaba" w:eastAsia="Times New Roman" w:hAnsi="1 dormakaba" w:cs="Segoe UI"/>
          <w:color w:val="221E1F"/>
          <w:sz w:val="15"/>
          <w:szCs w:val="15"/>
          <w:lang w:val="de-CH" w:eastAsia="de-DE"/>
        </w:rPr>
        <w:t>dorma+kaba</w:t>
      </w:r>
      <w:proofErr w:type="spellEnd"/>
      <w:r w:rsidRPr="002406B6">
        <w:rPr>
          <w:rFonts w:ascii="1 dormakaba" w:eastAsia="Times New Roman" w:hAnsi="1 dormakaba" w:cs="Segoe UI"/>
          <w:color w:val="221E1F"/>
          <w:sz w:val="15"/>
          <w:szCs w:val="15"/>
          <w:lang w:val="de-CH" w:eastAsia="de-DE"/>
        </w:rPr>
        <w:t xml:space="preserve">®, Kaba®, Dorma®, Ilco®, LEGIC®, </w:t>
      </w:r>
      <w:proofErr w:type="spellStart"/>
      <w:r w:rsidRPr="002406B6">
        <w:rPr>
          <w:rFonts w:ascii="1 dormakaba" w:eastAsia="Times New Roman" w:hAnsi="1 dormakaba" w:cs="Segoe UI"/>
          <w:color w:val="221E1F"/>
          <w:sz w:val="15"/>
          <w:szCs w:val="15"/>
          <w:lang w:val="de-CH" w:eastAsia="de-DE"/>
        </w:rPr>
        <w:t>Silca</w:t>
      </w:r>
      <w:proofErr w:type="spellEnd"/>
      <w:r w:rsidRPr="002406B6">
        <w:rPr>
          <w:rFonts w:ascii="1 dormakaba" w:eastAsia="Times New Roman" w:hAnsi="1 dormakaba" w:cs="Segoe UI"/>
          <w:color w:val="221E1F"/>
          <w:sz w:val="15"/>
          <w:szCs w:val="15"/>
          <w:lang w:val="de-CH" w:eastAsia="de-DE"/>
        </w:rPr>
        <w:t xml:space="preserve">®, BEST® etc. sind geschützte Marken der dormakaba Gruppe.  Aufgrund länderspezifischer Beschränkungen oder Marketingüberlegungen sind einige Produkte und Systeme der dormakaba Gruppe möglicherweise nicht in allen Märkten erhältlich. </w:t>
      </w:r>
      <w:r w:rsidR="00786150" w:rsidRPr="003C44FA">
        <w:rPr>
          <w:rFonts w:ascii="1 dormakaba" w:eastAsia="Times New Roman" w:hAnsi="1 dormakaba" w:cs="Segoe UI"/>
          <w:color w:val="221E1F"/>
          <w:sz w:val="15"/>
          <w:szCs w:val="15"/>
          <w:lang w:val="de-CH" w:eastAsia="de-DE"/>
        </w:rPr>
        <w:t xml:space="preserve"> </w:t>
      </w:r>
    </w:p>
    <w:sectPr w:rsidR="00786150" w:rsidRPr="003C44FA" w:rsidSect="000423C8">
      <w:headerReference w:type="default" r:id="rId15"/>
      <w:footerReference w:type="default" r:id="rId16"/>
      <w:headerReference w:type="first" r:id="rId17"/>
      <w:footerReference w:type="first" r:id="rId18"/>
      <w:pgSz w:w="11906" w:h="16838"/>
      <w:pgMar w:top="3578" w:right="1191" w:bottom="1843" w:left="1418" w:header="99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B3E07" w14:textId="77777777" w:rsidR="009A18CB" w:rsidRDefault="009A18CB" w:rsidP="00E207FD">
      <w:pPr>
        <w:spacing w:line="240" w:lineRule="auto"/>
      </w:pPr>
      <w:r>
        <w:separator/>
      </w:r>
    </w:p>
  </w:endnote>
  <w:endnote w:type="continuationSeparator" w:id="0">
    <w:p w14:paraId="6682D740" w14:textId="77777777" w:rsidR="009A18CB" w:rsidRDefault="009A18CB" w:rsidP="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 dormakaba">
    <w:altName w:val="1 dormakaba"/>
    <w:panose1 w:val="00000000000000000000"/>
    <w:charset w:val="00"/>
    <w:family w:val="modern"/>
    <w:notTrueType/>
    <w:pitch w:val="variable"/>
    <w:sig w:usb0="A000006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416"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CF"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BFD89" w14:textId="77777777" w:rsidR="009A18CB" w:rsidRDefault="009A18CB" w:rsidP="00E207FD">
      <w:pPr>
        <w:spacing w:line="240" w:lineRule="auto"/>
      </w:pPr>
      <w:r>
        <w:separator/>
      </w:r>
    </w:p>
  </w:footnote>
  <w:footnote w:type="continuationSeparator" w:id="0">
    <w:p w14:paraId="600ACBCE" w14:textId="77777777" w:rsidR="009A18CB" w:rsidRDefault="009A18CB" w:rsidP="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6BCC" w14:textId="77777777" w:rsidR="003D7857" w:rsidRPr="003D7857" w:rsidRDefault="00773DE1">
    <w:pPr>
      <w:pStyle w:val="Kopfzeile"/>
      <w:rPr>
        <w:sz w:val="2"/>
        <w:szCs w:val="2"/>
      </w:rPr>
    </w:pPr>
    <w:r>
      <w:fldChar w:fldCharType="begin"/>
    </w:r>
    <w:r>
      <w:instrText xml:space="preserve"> REF  Header  \* MERGEFORMAT </w:instrText>
    </w:r>
    <w:r>
      <w:fldChar w:fldCharType="separate"/>
    </w: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3D7857" w14:paraId="78856379" w14:textId="77777777" w:rsidTr="00FB5C11">
      <w:tc>
        <w:tcPr>
          <w:tcW w:w="3544" w:type="dxa"/>
        </w:tcPr>
        <w:p w14:paraId="075B4327" w14:textId="5EE33EC1" w:rsidR="003D7857" w:rsidRDefault="003D7857">
          <w:pPr>
            <w:pStyle w:val="Kopfzeile"/>
          </w:pPr>
        </w:p>
      </w:tc>
      <w:tc>
        <w:tcPr>
          <w:tcW w:w="1276" w:type="dxa"/>
        </w:tcPr>
        <w:p w14:paraId="532BE989" w14:textId="77777777" w:rsidR="003D7857" w:rsidRDefault="003D7857" w:rsidP="00773DE1">
          <w:pPr>
            <w:pStyle w:val="Kopfzeile"/>
            <w:jc w:val="right"/>
          </w:pPr>
        </w:p>
      </w:tc>
      <w:tc>
        <w:tcPr>
          <w:tcW w:w="1171" w:type="dxa"/>
        </w:tcPr>
        <w:p w14:paraId="56AB19B7" w14:textId="77777777" w:rsidR="003D7857" w:rsidRDefault="003D7857" w:rsidP="00773DE1">
          <w:pPr>
            <w:pStyle w:val="Kopfzeile"/>
            <w:jc w:val="right"/>
          </w:pPr>
        </w:p>
      </w:tc>
      <w:sdt>
        <w:sdtPr>
          <w:alias w:val="Logo"/>
          <w:tag w:val="Logo"/>
          <w:id w:val="465321634"/>
          <w:lock w:val="sdtLocked"/>
          <w:docPartList>
            <w:docPartGallery w:val="Custom AutoText"/>
            <w:docPartCategory w:val="Logo"/>
          </w:docPartList>
        </w:sdtPr>
        <w:sdtContent>
          <w:tc>
            <w:tcPr>
              <w:tcW w:w="3302" w:type="dxa"/>
            </w:tcPr>
            <w:p w14:paraId="7D065F5D" w14:textId="77777777" w:rsidR="003D7857" w:rsidRDefault="003D7857" w:rsidP="00C05C5B">
              <w:pPr>
                <w:pStyle w:val="Kopfzeile"/>
                <w:jc w:val="right"/>
              </w:pPr>
              <w:r>
                <w:rPr>
                  <w:noProof/>
                  <w:lang w:val="de-DE" w:eastAsia="de-DE"/>
                </w:rPr>
                <w:drawing>
                  <wp:inline distT="0" distB="0" distL="0" distR="0" wp14:anchorId="0D53FF3B" wp14:editId="6A732870">
                    <wp:extent cx="1800000" cy="194723"/>
                    <wp:effectExtent l="0" t="0" r="0" b="0"/>
                    <wp:docPr id="13063830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tbl>
  <w:p w14:paraId="7114110D" w14:textId="77777777" w:rsidR="00773DE1" w:rsidRDefault="00773DE1">
    <w:pPr>
      <w:pStyle w:val="Kopfzeile"/>
    </w:pPr>
    <w:r>
      <w:fldChar w:fldCharType="end"/>
    </w:r>
  </w:p>
  <w:p w14:paraId="29DF0DA5" w14:textId="77777777" w:rsidR="00773DE1" w:rsidRDefault="00773DE1" w:rsidP="00773DE1">
    <w:pPr>
      <w:pStyle w:val="Kopfzeile"/>
      <w:spacing w:after="400"/>
    </w:pPr>
  </w:p>
  <w:p w14:paraId="6D1B3866" w14:textId="77777777" w:rsidR="00E207FD" w:rsidRPr="00AB651B" w:rsidRDefault="002E3238" w:rsidP="00773DE1">
    <w:pPr>
      <w:pStyle w:val="Headertextsmall"/>
      <w:rPr>
        <w:rFonts w:ascii="1 dormakaba" w:hAnsi="1 dormakaba"/>
        <w:lang w:val="de-DE"/>
      </w:rPr>
    </w:pPr>
    <w:r w:rsidRPr="00AB651B">
      <w:rPr>
        <w:rFonts w:ascii="1 dormakaba" w:hAnsi="1 dormakaba"/>
        <w:lang w:val="de-DE"/>
      </w:rPr>
      <w:t xml:space="preserve">Seite </w:t>
    </w:r>
    <w:r w:rsidR="00773DE1" w:rsidRPr="00AB651B">
      <w:rPr>
        <w:rFonts w:ascii="1 dormakaba" w:hAnsi="1 dormakaba"/>
      </w:rPr>
      <w:fldChar w:fldCharType="begin"/>
    </w:r>
    <w:r w:rsidR="00773DE1" w:rsidRPr="00AB651B">
      <w:rPr>
        <w:rFonts w:ascii="1 dormakaba" w:hAnsi="1 dormakaba"/>
        <w:lang w:val="de-DE"/>
      </w:rPr>
      <w:instrText xml:space="preserve"> PAGE   \* MERGEFORMAT </w:instrText>
    </w:r>
    <w:r w:rsidR="00773DE1" w:rsidRPr="00AB651B">
      <w:rPr>
        <w:rFonts w:ascii="1 dormakaba" w:hAnsi="1 dormakaba"/>
      </w:rPr>
      <w:fldChar w:fldCharType="separate"/>
    </w:r>
    <w:r w:rsidR="0001605F" w:rsidRPr="00AB651B">
      <w:rPr>
        <w:rFonts w:ascii="1 dormakaba" w:hAnsi="1 dormakaba"/>
        <w:noProof/>
        <w:lang w:val="de-DE"/>
      </w:rPr>
      <w:t>2</w:t>
    </w:r>
    <w:r w:rsidR="00773DE1" w:rsidRPr="00AB651B">
      <w:rPr>
        <w:rFonts w:ascii="1 dormakaba" w:hAnsi="1 dormakaba"/>
      </w:rPr>
      <w:fldChar w:fldCharType="end"/>
    </w:r>
    <w:r w:rsidR="00773DE1" w:rsidRPr="00AB651B">
      <w:rPr>
        <w:rFonts w:ascii="1 dormakaba" w:hAnsi="1 dormakaba"/>
        <w:lang w:val="de-DE"/>
      </w:rPr>
      <w:t xml:space="preserve"> / </w:t>
    </w:r>
    <w:r w:rsidR="00F938B0" w:rsidRPr="00AB651B">
      <w:rPr>
        <w:rFonts w:ascii="1 dormakaba" w:hAnsi="1 dormakaba"/>
      </w:rPr>
      <w:fldChar w:fldCharType="begin"/>
    </w:r>
    <w:r w:rsidR="00F938B0" w:rsidRPr="00AB651B">
      <w:rPr>
        <w:rFonts w:ascii="1 dormakaba" w:hAnsi="1 dormakaba"/>
        <w:lang w:val="de-DE"/>
      </w:rPr>
      <w:instrText xml:space="preserve"> NUMPAGES   \* MERGEFORMAT </w:instrText>
    </w:r>
    <w:r w:rsidR="00F938B0" w:rsidRPr="00AB651B">
      <w:rPr>
        <w:rFonts w:ascii="1 dormakaba" w:hAnsi="1 dormakaba"/>
      </w:rPr>
      <w:fldChar w:fldCharType="separate"/>
    </w:r>
    <w:r w:rsidR="0001605F" w:rsidRPr="00AB651B">
      <w:rPr>
        <w:rFonts w:ascii="1 dormakaba" w:hAnsi="1 dormakaba"/>
        <w:noProof/>
        <w:lang w:val="de-DE"/>
      </w:rPr>
      <w:t>2</w:t>
    </w:r>
    <w:r w:rsidR="00F938B0" w:rsidRPr="00AB651B">
      <w:rPr>
        <w:rFonts w:ascii="1 dormakaba" w:hAnsi="1 dormakaba"/>
        <w:noProof/>
      </w:rPr>
      <w:fldChar w:fldCharType="end"/>
    </w:r>
  </w:p>
  <w:p w14:paraId="22A5AA45" w14:textId="77777777" w:rsidR="0074027D" w:rsidRPr="00D64272" w:rsidRDefault="00D51B8C" w:rsidP="0074027D">
    <w:pPr>
      <w:jc w:val="right"/>
      <w:rPr>
        <w:rFonts w:ascii="1 dormakaba" w:hAnsi="1 dormakaba"/>
        <w:sz w:val="14"/>
        <w:lang w:val="de-DE"/>
      </w:rPr>
    </w:pPr>
    <w:r>
      <w:rPr>
        <w:rFonts w:ascii="1 dormakaba" w:hAnsi="1 dormakaba"/>
        <w:sz w:val="14"/>
        <w:lang w:val="de-DE"/>
      </w:rPr>
      <w:t xml:space="preserve">dormakaba auf der </w:t>
    </w:r>
    <w:proofErr w:type="spellStart"/>
    <w:r w:rsidR="0074027D">
      <w:rPr>
        <w:rFonts w:ascii="1 dormakaba" w:hAnsi="1 dormakaba"/>
        <w:sz w:val="14"/>
        <w:lang w:val="de-DE"/>
      </w:rPr>
      <w:t>SicherheitsExpo</w:t>
    </w:r>
    <w:proofErr w:type="spellEnd"/>
  </w:p>
  <w:p w14:paraId="584FE999" w14:textId="4881CF77" w:rsidR="00D51B8C" w:rsidRPr="00D64272" w:rsidRDefault="00D51B8C" w:rsidP="00D51B8C">
    <w:pPr>
      <w:jc w:val="right"/>
      <w:rPr>
        <w:rFonts w:ascii="1 dormakaba" w:hAnsi="1 dormakaba"/>
        <w:sz w:val="14"/>
        <w:lang w:val="de-DE"/>
      </w:rPr>
    </w:pPr>
  </w:p>
  <w:p w14:paraId="4B25584D" w14:textId="64246A08" w:rsidR="00D64272" w:rsidRPr="00D64272" w:rsidRDefault="00D64272" w:rsidP="00BE2A1B">
    <w:pPr>
      <w:jc w:val="right"/>
      <w:rPr>
        <w:rFonts w:ascii="1 dormakaba" w:hAnsi="1 dormakaba"/>
        <w:sz w:val="14"/>
        <w:lang w:val="de-DE"/>
      </w:rPr>
    </w:pPr>
    <w:r w:rsidRPr="00D64272">
      <w:rPr>
        <w:rFonts w:ascii="1 dormakaba" w:hAnsi="1 dormakaba"/>
        <w:sz w:val="14"/>
        <w:lang w:val="de-DE"/>
      </w:rPr>
      <w:t xml:space="preserve"> </w:t>
    </w:r>
  </w:p>
  <w:p w14:paraId="3A90D5B0" w14:textId="2826AF8F" w:rsidR="00BF453E" w:rsidRPr="00AB651B" w:rsidRDefault="00BF453E" w:rsidP="00BF453E">
    <w:pPr>
      <w:pStyle w:val="Headertextsmall"/>
      <w:rPr>
        <w:rFonts w:ascii="1 dormakaba" w:hAnsi="1 dormakaba"/>
        <w:lang w:val="de-DE"/>
      </w:rPr>
    </w:pPr>
  </w:p>
  <w:p w14:paraId="324E1FF4" w14:textId="403EEEF8" w:rsidR="00100214" w:rsidRPr="00AB651B" w:rsidRDefault="00100214" w:rsidP="00100214">
    <w:pPr>
      <w:pStyle w:val="Headertextsmall"/>
      <w:rPr>
        <w:rFonts w:ascii="1 dormakaba" w:hAnsi="1 dormakaba"/>
        <w:lang w:val="de-DE"/>
      </w:rPr>
    </w:pPr>
    <w:r w:rsidRPr="00AB651B">
      <w:rPr>
        <w:rFonts w:ascii="1 dormakaba" w:hAnsi="1 dormakaba"/>
        <w:lang w:val="de-DE"/>
      </w:rPr>
      <w:t xml:space="preserve">  </w:t>
    </w:r>
  </w:p>
  <w:p w14:paraId="2B7880C3" w14:textId="0D4FA265" w:rsidR="00407692" w:rsidRPr="00AB651B" w:rsidRDefault="00407692" w:rsidP="00407692">
    <w:pPr>
      <w:pStyle w:val="Headertextsmall"/>
      <w:rPr>
        <w:rFonts w:ascii="1 dormakaba" w:hAnsi="1 dormakaba"/>
        <w:lang w:val="de-DE"/>
      </w:rPr>
    </w:pPr>
    <w:r w:rsidRPr="00AB651B">
      <w:rPr>
        <w:rFonts w:ascii="1 dormakaba" w:hAnsi="1 dormakaba"/>
        <w:lang w:val="de-DE"/>
      </w:rPr>
      <w:t xml:space="preserve">  </w:t>
    </w:r>
  </w:p>
  <w:p w14:paraId="5E7BEDAF" w14:textId="558735D7" w:rsidR="005101CB" w:rsidRPr="00AB651B" w:rsidRDefault="005101CB" w:rsidP="005101CB">
    <w:pPr>
      <w:pStyle w:val="Headertextsmall"/>
      <w:rPr>
        <w:rFonts w:ascii="1 dormakaba" w:hAnsi="1 dormakaba"/>
        <w:lang w:val="de-DE"/>
      </w:rPr>
    </w:pPr>
    <w:r w:rsidRPr="00AB651B">
      <w:rPr>
        <w:rFonts w:ascii="1 dormakaba" w:hAnsi="1 dormakaba"/>
        <w:lang w:val="de-DE"/>
      </w:rPr>
      <w:t xml:space="preserve">  </w:t>
    </w:r>
  </w:p>
  <w:p w14:paraId="5241A3AB" w14:textId="7C806FEE" w:rsidR="000E7264" w:rsidRPr="00AB651B" w:rsidRDefault="00BD239A" w:rsidP="000E7264">
    <w:pPr>
      <w:pStyle w:val="Headertextsmall"/>
      <w:rPr>
        <w:rFonts w:ascii="1 dormakaba" w:hAnsi="1 dormakaba"/>
        <w:lang w:val="de-DE"/>
      </w:rPr>
    </w:pPr>
    <w:r w:rsidRPr="00AB651B">
      <w:rPr>
        <w:rFonts w:ascii="1 dormakaba" w:hAnsi="1 dormakaba"/>
        <w:lang w:val="de-DE"/>
      </w:rPr>
      <w:t xml:space="preserve">  </w:t>
    </w:r>
    <w:r w:rsidR="00951BC2" w:rsidRPr="00AB651B">
      <w:rPr>
        <w:rFonts w:ascii="1 dormakaba" w:hAnsi="1 dormakaba"/>
        <w:lang w:val="de-DE"/>
      </w:rPr>
      <w:t xml:space="preserve">  </w:t>
    </w:r>
    <w:r w:rsidR="00BF30FA" w:rsidRPr="00AB651B">
      <w:rPr>
        <w:rFonts w:ascii="1 dormakaba" w:hAnsi="1 dormakaba"/>
        <w:lang w:val="de-DE"/>
      </w:rPr>
      <w:t xml:space="preserve">  </w:t>
    </w:r>
    <w:r w:rsidR="000E7264" w:rsidRPr="00AB651B">
      <w:rPr>
        <w:rFonts w:ascii="1 dormakaba" w:hAnsi="1 dormakaba"/>
        <w:lang w:val="de-DE"/>
      </w:rPr>
      <w:t xml:space="preserve">   </w:t>
    </w:r>
  </w:p>
  <w:p w14:paraId="79F66D6B" w14:textId="4B76B5FC" w:rsidR="00CF2403" w:rsidRPr="009A410B" w:rsidRDefault="00CF2403" w:rsidP="00CF2403">
    <w:pPr>
      <w:pStyle w:val="Headertextsmall"/>
      <w:rPr>
        <w:lang w:val="de-DE"/>
      </w:rPr>
    </w:pPr>
    <w:r>
      <w:rPr>
        <w:lang w:val="de-DE"/>
      </w:rPr>
      <w:t xml:space="preserve"> </w:t>
    </w:r>
    <w:r w:rsidRPr="00E57EF8">
      <w:rPr>
        <w:lang w:val="de-DE"/>
      </w:rPr>
      <w:t xml:space="preserve"> </w:t>
    </w:r>
  </w:p>
  <w:p w14:paraId="7EE11E0B" w14:textId="592F32CB" w:rsidR="00CC2EB5" w:rsidRPr="009A410B" w:rsidRDefault="00CC2EB5" w:rsidP="00CC2EB5">
    <w:pPr>
      <w:pStyle w:val="Headertextsmall"/>
      <w:rPr>
        <w:lang w:val="de-DE"/>
      </w:rPr>
    </w:pPr>
    <w:r>
      <w:rPr>
        <w:lang w:val="de-DE"/>
      </w:rPr>
      <w:t xml:space="preserve"> </w:t>
    </w:r>
    <w:r w:rsidRPr="00E57EF8">
      <w:rPr>
        <w:lang w:val="de-DE"/>
      </w:rPr>
      <w:t xml:space="preserve"> </w:t>
    </w:r>
  </w:p>
  <w:p w14:paraId="715DDD92" w14:textId="0B83D849" w:rsidR="00DF6BF6" w:rsidRPr="009A410B" w:rsidRDefault="00DF6BF6" w:rsidP="00DF6BF6">
    <w:pPr>
      <w:pStyle w:val="Headertextsmall"/>
      <w:rPr>
        <w:lang w:val="de-DE"/>
      </w:rPr>
    </w:pPr>
    <w:r>
      <w:rPr>
        <w:lang w:val="de-DE"/>
      </w:rPr>
      <w:t xml:space="preserve"> </w:t>
    </w:r>
    <w:r w:rsidRPr="00E57EF8">
      <w:rPr>
        <w:lang w:val="de-DE"/>
      </w:rPr>
      <w:t xml:space="preserve"> </w:t>
    </w:r>
  </w:p>
  <w:p w14:paraId="21F12162" w14:textId="16FB9F8B" w:rsidR="0051664C" w:rsidRPr="009A410B" w:rsidRDefault="0051664C" w:rsidP="0051664C">
    <w:pPr>
      <w:pStyle w:val="Headertextsmall"/>
      <w:rPr>
        <w:lang w:val="de-DE"/>
      </w:rPr>
    </w:pPr>
    <w:r>
      <w:rPr>
        <w:lang w:val="de-DE"/>
      </w:rPr>
      <w:t xml:space="preserve"> </w:t>
    </w:r>
    <w:r w:rsidRPr="00E57EF8">
      <w:rPr>
        <w:lang w:val="de-DE"/>
      </w:rPr>
      <w:t xml:space="preserve"> </w:t>
    </w:r>
  </w:p>
  <w:p w14:paraId="1E066D7D" w14:textId="1D04344A" w:rsidR="00474665" w:rsidRPr="009A410B" w:rsidRDefault="00474665" w:rsidP="00474665">
    <w:pPr>
      <w:pStyle w:val="Headertextsmall"/>
      <w:rPr>
        <w:lang w:val="de-DE"/>
      </w:rPr>
    </w:pPr>
    <w:r w:rsidRPr="00E57EF8">
      <w:rPr>
        <w:lang w:val="de-DE"/>
      </w:rPr>
      <w:t xml:space="preserve"> </w:t>
    </w:r>
  </w:p>
  <w:p w14:paraId="737A8418" w14:textId="77777777" w:rsidR="00E86AA3" w:rsidRPr="009A410B" w:rsidRDefault="00E86AA3" w:rsidP="00562835">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66E" w14:textId="77777777" w:rsidR="00FA2AA7" w:rsidRPr="00FA2AA7" w:rsidRDefault="00FA2AA7" w:rsidP="00C05C5B">
    <w:pPr>
      <w:pStyle w:val="Kopfzeile"/>
      <w:tabs>
        <w:tab w:val="clear" w:pos="4513"/>
        <w:tab w:val="clear" w:pos="9026"/>
        <w:tab w:val="center" w:pos="4646"/>
      </w:tabs>
      <w:rPr>
        <w:sz w:val="2"/>
        <w:szCs w:val="2"/>
      </w:rPr>
    </w:pP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4732B5" w14:paraId="68DE5540" w14:textId="77777777" w:rsidTr="00FB5C11">
      <w:tc>
        <w:tcPr>
          <w:tcW w:w="3544" w:type="dxa"/>
        </w:tcPr>
        <w:p w14:paraId="154875B6" w14:textId="77777777" w:rsidR="004732B5" w:rsidRDefault="004732B5">
          <w:pPr>
            <w:pStyle w:val="Kopfzeile"/>
          </w:pPr>
          <w:bookmarkStart w:id="2" w:name="Header"/>
        </w:p>
      </w:tc>
      <w:tc>
        <w:tcPr>
          <w:tcW w:w="1276" w:type="dxa"/>
        </w:tcPr>
        <w:p w14:paraId="17D8823D" w14:textId="77777777" w:rsidR="004732B5" w:rsidRDefault="004732B5" w:rsidP="00773DE1">
          <w:pPr>
            <w:pStyle w:val="Kopfzeile"/>
            <w:jc w:val="right"/>
          </w:pPr>
        </w:p>
      </w:tc>
      <w:tc>
        <w:tcPr>
          <w:tcW w:w="1171" w:type="dxa"/>
        </w:tcPr>
        <w:p w14:paraId="68091DB2" w14:textId="77777777" w:rsidR="004732B5" w:rsidRDefault="004732B5" w:rsidP="00773DE1">
          <w:pPr>
            <w:pStyle w:val="Kopfzeile"/>
            <w:jc w:val="right"/>
          </w:pPr>
        </w:p>
      </w:tc>
      <w:sdt>
        <w:sdtPr>
          <w:alias w:val="Logo"/>
          <w:tag w:val="Logo"/>
          <w:id w:val="-1755968689"/>
          <w:lock w:val="sdtLocked"/>
          <w:docPartList>
            <w:docPartGallery w:val="Custom AutoText"/>
            <w:docPartCategory w:val="Logo"/>
          </w:docPartList>
        </w:sdtPr>
        <w:sdtContent>
          <w:tc>
            <w:tcPr>
              <w:tcW w:w="3302" w:type="dxa"/>
            </w:tcPr>
            <w:p w14:paraId="40C53711" w14:textId="77777777" w:rsidR="004732B5" w:rsidRDefault="00836148" w:rsidP="00C05C5B">
              <w:pPr>
                <w:pStyle w:val="Kopfzeile"/>
                <w:jc w:val="right"/>
              </w:pPr>
              <w:r>
                <w:rPr>
                  <w:noProof/>
                  <w:lang w:val="de-DE" w:eastAsia="de-DE"/>
                </w:rPr>
                <w:drawing>
                  <wp:inline distT="0" distB="0" distL="0" distR="0" wp14:anchorId="4E684B75" wp14:editId="1223AA30">
                    <wp:extent cx="1800000" cy="194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bookmarkEnd w:id="2"/>
  </w:tbl>
  <w:p w14:paraId="34795C6E" w14:textId="77777777" w:rsidR="0032694F" w:rsidRDefault="0032694F" w:rsidP="0032694F">
    <w:pPr>
      <w:pStyle w:val="Kopfzeile"/>
    </w:pPr>
  </w:p>
  <w:p w14:paraId="2EDBBC2F" w14:textId="77777777" w:rsidR="0032694F" w:rsidRDefault="0032694F" w:rsidP="0032694F">
    <w:pPr>
      <w:pStyle w:val="Kopfzeile"/>
      <w:spacing w:after="400"/>
    </w:pPr>
  </w:p>
  <w:p w14:paraId="3ECF10D8" w14:textId="73FDF9F9" w:rsidR="0032694F" w:rsidRPr="00AB651B" w:rsidRDefault="0032694F" w:rsidP="0032694F">
    <w:pPr>
      <w:pStyle w:val="Headertextsmall"/>
      <w:rPr>
        <w:rFonts w:ascii="1 dormakaba" w:hAnsi="1 dormakaba"/>
        <w:noProof/>
        <w:lang w:val="de-DE"/>
      </w:rPr>
    </w:pPr>
    <w:r w:rsidRPr="00AB651B">
      <w:rPr>
        <w:rFonts w:ascii="1 dormakaba" w:hAnsi="1 dormakaba"/>
        <w:lang w:val="de-DE"/>
      </w:rPr>
      <w:t xml:space="preserve">Seite </w:t>
    </w:r>
    <w:r w:rsidRPr="00AB651B">
      <w:rPr>
        <w:rFonts w:ascii="1 dormakaba" w:hAnsi="1 dormakaba"/>
      </w:rPr>
      <w:fldChar w:fldCharType="begin"/>
    </w:r>
    <w:r w:rsidRPr="00AB651B">
      <w:rPr>
        <w:rFonts w:ascii="1 dormakaba" w:hAnsi="1 dormakaba"/>
        <w:lang w:val="de-DE"/>
      </w:rPr>
      <w:instrText xml:space="preserve"> PAGE   \* MERGEFORMAT </w:instrText>
    </w:r>
    <w:r w:rsidRPr="00AB651B">
      <w:rPr>
        <w:rFonts w:ascii="1 dormakaba" w:hAnsi="1 dormakaba"/>
      </w:rPr>
      <w:fldChar w:fldCharType="separate"/>
    </w:r>
    <w:r w:rsidR="0001605F" w:rsidRPr="00AB651B">
      <w:rPr>
        <w:rFonts w:ascii="1 dormakaba" w:hAnsi="1 dormakaba"/>
        <w:noProof/>
        <w:lang w:val="de-DE"/>
      </w:rPr>
      <w:t>1</w:t>
    </w:r>
    <w:r w:rsidRPr="00AB651B">
      <w:rPr>
        <w:rFonts w:ascii="1 dormakaba" w:hAnsi="1 dormakaba"/>
      </w:rPr>
      <w:fldChar w:fldCharType="end"/>
    </w:r>
    <w:r w:rsidRPr="00AB651B">
      <w:rPr>
        <w:rFonts w:ascii="1 dormakaba" w:hAnsi="1 dormakaba"/>
        <w:lang w:val="de-DE"/>
      </w:rPr>
      <w:t xml:space="preserve"> / </w:t>
    </w:r>
    <w:r w:rsidR="00122066" w:rsidRPr="00AB651B">
      <w:rPr>
        <w:rFonts w:ascii="1 dormakaba" w:hAnsi="1 dormakaba"/>
      </w:rPr>
      <w:fldChar w:fldCharType="begin"/>
    </w:r>
    <w:r w:rsidR="00122066" w:rsidRPr="00AB651B">
      <w:rPr>
        <w:rFonts w:ascii="1 dormakaba" w:hAnsi="1 dormakaba"/>
        <w:lang w:val="de-DE"/>
      </w:rPr>
      <w:instrText xml:space="preserve"> NUMPAGES   \* MERGEFORMAT </w:instrText>
    </w:r>
    <w:r w:rsidR="00122066" w:rsidRPr="00AB651B">
      <w:rPr>
        <w:rFonts w:ascii="1 dormakaba" w:hAnsi="1 dormakaba"/>
      </w:rPr>
      <w:fldChar w:fldCharType="separate"/>
    </w:r>
    <w:r w:rsidR="0001605F" w:rsidRPr="00AB651B">
      <w:rPr>
        <w:rFonts w:ascii="1 dormakaba" w:hAnsi="1 dormakaba"/>
        <w:noProof/>
        <w:lang w:val="de-DE"/>
      </w:rPr>
      <w:t>2</w:t>
    </w:r>
    <w:r w:rsidR="00122066" w:rsidRPr="00AB651B">
      <w:rPr>
        <w:rFonts w:ascii="1 dormakaba" w:hAnsi="1 dormakaba"/>
        <w:noProof/>
      </w:rPr>
      <w:fldChar w:fldCharType="end"/>
    </w:r>
  </w:p>
  <w:p w14:paraId="0D5B3AD4" w14:textId="020DAC71" w:rsidR="00D64272" w:rsidRPr="00D64272" w:rsidRDefault="00D51B8C" w:rsidP="00BE2A1B">
    <w:pPr>
      <w:jc w:val="right"/>
      <w:rPr>
        <w:rFonts w:ascii="1 dormakaba" w:hAnsi="1 dormakaba"/>
        <w:sz w:val="14"/>
        <w:lang w:val="de-DE"/>
      </w:rPr>
    </w:pPr>
    <w:r>
      <w:rPr>
        <w:rFonts w:ascii="1 dormakaba" w:hAnsi="1 dormakaba"/>
        <w:sz w:val="14"/>
        <w:lang w:val="de-DE"/>
      </w:rPr>
      <w:t>d</w:t>
    </w:r>
    <w:r w:rsidR="00BE2A1B">
      <w:rPr>
        <w:rFonts w:ascii="1 dormakaba" w:hAnsi="1 dormakaba"/>
        <w:sz w:val="14"/>
        <w:lang w:val="de-DE"/>
      </w:rPr>
      <w:t>ormakaba</w:t>
    </w:r>
    <w:r>
      <w:rPr>
        <w:rFonts w:ascii="1 dormakaba" w:hAnsi="1 dormakaba"/>
        <w:sz w:val="14"/>
        <w:lang w:val="de-DE"/>
      </w:rPr>
      <w:t xml:space="preserve"> auf der </w:t>
    </w:r>
    <w:proofErr w:type="spellStart"/>
    <w:r w:rsidR="0074027D">
      <w:rPr>
        <w:rFonts w:ascii="1 dormakaba" w:hAnsi="1 dormakaba"/>
        <w:sz w:val="14"/>
        <w:lang w:val="de-DE"/>
      </w:rPr>
      <w:t>SicherheitsExpo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170"/>
    <w:multiLevelType w:val="hybridMultilevel"/>
    <w:tmpl w:val="532E6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607F2"/>
    <w:multiLevelType w:val="hybridMultilevel"/>
    <w:tmpl w:val="73A630A4"/>
    <w:lvl w:ilvl="0" w:tplc="52AE59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C2E18"/>
    <w:multiLevelType w:val="hybridMultilevel"/>
    <w:tmpl w:val="0D224998"/>
    <w:lvl w:ilvl="0" w:tplc="A23430DA">
      <w:start w:val="1"/>
      <w:numFmt w:val="bullet"/>
      <w:pStyle w:val="Disclaim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EC3"/>
    <w:multiLevelType w:val="hybridMultilevel"/>
    <w:tmpl w:val="3A16DC10"/>
    <w:lvl w:ilvl="0" w:tplc="9A1EFAF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071140"/>
    <w:multiLevelType w:val="hybridMultilevel"/>
    <w:tmpl w:val="FDF2D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672A9"/>
    <w:multiLevelType w:val="hybridMultilevel"/>
    <w:tmpl w:val="D452D172"/>
    <w:lvl w:ilvl="0" w:tplc="9028DF98">
      <w:start w:val="1"/>
      <w:numFmt w:val="bullet"/>
      <w:pStyle w:val="Listenabsatz"/>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1E254D"/>
    <w:multiLevelType w:val="hybridMultilevel"/>
    <w:tmpl w:val="FD88137E"/>
    <w:lvl w:ilvl="0" w:tplc="9A1EFAFA">
      <w:numFmt w:val="bullet"/>
      <w:lvlText w:val="•"/>
      <w:lvlJc w:val="left"/>
      <w:pPr>
        <w:ind w:left="2775" w:hanging="241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107065">
    <w:abstractNumId w:val="5"/>
  </w:num>
  <w:num w:numId="2" w16cid:durableId="1510410215">
    <w:abstractNumId w:val="1"/>
  </w:num>
  <w:num w:numId="3" w16cid:durableId="2039114247">
    <w:abstractNumId w:val="2"/>
  </w:num>
  <w:num w:numId="4" w16cid:durableId="1521238924">
    <w:abstractNumId w:val="4"/>
  </w:num>
  <w:num w:numId="5" w16cid:durableId="1919054409">
    <w:abstractNumId w:val="0"/>
  </w:num>
  <w:num w:numId="6" w16cid:durableId="1626697106">
    <w:abstractNumId w:val="6"/>
  </w:num>
  <w:num w:numId="7" w16cid:durableId="12777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2f7e4e-de10-4b68-be2c-a6c232d8e7f9}"/>
  </w:docVars>
  <w:rsids>
    <w:rsidRoot w:val="00C27E23"/>
    <w:rsid w:val="00000E2B"/>
    <w:rsid w:val="000045E9"/>
    <w:rsid w:val="00012003"/>
    <w:rsid w:val="0001359C"/>
    <w:rsid w:val="00013C78"/>
    <w:rsid w:val="0001605F"/>
    <w:rsid w:val="00020DB2"/>
    <w:rsid w:val="0002308D"/>
    <w:rsid w:val="00037E1F"/>
    <w:rsid w:val="00040684"/>
    <w:rsid w:val="000423C8"/>
    <w:rsid w:val="00042AD3"/>
    <w:rsid w:val="000468A0"/>
    <w:rsid w:val="000500B7"/>
    <w:rsid w:val="00060C07"/>
    <w:rsid w:val="0006211A"/>
    <w:rsid w:val="0006553C"/>
    <w:rsid w:val="00081428"/>
    <w:rsid w:val="00084F08"/>
    <w:rsid w:val="00086BF9"/>
    <w:rsid w:val="0008787C"/>
    <w:rsid w:val="000906A6"/>
    <w:rsid w:val="0009212C"/>
    <w:rsid w:val="00092845"/>
    <w:rsid w:val="000974CF"/>
    <w:rsid w:val="000A0C0C"/>
    <w:rsid w:val="000B3A22"/>
    <w:rsid w:val="000B6769"/>
    <w:rsid w:val="000B6A57"/>
    <w:rsid w:val="000B7DEA"/>
    <w:rsid w:val="000D2708"/>
    <w:rsid w:val="000E0445"/>
    <w:rsid w:val="000E145F"/>
    <w:rsid w:val="000E494B"/>
    <w:rsid w:val="000E7264"/>
    <w:rsid w:val="000F359E"/>
    <w:rsid w:val="000F3DD3"/>
    <w:rsid w:val="000F74D6"/>
    <w:rsid w:val="00100214"/>
    <w:rsid w:val="00115749"/>
    <w:rsid w:val="00122066"/>
    <w:rsid w:val="001223DA"/>
    <w:rsid w:val="00122544"/>
    <w:rsid w:val="0012333F"/>
    <w:rsid w:val="00126185"/>
    <w:rsid w:val="001360F2"/>
    <w:rsid w:val="00136806"/>
    <w:rsid w:val="00145178"/>
    <w:rsid w:val="001455E9"/>
    <w:rsid w:val="001673D0"/>
    <w:rsid w:val="00170D97"/>
    <w:rsid w:val="0017519E"/>
    <w:rsid w:val="001754B0"/>
    <w:rsid w:val="00185115"/>
    <w:rsid w:val="00187858"/>
    <w:rsid w:val="00193A73"/>
    <w:rsid w:val="00196510"/>
    <w:rsid w:val="001A1245"/>
    <w:rsid w:val="001B1A0C"/>
    <w:rsid w:val="001C0A6D"/>
    <w:rsid w:val="001C1A34"/>
    <w:rsid w:val="001C23DF"/>
    <w:rsid w:val="001C2C5A"/>
    <w:rsid w:val="001C3459"/>
    <w:rsid w:val="001C5027"/>
    <w:rsid w:val="001C7FA0"/>
    <w:rsid w:val="001D0D13"/>
    <w:rsid w:val="001D1C27"/>
    <w:rsid w:val="001D2B63"/>
    <w:rsid w:val="001D49C0"/>
    <w:rsid w:val="001E5265"/>
    <w:rsid w:val="001F13E3"/>
    <w:rsid w:val="00203773"/>
    <w:rsid w:val="002068EE"/>
    <w:rsid w:val="00213AE2"/>
    <w:rsid w:val="00213F16"/>
    <w:rsid w:val="00215538"/>
    <w:rsid w:val="00221FFE"/>
    <w:rsid w:val="00234E1C"/>
    <w:rsid w:val="00236A34"/>
    <w:rsid w:val="00236FBA"/>
    <w:rsid w:val="002406B6"/>
    <w:rsid w:val="00245C85"/>
    <w:rsid w:val="0025653A"/>
    <w:rsid w:val="00261312"/>
    <w:rsid w:val="00265514"/>
    <w:rsid w:val="00266447"/>
    <w:rsid w:val="002856C8"/>
    <w:rsid w:val="00287650"/>
    <w:rsid w:val="002935CE"/>
    <w:rsid w:val="00296479"/>
    <w:rsid w:val="002A029B"/>
    <w:rsid w:val="002B1063"/>
    <w:rsid w:val="002B4002"/>
    <w:rsid w:val="002C32E7"/>
    <w:rsid w:val="002C794E"/>
    <w:rsid w:val="002D7553"/>
    <w:rsid w:val="002E1CD7"/>
    <w:rsid w:val="002E2EA4"/>
    <w:rsid w:val="002E2EFC"/>
    <w:rsid w:val="002E3238"/>
    <w:rsid w:val="002E5B2C"/>
    <w:rsid w:val="002E6D82"/>
    <w:rsid w:val="002E7A1A"/>
    <w:rsid w:val="002F235E"/>
    <w:rsid w:val="002F3407"/>
    <w:rsid w:val="002F617A"/>
    <w:rsid w:val="002F664E"/>
    <w:rsid w:val="00305A55"/>
    <w:rsid w:val="0030735B"/>
    <w:rsid w:val="0031158E"/>
    <w:rsid w:val="00314716"/>
    <w:rsid w:val="003254B1"/>
    <w:rsid w:val="0032694F"/>
    <w:rsid w:val="0032753C"/>
    <w:rsid w:val="00334CD9"/>
    <w:rsid w:val="00335AC9"/>
    <w:rsid w:val="0034436C"/>
    <w:rsid w:val="00356B56"/>
    <w:rsid w:val="00363103"/>
    <w:rsid w:val="003639DD"/>
    <w:rsid w:val="00363E9B"/>
    <w:rsid w:val="00364CB1"/>
    <w:rsid w:val="003652EE"/>
    <w:rsid w:val="003715F8"/>
    <w:rsid w:val="003809C4"/>
    <w:rsid w:val="00383A9C"/>
    <w:rsid w:val="003841DE"/>
    <w:rsid w:val="00387DBE"/>
    <w:rsid w:val="0039107B"/>
    <w:rsid w:val="0039184D"/>
    <w:rsid w:val="003B4071"/>
    <w:rsid w:val="003B48C2"/>
    <w:rsid w:val="003C09D9"/>
    <w:rsid w:val="003D6DA8"/>
    <w:rsid w:val="003D7857"/>
    <w:rsid w:val="003E1B2C"/>
    <w:rsid w:val="003E3CB5"/>
    <w:rsid w:val="003F2419"/>
    <w:rsid w:val="00403B9B"/>
    <w:rsid w:val="00403BB5"/>
    <w:rsid w:val="00403F0E"/>
    <w:rsid w:val="0040597E"/>
    <w:rsid w:val="00407692"/>
    <w:rsid w:val="00410325"/>
    <w:rsid w:val="00414EFD"/>
    <w:rsid w:val="00426700"/>
    <w:rsid w:val="00427A74"/>
    <w:rsid w:val="004326A7"/>
    <w:rsid w:val="00434071"/>
    <w:rsid w:val="00434137"/>
    <w:rsid w:val="0043677C"/>
    <w:rsid w:val="00440367"/>
    <w:rsid w:val="0045053B"/>
    <w:rsid w:val="004508CE"/>
    <w:rsid w:val="00451B88"/>
    <w:rsid w:val="00452D62"/>
    <w:rsid w:val="0045722A"/>
    <w:rsid w:val="00461622"/>
    <w:rsid w:val="004617D4"/>
    <w:rsid w:val="00463026"/>
    <w:rsid w:val="004641EB"/>
    <w:rsid w:val="004732B5"/>
    <w:rsid w:val="00473764"/>
    <w:rsid w:val="00474665"/>
    <w:rsid w:val="00476B4C"/>
    <w:rsid w:val="004854DA"/>
    <w:rsid w:val="00495F81"/>
    <w:rsid w:val="004A04EF"/>
    <w:rsid w:val="004A2C7D"/>
    <w:rsid w:val="004A31DB"/>
    <w:rsid w:val="004B0A2F"/>
    <w:rsid w:val="004B30F4"/>
    <w:rsid w:val="004B4A9C"/>
    <w:rsid w:val="004B78AC"/>
    <w:rsid w:val="004C234A"/>
    <w:rsid w:val="004C6D07"/>
    <w:rsid w:val="004D023C"/>
    <w:rsid w:val="004D27F4"/>
    <w:rsid w:val="004D2803"/>
    <w:rsid w:val="004D5825"/>
    <w:rsid w:val="004D5DDB"/>
    <w:rsid w:val="004E0B79"/>
    <w:rsid w:val="004E6AAF"/>
    <w:rsid w:val="004F10D9"/>
    <w:rsid w:val="004F1DAE"/>
    <w:rsid w:val="004F2D1B"/>
    <w:rsid w:val="004F6DC8"/>
    <w:rsid w:val="004F6F08"/>
    <w:rsid w:val="00501AA2"/>
    <w:rsid w:val="005101CB"/>
    <w:rsid w:val="005126D9"/>
    <w:rsid w:val="005147AF"/>
    <w:rsid w:val="0051483F"/>
    <w:rsid w:val="0051664C"/>
    <w:rsid w:val="00520226"/>
    <w:rsid w:val="00521175"/>
    <w:rsid w:val="005227A5"/>
    <w:rsid w:val="00522A9D"/>
    <w:rsid w:val="00523839"/>
    <w:rsid w:val="00524D55"/>
    <w:rsid w:val="00527885"/>
    <w:rsid w:val="0053576A"/>
    <w:rsid w:val="00537FAC"/>
    <w:rsid w:val="005437D8"/>
    <w:rsid w:val="00543E2F"/>
    <w:rsid w:val="0054786F"/>
    <w:rsid w:val="00560A12"/>
    <w:rsid w:val="00562835"/>
    <w:rsid w:val="00562A04"/>
    <w:rsid w:val="00566625"/>
    <w:rsid w:val="00581FAB"/>
    <w:rsid w:val="00582EBA"/>
    <w:rsid w:val="00583B60"/>
    <w:rsid w:val="00584017"/>
    <w:rsid w:val="0058429A"/>
    <w:rsid w:val="00587560"/>
    <w:rsid w:val="00593430"/>
    <w:rsid w:val="005A4970"/>
    <w:rsid w:val="005A56EF"/>
    <w:rsid w:val="005A5C68"/>
    <w:rsid w:val="005B1A34"/>
    <w:rsid w:val="005B7BD1"/>
    <w:rsid w:val="005C6157"/>
    <w:rsid w:val="005E2D19"/>
    <w:rsid w:val="005F6ADB"/>
    <w:rsid w:val="005F751A"/>
    <w:rsid w:val="005F752A"/>
    <w:rsid w:val="00603AEF"/>
    <w:rsid w:val="006042C3"/>
    <w:rsid w:val="00605E80"/>
    <w:rsid w:val="006104DC"/>
    <w:rsid w:val="00610C61"/>
    <w:rsid w:val="006242F3"/>
    <w:rsid w:val="006267C8"/>
    <w:rsid w:val="00640A85"/>
    <w:rsid w:val="00644A41"/>
    <w:rsid w:val="006505A0"/>
    <w:rsid w:val="00662323"/>
    <w:rsid w:val="00663EC1"/>
    <w:rsid w:val="0067070E"/>
    <w:rsid w:val="00677B81"/>
    <w:rsid w:val="0068214D"/>
    <w:rsid w:val="00684DD5"/>
    <w:rsid w:val="00690F94"/>
    <w:rsid w:val="00697182"/>
    <w:rsid w:val="006A2691"/>
    <w:rsid w:val="006A66BF"/>
    <w:rsid w:val="006B2C55"/>
    <w:rsid w:val="006C033C"/>
    <w:rsid w:val="006D0D1A"/>
    <w:rsid w:val="006D2374"/>
    <w:rsid w:val="006E36EF"/>
    <w:rsid w:val="006E5691"/>
    <w:rsid w:val="006E7E3D"/>
    <w:rsid w:val="006F2988"/>
    <w:rsid w:val="006F4F48"/>
    <w:rsid w:val="00705198"/>
    <w:rsid w:val="00712804"/>
    <w:rsid w:val="007161A6"/>
    <w:rsid w:val="00721FD8"/>
    <w:rsid w:val="00722D0E"/>
    <w:rsid w:val="00723502"/>
    <w:rsid w:val="007361FF"/>
    <w:rsid w:val="0074027D"/>
    <w:rsid w:val="007451A6"/>
    <w:rsid w:val="0075272C"/>
    <w:rsid w:val="00755F13"/>
    <w:rsid w:val="007630F0"/>
    <w:rsid w:val="007651DB"/>
    <w:rsid w:val="007711FD"/>
    <w:rsid w:val="00773DE1"/>
    <w:rsid w:val="0078141C"/>
    <w:rsid w:val="00785871"/>
    <w:rsid w:val="00786042"/>
    <w:rsid w:val="00786150"/>
    <w:rsid w:val="007939BA"/>
    <w:rsid w:val="007A3A23"/>
    <w:rsid w:val="007B4099"/>
    <w:rsid w:val="007B5089"/>
    <w:rsid w:val="007C1A8F"/>
    <w:rsid w:val="007C57C7"/>
    <w:rsid w:val="007C7CCA"/>
    <w:rsid w:val="007D1014"/>
    <w:rsid w:val="007D2A8B"/>
    <w:rsid w:val="007D5164"/>
    <w:rsid w:val="007D780F"/>
    <w:rsid w:val="007D78EA"/>
    <w:rsid w:val="007E5F77"/>
    <w:rsid w:val="007F1309"/>
    <w:rsid w:val="007F34A6"/>
    <w:rsid w:val="00802ACF"/>
    <w:rsid w:val="0080305B"/>
    <w:rsid w:val="00805859"/>
    <w:rsid w:val="008058C1"/>
    <w:rsid w:val="008075E9"/>
    <w:rsid w:val="00807A38"/>
    <w:rsid w:val="00812385"/>
    <w:rsid w:val="00816733"/>
    <w:rsid w:val="00822622"/>
    <w:rsid w:val="00823039"/>
    <w:rsid w:val="008240EE"/>
    <w:rsid w:val="008273E1"/>
    <w:rsid w:val="00827ADD"/>
    <w:rsid w:val="0083154E"/>
    <w:rsid w:val="0083227C"/>
    <w:rsid w:val="00836148"/>
    <w:rsid w:val="0084067D"/>
    <w:rsid w:val="008438FE"/>
    <w:rsid w:val="008444A4"/>
    <w:rsid w:val="008610EA"/>
    <w:rsid w:val="00863830"/>
    <w:rsid w:val="0087413F"/>
    <w:rsid w:val="008804C6"/>
    <w:rsid w:val="00881549"/>
    <w:rsid w:val="0088356E"/>
    <w:rsid w:val="00892545"/>
    <w:rsid w:val="008A24E7"/>
    <w:rsid w:val="008A60C8"/>
    <w:rsid w:val="008B1574"/>
    <w:rsid w:val="008B1FCA"/>
    <w:rsid w:val="008B3AAC"/>
    <w:rsid w:val="008B5025"/>
    <w:rsid w:val="008C0C65"/>
    <w:rsid w:val="008C343F"/>
    <w:rsid w:val="008C5AEF"/>
    <w:rsid w:val="008C7349"/>
    <w:rsid w:val="008E274A"/>
    <w:rsid w:val="008E7BC9"/>
    <w:rsid w:val="0091163A"/>
    <w:rsid w:val="009135BE"/>
    <w:rsid w:val="00914AD6"/>
    <w:rsid w:val="00922286"/>
    <w:rsid w:val="0092565A"/>
    <w:rsid w:val="009267B7"/>
    <w:rsid w:val="009268CD"/>
    <w:rsid w:val="009373CC"/>
    <w:rsid w:val="009463F9"/>
    <w:rsid w:val="009467F9"/>
    <w:rsid w:val="00951BC2"/>
    <w:rsid w:val="009647FF"/>
    <w:rsid w:val="00967220"/>
    <w:rsid w:val="00982F6F"/>
    <w:rsid w:val="0098313B"/>
    <w:rsid w:val="00983514"/>
    <w:rsid w:val="00990CE0"/>
    <w:rsid w:val="00991BD8"/>
    <w:rsid w:val="00993C23"/>
    <w:rsid w:val="009975FC"/>
    <w:rsid w:val="009A0EF2"/>
    <w:rsid w:val="009A18CB"/>
    <w:rsid w:val="009A410B"/>
    <w:rsid w:val="009A550D"/>
    <w:rsid w:val="009B2FCF"/>
    <w:rsid w:val="009B347B"/>
    <w:rsid w:val="009B55DB"/>
    <w:rsid w:val="009C2A33"/>
    <w:rsid w:val="009C5814"/>
    <w:rsid w:val="009D16B2"/>
    <w:rsid w:val="009D63F1"/>
    <w:rsid w:val="009E09E4"/>
    <w:rsid w:val="009E5CDD"/>
    <w:rsid w:val="009E6F0A"/>
    <w:rsid w:val="009F2465"/>
    <w:rsid w:val="00A0334F"/>
    <w:rsid w:val="00A07AA0"/>
    <w:rsid w:val="00A14EB2"/>
    <w:rsid w:val="00A150C2"/>
    <w:rsid w:val="00A17102"/>
    <w:rsid w:val="00A172F2"/>
    <w:rsid w:val="00A2030A"/>
    <w:rsid w:val="00A2194A"/>
    <w:rsid w:val="00A24DDF"/>
    <w:rsid w:val="00A37341"/>
    <w:rsid w:val="00A448DC"/>
    <w:rsid w:val="00A46D3B"/>
    <w:rsid w:val="00A62E0A"/>
    <w:rsid w:val="00A822A9"/>
    <w:rsid w:val="00A86145"/>
    <w:rsid w:val="00A87DC9"/>
    <w:rsid w:val="00A90BE7"/>
    <w:rsid w:val="00A92770"/>
    <w:rsid w:val="00A936CB"/>
    <w:rsid w:val="00A95E94"/>
    <w:rsid w:val="00AA35A9"/>
    <w:rsid w:val="00AA693B"/>
    <w:rsid w:val="00AB09E2"/>
    <w:rsid w:val="00AB422C"/>
    <w:rsid w:val="00AB519C"/>
    <w:rsid w:val="00AB651B"/>
    <w:rsid w:val="00AC1790"/>
    <w:rsid w:val="00AD06AD"/>
    <w:rsid w:val="00AD490C"/>
    <w:rsid w:val="00AD7084"/>
    <w:rsid w:val="00AE4869"/>
    <w:rsid w:val="00AF003C"/>
    <w:rsid w:val="00AF5DA5"/>
    <w:rsid w:val="00AF7FC8"/>
    <w:rsid w:val="00B17C38"/>
    <w:rsid w:val="00B17FE1"/>
    <w:rsid w:val="00B22911"/>
    <w:rsid w:val="00B23025"/>
    <w:rsid w:val="00B317D8"/>
    <w:rsid w:val="00B434BB"/>
    <w:rsid w:val="00B47A48"/>
    <w:rsid w:val="00B66FF2"/>
    <w:rsid w:val="00B868F2"/>
    <w:rsid w:val="00BA0E4F"/>
    <w:rsid w:val="00BA2260"/>
    <w:rsid w:val="00BA3A4C"/>
    <w:rsid w:val="00BA4D47"/>
    <w:rsid w:val="00BB06F3"/>
    <w:rsid w:val="00BB10DA"/>
    <w:rsid w:val="00BC023D"/>
    <w:rsid w:val="00BC147F"/>
    <w:rsid w:val="00BC6A3A"/>
    <w:rsid w:val="00BC76B8"/>
    <w:rsid w:val="00BD239A"/>
    <w:rsid w:val="00BD5FFA"/>
    <w:rsid w:val="00BE2A1B"/>
    <w:rsid w:val="00BF023E"/>
    <w:rsid w:val="00BF0C82"/>
    <w:rsid w:val="00BF30FA"/>
    <w:rsid w:val="00BF453E"/>
    <w:rsid w:val="00BF6AAC"/>
    <w:rsid w:val="00C02588"/>
    <w:rsid w:val="00C05C5B"/>
    <w:rsid w:val="00C11047"/>
    <w:rsid w:val="00C17E02"/>
    <w:rsid w:val="00C24EFB"/>
    <w:rsid w:val="00C2796B"/>
    <w:rsid w:val="00C27E23"/>
    <w:rsid w:val="00C30742"/>
    <w:rsid w:val="00C330D1"/>
    <w:rsid w:val="00C41E9C"/>
    <w:rsid w:val="00C43216"/>
    <w:rsid w:val="00C43B39"/>
    <w:rsid w:val="00C443D0"/>
    <w:rsid w:val="00C46C76"/>
    <w:rsid w:val="00C47FA6"/>
    <w:rsid w:val="00C50132"/>
    <w:rsid w:val="00C51536"/>
    <w:rsid w:val="00C53EDA"/>
    <w:rsid w:val="00C6020C"/>
    <w:rsid w:val="00C713AB"/>
    <w:rsid w:val="00C72F4D"/>
    <w:rsid w:val="00C94D88"/>
    <w:rsid w:val="00C95A95"/>
    <w:rsid w:val="00CA143F"/>
    <w:rsid w:val="00CA4CC1"/>
    <w:rsid w:val="00CB07B0"/>
    <w:rsid w:val="00CB48A1"/>
    <w:rsid w:val="00CC0D10"/>
    <w:rsid w:val="00CC2EB5"/>
    <w:rsid w:val="00CD524B"/>
    <w:rsid w:val="00CE4C57"/>
    <w:rsid w:val="00CE5A78"/>
    <w:rsid w:val="00CF13FF"/>
    <w:rsid w:val="00CF2403"/>
    <w:rsid w:val="00CF6900"/>
    <w:rsid w:val="00CF764C"/>
    <w:rsid w:val="00D0032A"/>
    <w:rsid w:val="00D03487"/>
    <w:rsid w:val="00D242CA"/>
    <w:rsid w:val="00D25E23"/>
    <w:rsid w:val="00D32D8D"/>
    <w:rsid w:val="00D40EE3"/>
    <w:rsid w:val="00D45A0B"/>
    <w:rsid w:val="00D51B8C"/>
    <w:rsid w:val="00D54F79"/>
    <w:rsid w:val="00D56749"/>
    <w:rsid w:val="00D6014D"/>
    <w:rsid w:val="00D61AC2"/>
    <w:rsid w:val="00D64272"/>
    <w:rsid w:val="00D6784D"/>
    <w:rsid w:val="00D7136C"/>
    <w:rsid w:val="00D80B27"/>
    <w:rsid w:val="00D84502"/>
    <w:rsid w:val="00D856B7"/>
    <w:rsid w:val="00D86BAF"/>
    <w:rsid w:val="00D87590"/>
    <w:rsid w:val="00D87882"/>
    <w:rsid w:val="00D9053E"/>
    <w:rsid w:val="00D95875"/>
    <w:rsid w:val="00DA3BF5"/>
    <w:rsid w:val="00DA4B73"/>
    <w:rsid w:val="00DA4D20"/>
    <w:rsid w:val="00DB3C39"/>
    <w:rsid w:val="00DB490C"/>
    <w:rsid w:val="00DB7BDE"/>
    <w:rsid w:val="00DC33F3"/>
    <w:rsid w:val="00DC34B9"/>
    <w:rsid w:val="00DC5AD2"/>
    <w:rsid w:val="00DD30C4"/>
    <w:rsid w:val="00DE01F6"/>
    <w:rsid w:val="00DE16DB"/>
    <w:rsid w:val="00DE1E32"/>
    <w:rsid w:val="00DE4696"/>
    <w:rsid w:val="00DE7E15"/>
    <w:rsid w:val="00DF2E53"/>
    <w:rsid w:val="00DF3B1B"/>
    <w:rsid w:val="00DF6BF6"/>
    <w:rsid w:val="00E0606B"/>
    <w:rsid w:val="00E07018"/>
    <w:rsid w:val="00E07743"/>
    <w:rsid w:val="00E07E29"/>
    <w:rsid w:val="00E207FD"/>
    <w:rsid w:val="00E21C3F"/>
    <w:rsid w:val="00E2588A"/>
    <w:rsid w:val="00E36067"/>
    <w:rsid w:val="00E42920"/>
    <w:rsid w:val="00E47DA0"/>
    <w:rsid w:val="00E52AF0"/>
    <w:rsid w:val="00E5324D"/>
    <w:rsid w:val="00E53ABA"/>
    <w:rsid w:val="00E57EF8"/>
    <w:rsid w:val="00E64831"/>
    <w:rsid w:val="00E70EFE"/>
    <w:rsid w:val="00E74088"/>
    <w:rsid w:val="00E771B4"/>
    <w:rsid w:val="00E77EC8"/>
    <w:rsid w:val="00E8033A"/>
    <w:rsid w:val="00E82A62"/>
    <w:rsid w:val="00E8419C"/>
    <w:rsid w:val="00E85352"/>
    <w:rsid w:val="00E853EE"/>
    <w:rsid w:val="00E86AA3"/>
    <w:rsid w:val="00E95DB8"/>
    <w:rsid w:val="00EA1350"/>
    <w:rsid w:val="00EA397F"/>
    <w:rsid w:val="00EB6AD9"/>
    <w:rsid w:val="00ED0242"/>
    <w:rsid w:val="00ED7E18"/>
    <w:rsid w:val="00EE1A97"/>
    <w:rsid w:val="00EE3523"/>
    <w:rsid w:val="00EE3EF3"/>
    <w:rsid w:val="00EE4F1E"/>
    <w:rsid w:val="00EE5F08"/>
    <w:rsid w:val="00EF031D"/>
    <w:rsid w:val="00EF3F36"/>
    <w:rsid w:val="00EF7953"/>
    <w:rsid w:val="00F0534C"/>
    <w:rsid w:val="00F06AB2"/>
    <w:rsid w:val="00F109A7"/>
    <w:rsid w:val="00F11AA7"/>
    <w:rsid w:val="00F16F82"/>
    <w:rsid w:val="00F17412"/>
    <w:rsid w:val="00F234CA"/>
    <w:rsid w:val="00F277AA"/>
    <w:rsid w:val="00F32C26"/>
    <w:rsid w:val="00F35523"/>
    <w:rsid w:val="00F44C8A"/>
    <w:rsid w:val="00F461DA"/>
    <w:rsid w:val="00F47C76"/>
    <w:rsid w:val="00F55D57"/>
    <w:rsid w:val="00F62A62"/>
    <w:rsid w:val="00F6509E"/>
    <w:rsid w:val="00F65322"/>
    <w:rsid w:val="00F6656B"/>
    <w:rsid w:val="00F7165D"/>
    <w:rsid w:val="00F71F8D"/>
    <w:rsid w:val="00F8559E"/>
    <w:rsid w:val="00F91D13"/>
    <w:rsid w:val="00F938B0"/>
    <w:rsid w:val="00FA2AA7"/>
    <w:rsid w:val="00FB5C11"/>
    <w:rsid w:val="00FC56E7"/>
    <w:rsid w:val="00FD29C4"/>
    <w:rsid w:val="00FE29E7"/>
    <w:rsid w:val="00FE31BA"/>
    <w:rsid w:val="00FF00AE"/>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0211"/>
  <w15:docId w15:val="{B9C9E777-4F97-4CD4-AD2F-D45BDA8F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027D"/>
    <w:pPr>
      <w:tabs>
        <w:tab w:val="left" w:pos="2410"/>
      </w:tabs>
      <w:spacing w:after="0" w:line="240" w:lineRule="atLeast"/>
    </w:pPr>
    <w:rPr>
      <w:sz w:val="19"/>
    </w:rPr>
  </w:style>
  <w:style w:type="paragraph" w:styleId="berschrift1">
    <w:name w:val="heading 1"/>
    <w:basedOn w:val="Standard"/>
    <w:next w:val="Standard"/>
    <w:link w:val="berschrift1Zchn"/>
    <w:uiPriority w:val="9"/>
    <w:qFormat/>
    <w:rsid w:val="001C3459"/>
    <w:pPr>
      <w:outlineLvl w:val="0"/>
    </w:pPr>
    <w:rPr>
      <w:b/>
    </w:rPr>
  </w:style>
  <w:style w:type="paragraph" w:styleId="berschrift2">
    <w:name w:val="heading 2"/>
    <w:basedOn w:val="berschrift1"/>
    <w:next w:val="Standard"/>
    <w:link w:val="berschrift2Zchn"/>
    <w:uiPriority w:val="9"/>
    <w:unhideWhenUsed/>
    <w:qFormat/>
    <w:rsid w:val="001C345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07F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207FD"/>
  </w:style>
  <w:style w:type="paragraph" w:styleId="Fuzeile">
    <w:name w:val="footer"/>
    <w:basedOn w:val="Standard"/>
    <w:link w:val="FuzeileZchn"/>
    <w:uiPriority w:val="99"/>
    <w:unhideWhenUsed/>
    <w:rsid w:val="00587560"/>
    <w:pPr>
      <w:tabs>
        <w:tab w:val="center" w:pos="4513"/>
      </w:tabs>
      <w:spacing w:line="170" w:lineRule="exact"/>
    </w:pPr>
    <w:rPr>
      <w:color w:val="808080" w:themeColor="background1" w:themeShade="80"/>
      <w:spacing w:val="-1"/>
      <w:sz w:val="14"/>
      <w:szCs w:val="14"/>
    </w:rPr>
  </w:style>
  <w:style w:type="character" w:customStyle="1" w:styleId="FuzeileZchn">
    <w:name w:val="Fußzeile Zchn"/>
    <w:basedOn w:val="Absatz-Standardschriftart"/>
    <w:link w:val="Fuzeile"/>
    <w:uiPriority w:val="99"/>
    <w:rsid w:val="00587560"/>
    <w:rPr>
      <w:color w:val="808080" w:themeColor="background1" w:themeShade="80"/>
      <w:spacing w:val="-1"/>
      <w:sz w:val="14"/>
      <w:szCs w:val="14"/>
    </w:rPr>
  </w:style>
  <w:style w:type="table" w:styleId="Tabellenraster">
    <w:name w:val="Table Grid"/>
    <w:basedOn w:val="NormaleTabelle"/>
    <w:uiPriority w:val="39"/>
    <w:rsid w:val="00E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Addressblock">
    <w:name w:val="Tiny_Addressblock"/>
    <w:basedOn w:val="Standard"/>
    <w:rsid w:val="0009212C"/>
    <w:pPr>
      <w:spacing w:line="160" w:lineRule="exact"/>
    </w:pPr>
    <w:rPr>
      <w:spacing w:val="2"/>
      <w:sz w:val="12"/>
    </w:rPr>
  </w:style>
  <w:style w:type="character" w:styleId="Platzhaltertext">
    <w:name w:val="Placeholder Text"/>
    <w:basedOn w:val="Absatz-Standardschriftart"/>
    <w:uiPriority w:val="99"/>
    <w:semiHidden/>
    <w:rsid w:val="00FA2AA7"/>
    <w:rPr>
      <w:color w:val="808080"/>
    </w:rPr>
  </w:style>
  <w:style w:type="character" w:styleId="Hyperlink">
    <w:name w:val="Hyperlink"/>
    <w:basedOn w:val="Absatz-Standardschriftart"/>
    <w:uiPriority w:val="99"/>
    <w:unhideWhenUsed/>
    <w:rsid w:val="00FA2AA7"/>
    <w:rPr>
      <w:color w:val="000000" w:themeColor="hyperlink"/>
      <w:u w:val="single"/>
    </w:rPr>
  </w:style>
  <w:style w:type="paragraph" w:customStyle="1" w:styleId="Headertextsmall">
    <w:name w:val="Headertext_small"/>
    <w:basedOn w:val="Standard"/>
    <w:rsid w:val="00FA2AA7"/>
    <w:pPr>
      <w:spacing w:line="180" w:lineRule="atLeast"/>
      <w:jc w:val="right"/>
    </w:pPr>
    <w:rPr>
      <w:sz w:val="14"/>
    </w:rPr>
  </w:style>
  <w:style w:type="paragraph" w:customStyle="1" w:styleId="Classification">
    <w:name w:val="Classification"/>
    <w:basedOn w:val="Standard"/>
    <w:rsid w:val="003E1B2C"/>
    <w:pPr>
      <w:spacing w:line="280" w:lineRule="atLeast"/>
      <w:jc w:val="right"/>
    </w:pPr>
    <w:rPr>
      <w:b/>
    </w:rPr>
  </w:style>
  <w:style w:type="paragraph" w:customStyle="1" w:styleId="Subject">
    <w:name w:val="Subject"/>
    <w:basedOn w:val="Standard"/>
    <w:rsid w:val="00587560"/>
    <w:pPr>
      <w:spacing w:line="360" w:lineRule="atLeast"/>
    </w:pPr>
    <w:rPr>
      <w:spacing w:val="-1"/>
      <w:sz w:val="30"/>
      <w:szCs w:val="30"/>
    </w:rPr>
  </w:style>
  <w:style w:type="paragraph" w:styleId="Listenabsatz">
    <w:name w:val="List Paragraph"/>
    <w:basedOn w:val="Standard"/>
    <w:uiPriority w:val="34"/>
    <w:qFormat/>
    <w:rsid w:val="00587560"/>
    <w:pPr>
      <w:numPr>
        <w:numId w:val="1"/>
      </w:numPr>
      <w:ind w:left="284" w:hanging="284"/>
      <w:contextualSpacing/>
    </w:pPr>
  </w:style>
  <w:style w:type="paragraph" w:customStyle="1" w:styleId="Numberedlist">
    <w:name w:val="Numbered list"/>
    <w:basedOn w:val="Listenabsatz"/>
    <w:uiPriority w:val="34"/>
    <w:qFormat/>
    <w:rsid w:val="00587560"/>
    <w:pPr>
      <w:numPr>
        <w:numId w:val="2"/>
      </w:numPr>
      <w:ind w:left="284" w:hanging="284"/>
    </w:pPr>
  </w:style>
  <w:style w:type="paragraph" w:customStyle="1" w:styleId="LeadText">
    <w:name w:val="Lead Text"/>
    <w:basedOn w:val="Standard"/>
    <w:qFormat/>
    <w:rsid w:val="00562835"/>
    <w:pPr>
      <w:spacing w:after="320"/>
    </w:pPr>
    <w:rPr>
      <w:spacing w:val="-1"/>
      <w:sz w:val="22"/>
    </w:rPr>
  </w:style>
  <w:style w:type="paragraph" w:customStyle="1" w:styleId="Default">
    <w:name w:val="Default"/>
    <w:rsid w:val="00A86145"/>
    <w:pPr>
      <w:autoSpaceDE w:val="0"/>
      <w:autoSpaceDN w:val="0"/>
      <w:adjustRightInd w:val="0"/>
      <w:spacing w:after="0" w:line="240" w:lineRule="auto"/>
    </w:pPr>
    <w:rPr>
      <w:rFonts w:ascii="Arial" w:hAnsi="Arial" w:cs="Arial"/>
      <w:color w:val="000000"/>
      <w:sz w:val="24"/>
      <w:szCs w:val="24"/>
    </w:rPr>
  </w:style>
  <w:style w:type="paragraph" w:customStyle="1" w:styleId="Disclaimerlist">
    <w:name w:val="Disclaimerlist"/>
    <w:basedOn w:val="Disclaimer"/>
    <w:rsid w:val="00566625"/>
    <w:pPr>
      <w:numPr>
        <w:numId w:val="3"/>
      </w:numPr>
      <w:ind w:left="142" w:hanging="142"/>
    </w:pPr>
  </w:style>
  <w:style w:type="paragraph" w:customStyle="1" w:styleId="Disclaimer">
    <w:name w:val="Disclaimer"/>
    <w:basedOn w:val="Standard"/>
    <w:rsid w:val="00566625"/>
    <w:pPr>
      <w:tabs>
        <w:tab w:val="left" w:pos="2380"/>
      </w:tabs>
      <w:spacing w:line="168" w:lineRule="atLeast"/>
    </w:pPr>
    <w:rPr>
      <w:sz w:val="14"/>
    </w:rPr>
  </w:style>
  <w:style w:type="paragraph" w:styleId="Titel">
    <w:name w:val="Title"/>
    <w:basedOn w:val="Subject"/>
    <w:next w:val="Standard"/>
    <w:link w:val="TitelZchn"/>
    <w:uiPriority w:val="10"/>
    <w:qFormat/>
    <w:rsid w:val="001C3459"/>
    <w:pPr>
      <w:framePr w:hSpace="181" w:wrap="around" w:hAnchor="text" w:y="-691"/>
      <w:suppressOverlap/>
    </w:pPr>
  </w:style>
  <w:style w:type="character" w:customStyle="1" w:styleId="TitelZchn">
    <w:name w:val="Titel Zchn"/>
    <w:basedOn w:val="Absatz-Standardschriftart"/>
    <w:link w:val="Titel"/>
    <w:uiPriority w:val="10"/>
    <w:rsid w:val="001C3459"/>
    <w:rPr>
      <w:spacing w:val="-1"/>
      <w:sz w:val="30"/>
      <w:szCs w:val="30"/>
    </w:rPr>
  </w:style>
  <w:style w:type="paragraph" w:styleId="Untertitel">
    <w:name w:val="Subtitle"/>
    <w:basedOn w:val="LeadText"/>
    <w:next w:val="Standard"/>
    <w:link w:val="UntertitelZchn"/>
    <w:uiPriority w:val="11"/>
    <w:qFormat/>
    <w:rsid w:val="001C3459"/>
  </w:style>
  <w:style w:type="character" w:customStyle="1" w:styleId="UntertitelZchn">
    <w:name w:val="Untertitel Zchn"/>
    <w:basedOn w:val="Absatz-Standardschriftart"/>
    <w:link w:val="Untertitel"/>
    <w:uiPriority w:val="11"/>
    <w:rsid w:val="001C3459"/>
    <w:rPr>
      <w:spacing w:val="-1"/>
    </w:rPr>
  </w:style>
  <w:style w:type="character" w:customStyle="1" w:styleId="berschrift1Zchn">
    <w:name w:val="Überschrift 1 Zchn"/>
    <w:basedOn w:val="Absatz-Standardschriftart"/>
    <w:link w:val="berschrift1"/>
    <w:uiPriority w:val="9"/>
    <w:rsid w:val="001C3459"/>
    <w:rPr>
      <w:b/>
      <w:sz w:val="19"/>
    </w:rPr>
  </w:style>
  <w:style w:type="character" w:customStyle="1" w:styleId="berschrift2Zchn">
    <w:name w:val="Überschrift 2 Zchn"/>
    <w:basedOn w:val="Absatz-Standardschriftart"/>
    <w:link w:val="berschrift2"/>
    <w:uiPriority w:val="9"/>
    <w:rsid w:val="001C3459"/>
    <w:rPr>
      <w:b/>
      <w:sz w:val="19"/>
    </w:rPr>
  </w:style>
  <w:style w:type="paragraph" w:styleId="Sprechblasentext">
    <w:name w:val="Balloon Text"/>
    <w:basedOn w:val="Standard"/>
    <w:link w:val="SprechblasentextZchn"/>
    <w:uiPriority w:val="99"/>
    <w:semiHidden/>
    <w:unhideWhenUsed/>
    <w:rsid w:val="001D49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9C0"/>
    <w:rPr>
      <w:rFonts w:ascii="Tahoma" w:hAnsi="Tahoma" w:cs="Tahoma"/>
      <w:sz w:val="16"/>
      <w:szCs w:val="16"/>
    </w:rPr>
  </w:style>
  <w:style w:type="paragraph" w:styleId="berarbeitung">
    <w:name w:val="Revision"/>
    <w:hidden/>
    <w:uiPriority w:val="99"/>
    <w:semiHidden/>
    <w:rsid w:val="00F71F8D"/>
    <w:pPr>
      <w:spacing w:after="0" w:line="240" w:lineRule="auto"/>
    </w:pPr>
    <w:rPr>
      <w:sz w:val="19"/>
    </w:rPr>
  </w:style>
  <w:style w:type="character" w:styleId="NichtaufgelsteErwhnung">
    <w:name w:val="Unresolved Mention"/>
    <w:basedOn w:val="Absatz-Standardschriftart"/>
    <w:uiPriority w:val="99"/>
    <w:semiHidden/>
    <w:unhideWhenUsed/>
    <w:rsid w:val="00F6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6868">
      <w:bodyDiv w:val="1"/>
      <w:marLeft w:val="0"/>
      <w:marRight w:val="0"/>
      <w:marTop w:val="0"/>
      <w:marBottom w:val="0"/>
      <w:divBdr>
        <w:top w:val="none" w:sz="0" w:space="0" w:color="auto"/>
        <w:left w:val="none" w:sz="0" w:space="0" w:color="auto"/>
        <w:bottom w:val="none" w:sz="0" w:space="0" w:color="auto"/>
        <w:right w:val="none" w:sz="0" w:space="0" w:color="auto"/>
      </w:divBdr>
    </w:div>
    <w:div w:id="1198084700">
      <w:bodyDiv w:val="1"/>
      <w:marLeft w:val="0"/>
      <w:marRight w:val="0"/>
      <w:marTop w:val="0"/>
      <w:marBottom w:val="0"/>
      <w:divBdr>
        <w:top w:val="none" w:sz="0" w:space="0" w:color="auto"/>
        <w:left w:val="none" w:sz="0" w:space="0" w:color="auto"/>
        <w:bottom w:val="none" w:sz="0" w:space="0" w:color="auto"/>
        <w:right w:val="none" w:sz="0" w:space="0" w:color="auto"/>
      </w:divBdr>
    </w:div>
    <w:div w:id="1505171503">
      <w:bodyDiv w:val="1"/>
      <w:marLeft w:val="0"/>
      <w:marRight w:val="0"/>
      <w:marTop w:val="0"/>
      <w:marBottom w:val="0"/>
      <w:divBdr>
        <w:top w:val="none" w:sz="0" w:space="0" w:color="auto"/>
        <w:left w:val="none" w:sz="0" w:space="0" w:color="auto"/>
        <w:bottom w:val="none" w:sz="0" w:space="0" w:color="auto"/>
        <w:right w:val="none" w:sz="0" w:space="0" w:color="auto"/>
      </w:divBdr>
    </w:div>
    <w:div w:id="1947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dormakaba.com/d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rmakabagroup.com/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eisenbeis-trinkle@dormakaba.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ormakabagroup.com/de/new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esse%202017\Sicherheitsexpo\Pressemitteilung_Sicherheitsexpo%202017.dotx" TargetMode="External"/></Relationships>
</file>

<file path=word/theme/theme1.xml><?xml version="1.0" encoding="utf-8"?>
<a:theme xmlns:a="http://schemas.openxmlformats.org/drawingml/2006/main" name="Office Theme">
  <a:themeElements>
    <a:clrScheme name="DormaKaba">
      <a:dk1>
        <a:sysClr val="windowText" lastClr="000000"/>
      </a:dk1>
      <a:lt1>
        <a:sysClr val="window" lastClr="FFFFFF"/>
      </a:lt1>
      <a:dk2>
        <a:srgbClr val="777777"/>
      </a:dk2>
      <a:lt2>
        <a:srgbClr val="A3A3A3"/>
      </a:lt2>
      <a:accent1>
        <a:srgbClr val="003594"/>
      </a:accent1>
      <a:accent2>
        <a:srgbClr val="E4002B"/>
      </a:accent2>
      <a:accent3>
        <a:srgbClr val="53565A"/>
      </a:accent3>
      <a:accent4>
        <a:srgbClr val="D9D9D6"/>
      </a:accent4>
      <a:accent5>
        <a:srgbClr val="6686BF"/>
      </a:accent5>
      <a:accent6>
        <a:srgbClr val="EF6680"/>
      </a:accent6>
      <a:hlink>
        <a:srgbClr val="000000"/>
      </a:hlink>
      <a:folHlink>
        <a:srgbClr val="7777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37354281C69F4C9431B6B6DC12C5B1" ma:contentTypeVersion="11" ma:contentTypeDescription="Create a new document." ma:contentTypeScope="" ma:versionID="55c46ecbd4e3719642d73d3b9ada311c">
  <xsd:schema xmlns:xsd="http://www.w3.org/2001/XMLSchema" xmlns:xs="http://www.w3.org/2001/XMLSchema" xmlns:p="http://schemas.microsoft.com/office/2006/metadata/properties" xmlns:ns3="91eee091-52ca-45f8-9989-df9648dcd4bc" xmlns:ns4="49c648fd-6193-48f7-b778-0f8993fdaf62" targetNamespace="http://schemas.microsoft.com/office/2006/metadata/properties" ma:root="true" ma:fieldsID="4fc8c2b9fb9bc0295fb50c686032b95d" ns3:_="" ns4:_="">
    <xsd:import namespace="91eee091-52ca-45f8-9989-df9648dcd4bc"/>
    <xsd:import namespace="49c648fd-6193-48f7-b778-0f8993fda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ee091-52ca-45f8-9989-df9648dcd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648fd-6193-48f7-b778-0f8993fda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7F37B7-423D-4702-9714-9C69D377CF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92CB28-5A0C-4A29-B9A7-E5952A1974E3}">
  <ds:schemaRefs>
    <ds:schemaRef ds:uri="http://schemas.microsoft.com/sharepoint/v3/contenttype/forms"/>
  </ds:schemaRefs>
</ds:datastoreItem>
</file>

<file path=customXml/itemProps3.xml><?xml version="1.0" encoding="utf-8"?>
<ds:datastoreItem xmlns:ds="http://schemas.openxmlformats.org/officeDocument/2006/customXml" ds:itemID="{59157B01-7B75-48F5-B597-87D0C0C62C55}">
  <ds:schemaRefs>
    <ds:schemaRef ds:uri="http://schemas.openxmlformats.org/officeDocument/2006/bibliography"/>
  </ds:schemaRefs>
</ds:datastoreItem>
</file>

<file path=customXml/itemProps4.xml><?xml version="1.0" encoding="utf-8"?>
<ds:datastoreItem xmlns:ds="http://schemas.openxmlformats.org/officeDocument/2006/customXml" ds:itemID="{75ACB39D-E2B5-4C73-89D6-92DF3D22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ee091-52ca-45f8-9989-df9648dcd4bc"/>
    <ds:schemaRef ds:uri="49c648fd-6193-48f7-b778-0f8993fd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Pressemitteilung_Sicherheitsexpo 2017.dotx</Template>
  <TotalTime>0</TotalTime>
  <Pages>2</Pages>
  <Words>742</Words>
  <Characters>4681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Eisenbeis-Trinkle</dc:creator>
  <cp:lastModifiedBy>Petra Eisenbeis-Trinkle</cp:lastModifiedBy>
  <cp:revision>2</cp:revision>
  <cp:lastPrinted>2025-04-09T13:34:00Z</cp:lastPrinted>
  <dcterms:created xsi:type="dcterms:W3CDTF">2025-04-09T13:36:00Z</dcterms:created>
  <dcterms:modified xsi:type="dcterms:W3CDTF">2025-04-09T13:36:00Z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0x010100AD37354281C69F4C9431B6B6DC12C5B1</vt:lpwstr>
  </property>
</Properties>
</file>