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6F74" w14:textId="77777777" w:rsidR="00584A99" w:rsidRDefault="00584A99" w:rsidP="00584A99">
      <w:pPr>
        <w:rPr>
          <w:color w:val="ED7D31" w:themeColor="accent2"/>
          <w:sz w:val="32"/>
          <w:szCs w:val="32"/>
        </w:rPr>
      </w:pPr>
      <w:r>
        <w:rPr>
          <w:noProof/>
          <w:color w:val="ED7D31" w:themeColor="accent2"/>
          <w:sz w:val="32"/>
          <w:szCs w:val="32"/>
        </w:rPr>
        <w:drawing>
          <wp:inline distT="0" distB="0" distL="0" distR="0" wp14:anchorId="222B3274" wp14:editId="119826ED">
            <wp:extent cx="546100" cy="602242"/>
            <wp:effectExtent l="0" t="0" r="6350" b="762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102E" w14:textId="77777777" w:rsidR="004020A7" w:rsidRDefault="004020A7" w:rsidP="004020A7">
      <w:pPr>
        <w:rPr>
          <w:color w:val="ED7D31" w:themeColor="accent2"/>
          <w:sz w:val="32"/>
          <w:szCs w:val="32"/>
        </w:rPr>
      </w:pPr>
      <w:bookmarkStart w:id="0" w:name="_Hlk212724326"/>
      <w:r>
        <w:rPr>
          <w:noProof/>
          <w:color w:val="ED7D31" w:themeColor="accent2"/>
          <w:sz w:val="32"/>
          <w:szCs w:val="32"/>
        </w:rPr>
        <w:drawing>
          <wp:inline distT="0" distB="0" distL="0" distR="0" wp14:anchorId="5F027165" wp14:editId="7BC51105">
            <wp:extent cx="546100" cy="602242"/>
            <wp:effectExtent l="0" t="0" r="6350" b="7620"/>
            <wp:docPr id="856106224" name="Picture 85610622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9EF5" w14:textId="47532A6F" w:rsidR="004020A7" w:rsidRDefault="004020A7" w:rsidP="004020A7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 xml:space="preserve">Group Work for Faculty: </w:t>
      </w:r>
      <w:r w:rsidRPr="0765713F">
        <w:rPr>
          <w:color w:val="ED7C31"/>
          <w:sz w:val="32"/>
          <w:szCs w:val="32"/>
        </w:rPr>
        <w:t xml:space="preserve">Create a </w:t>
      </w:r>
      <w:r>
        <w:rPr>
          <w:color w:val="ED7C31"/>
          <w:sz w:val="32"/>
          <w:szCs w:val="32"/>
        </w:rPr>
        <w:t xml:space="preserve">Digital </w:t>
      </w:r>
      <w:r w:rsidRPr="0765713F">
        <w:rPr>
          <w:color w:val="ED7C31"/>
          <w:sz w:val="32"/>
          <w:szCs w:val="32"/>
        </w:rPr>
        <w:t xml:space="preserve">Teaching Learning Module (TLM)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 conduct the teaching methodology </w:t>
      </w:r>
      <w:r w:rsidRP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Integrated Learning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using digital resources on the disease condition </w:t>
      </w:r>
      <w:r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Tuberculosis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?</w:t>
      </w:r>
    </w:p>
    <w:p w14:paraId="2E300C93" w14:textId="77777777" w:rsidR="004020A7" w:rsidRDefault="004020A7" w:rsidP="004020A7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</w:p>
    <w:p w14:paraId="045F28B7" w14:textId="77777777" w:rsidR="004020A7" w:rsidRDefault="004020A7" w:rsidP="004020A7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all the faculty participants in the group: </w:t>
      </w:r>
    </w:p>
    <w:p w14:paraId="51A9A8A1" w14:textId="77777777" w:rsidR="004020A7" w:rsidRPr="0010442A" w:rsidRDefault="004020A7" w:rsidP="004020A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group presentation: </w:t>
      </w:r>
    </w:p>
    <w:p w14:paraId="74B71282" w14:textId="77777777" w:rsidR="004020A7" w:rsidRDefault="004020A7" w:rsidP="004020A7">
      <w:pPr>
        <w:spacing w:after="0"/>
        <w:rPr>
          <w:color w:val="ED7D31" w:themeColor="accent2"/>
          <w:sz w:val="28"/>
          <w:szCs w:val="28"/>
        </w:rPr>
      </w:pPr>
    </w:p>
    <w:p w14:paraId="2E4E0641" w14:textId="77777777" w:rsidR="004020A7" w:rsidRDefault="004020A7" w:rsidP="004020A7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 In the very beginning please nominate a group member who will present this group activity during the large group presentation</w:t>
      </w:r>
    </w:p>
    <w:p w14:paraId="0252BD5D" w14:textId="77777777" w:rsidR="004020A7" w:rsidRDefault="004020A7" w:rsidP="00402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20751B">
        <w:rPr>
          <w:sz w:val="24"/>
          <w:szCs w:val="24"/>
        </w:rPr>
        <w:t>Please create Digital</w:t>
      </w:r>
      <w:r>
        <w:rPr>
          <w:sz w:val="24"/>
          <w:szCs w:val="24"/>
        </w:rPr>
        <w:t xml:space="preserve"> </w:t>
      </w:r>
      <w:r w:rsidRPr="0020751B">
        <w:rPr>
          <w:sz w:val="24"/>
          <w:szCs w:val="24"/>
        </w:rPr>
        <w:t xml:space="preserve">TLM on the disease condition </w:t>
      </w:r>
      <w:r>
        <w:rPr>
          <w:sz w:val="24"/>
          <w:szCs w:val="24"/>
        </w:rPr>
        <w:t xml:space="preserve">using the collection </w:t>
      </w:r>
      <w:r w:rsidRPr="0020751B">
        <w:rPr>
          <w:sz w:val="24"/>
          <w:szCs w:val="24"/>
        </w:rPr>
        <w:t>dashboard</w:t>
      </w:r>
      <w:r>
        <w:rPr>
          <w:sz w:val="24"/>
          <w:szCs w:val="24"/>
        </w:rPr>
        <w:t xml:space="preserve"> made available </w:t>
      </w:r>
      <w:r w:rsidRPr="0020751B">
        <w:rPr>
          <w:sz w:val="24"/>
          <w:szCs w:val="24"/>
        </w:rPr>
        <w:t>to you</w:t>
      </w:r>
      <w:r>
        <w:rPr>
          <w:sz w:val="24"/>
          <w:szCs w:val="24"/>
        </w:rPr>
        <w:t xml:space="preserve">. Choose select competencies from new MBBS curriculum, so that you can complete the Digital TLM as per your lecture plan and time available  </w:t>
      </w:r>
    </w:p>
    <w:p w14:paraId="3B3752C8" w14:textId="77777777" w:rsidR="004020A7" w:rsidRDefault="004020A7" w:rsidP="00402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You may like to take a screen shot for each resource link picked in Digital TLM </w:t>
      </w:r>
    </w:p>
    <w:p w14:paraId="546F8CC3" w14:textId="77777777" w:rsidR="004020A7" w:rsidRDefault="004020A7" w:rsidP="004020A7">
      <w:pPr>
        <w:spacing w:after="0"/>
        <w:rPr>
          <w:sz w:val="24"/>
          <w:szCs w:val="24"/>
        </w:rPr>
      </w:pPr>
    </w:p>
    <w:p w14:paraId="5677F7F8" w14:textId="77777777" w:rsidR="004020A7" w:rsidRPr="00EE2627" w:rsidRDefault="004020A7" w:rsidP="004020A7">
      <w:pPr>
        <w:spacing w:after="0"/>
        <w:jc w:val="center"/>
        <w:rPr>
          <w:sz w:val="20"/>
          <w:szCs w:val="20"/>
        </w:rPr>
      </w:pPr>
      <w:r w:rsidRPr="00EE2627">
        <w:rPr>
          <w:i/>
          <w:iCs/>
          <w:sz w:val="20"/>
          <w:szCs w:val="20"/>
          <w:highlight w:val="cyan"/>
        </w:rPr>
        <w:t xml:space="preserve">Please note that the Digital TLM provided here </w:t>
      </w:r>
      <w:proofErr w:type="gramStart"/>
      <w:r w:rsidRPr="00EE2627">
        <w:rPr>
          <w:i/>
          <w:iCs/>
          <w:sz w:val="20"/>
          <w:szCs w:val="20"/>
          <w:highlight w:val="cyan"/>
        </w:rPr>
        <w:t>were</w:t>
      </w:r>
      <w:proofErr w:type="gramEnd"/>
      <w:r w:rsidRPr="00EE2627">
        <w:rPr>
          <w:i/>
          <w:iCs/>
          <w:sz w:val="20"/>
          <w:szCs w:val="20"/>
          <w:highlight w:val="cyan"/>
        </w:rPr>
        <w:t xml:space="preserve"> originally created by educators like you during the face-face workshops and have been appropriately adapted. The versions shared are for sample purposes — you’re welcome to add, delete, or modify the resources as per your context and suitability.</w:t>
      </w:r>
    </w:p>
    <w:p w14:paraId="5370CAD8" w14:textId="77777777" w:rsidR="004020A7" w:rsidRDefault="004020A7" w:rsidP="004020A7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2922B3EF" w14:textId="0D347191" w:rsidR="004020A7" w:rsidRPr="00E75C2D" w:rsidRDefault="004020A7" w:rsidP="004020A7">
      <w:pPr>
        <w:rPr>
          <w:color w:val="5B9BD5" w:themeColor="accent5"/>
          <w:sz w:val="24"/>
          <w:szCs w:val="24"/>
          <w:lang w:val="en-IN"/>
        </w:rPr>
      </w:pPr>
      <w:r w:rsidRPr="005B6EE5">
        <w:rPr>
          <w:b/>
          <w:bCs/>
          <w:sz w:val="24"/>
          <w:szCs w:val="24"/>
        </w:rPr>
        <w:t xml:space="preserve">Question 1 – </w:t>
      </w:r>
      <w:r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  <w:r w:rsidRPr="00584A99">
        <w:rPr>
          <w:color w:val="5B9BD5" w:themeColor="accent5"/>
          <w:sz w:val="24"/>
          <w:szCs w:val="24"/>
        </w:rPr>
        <w:t>Plan a session with multiple subject specialties leads</w:t>
      </w:r>
      <w:r>
        <w:rPr>
          <w:color w:val="5B9BD5" w:themeColor="accent5"/>
          <w:sz w:val="24"/>
          <w:szCs w:val="24"/>
        </w:rPr>
        <w:t xml:space="preserve">. </w:t>
      </w:r>
    </w:p>
    <w:p w14:paraId="335DAE25" w14:textId="77777777" w:rsidR="004020A7" w:rsidRPr="009955E8" w:rsidRDefault="004020A7" w:rsidP="004020A7">
      <w:pPr>
        <w:rPr>
          <w:b/>
          <w:bCs/>
          <w:sz w:val="24"/>
          <w:szCs w:val="24"/>
        </w:rPr>
      </w:pPr>
    </w:p>
    <w:p w14:paraId="02612EA1" w14:textId="77777777" w:rsidR="000C54F8" w:rsidRPr="00E10BC3" w:rsidRDefault="004020A7" w:rsidP="000C54F8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lastRenderedPageBreak/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Pr="0045390D">
        <w:rPr>
          <w:b/>
          <w:bCs/>
          <w:sz w:val="24"/>
          <w:szCs w:val="24"/>
        </w:rPr>
        <w:t xml:space="preserve">From the </w:t>
      </w:r>
      <w:r>
        <w:rPr>
          <w:b/>
          <w:bCs/>
          <w:sz w:val="24"/>
          <w:szCs w:val="24"/>
        </w:rPr>
        <w:t>NMC</w:t>
      </w:r>
      <w:r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Pr="00E75C2D">
        <w:rPr>
          <w:b/>
          <w:bCs/>
          <w:sz w:val="24"/>
          <w:szCs w:val="24"/>
        </w:rPr>
        <w:t>Design a digital</w:t>
      </w:r>
      <w:r w:rsidRPr="00043CA9">
        <w:rPr>
          <w:b/>
          <w:bCs/>
          <w:sz w:val="24"/>
          <w:szCs w:val="24"/>
        </w:rPr>
        <w:t xml:space="preserve"> </w:t>
      </w:r>
      <w:r w:rsidRPr="00E75C2D">
        <w:rPr>
          <w:b/>
          <w:bCs/>
          <w:sz w:val="24"/>
          <w:szCs w:val="24"/>
        </w:rPr>
        <w:t xml:space="preserve">teaching–learning </w:t>
      </w:r>
      <w:r w:rsidRPr="00043CA9">
        <w:rPr>
          <w:b/>
          <w:bCs/>
          <w:sz w:val="24"/>
          <w:szCs w:val="24"/>
        </w:rPr>
        <w:t>module</w:t>
      </w:r>
      <w:r w:rsidRPr="00E75C2D">
        <w:rPr>
          <w:b/>
          <w:bCs/>
          <w:sz w:val="24"/>
          <w:szCs w:val="24"/>
        </w:rPr>
        <w:t xml:space="preserve"> that incorporates e-resources</w:t>
      </w:r>
      <w:r>
        <w:rPr>
          <w:b/>
          <w:bCs/>
          <w:sz w:val="24"/>
          <w:szCs w:val="24"/>
        </w:rPr>
        <w:t xml:space="preserve">. </w:t>
      </w:r>
      <w:r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</w:t>
      </w:r>
      <w:proofErr w:type="gramStart"/>
      <w:r w:rsidRPr="0045390D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 content</w:t>
      </w:r>
      <w:proofErr w:type="gramEnd"/>
      <w:r w:rsidRPr="0045390D">
        <w:rPr>
          <w:b/>
          <w:bCs/>
          <w:sz w:val="24"/>
          <w:szCs w:val="24"/>
        </w:rPr>
        <w:t xml:space="preserve"> you plan to use</w:t>
      </w:r>
      <w:r>
        <w:rPr>
          <w:b/>
          <w:bCs/>
          <w:sz w:val="24"/>
          <w:szCs w:val="24"/>
        </w:rPr>
        <w:t xml:space="preserve"> across subject(s).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  <w:gridCol w:w="4082"/>
      </w:tblGrid>
      <w:tr w:rsidR="000C54F8" w:rsidRPr="002E73BC" w14:paraId="05995A7B" w14:textId="77777777" w:rsidTr="00091023">
        <w:tc>
          <w:tcPr>
            <w:tcW w:w="4815" w:type="dxa"/>
          </w:tcPr>
          <w:p w14:paraId="654688C3" w14:textId="77777777" w:rsidR="000C54F8" w:rsidRPr="00584A99" w:rsidRDefault="000C54F8" w:rsidP="00091023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>
              <w:rPr>
                <w:b/>
                <w:bCs/>
                <w:color w:val="5B9BD5" w:themeColor="accent5"/>
                <w:sz w:val="24"/>
                <w:szCs w:val="24"/>
              </w:rPr>
              <w:t xml:space="preserve">Tuberculosis </w:t>
            </w: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5DF99C79" w14:textId="77777777" w:rsidR="000C54F8" w:rsidRPr="00584A99" w:rsidRDefault="000C54F8" w:rsidP="00091023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4082" w:type="dxa"/>
          </w:tcPr>
          <w:p w14:paraId="4BF4B38F" w14:textId="77777777" w:rsidR="000C54F8" w:rsidRPr="00584A99" w:rsidRDefault="000C54F8" w:rsidP="00091023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</w:p>
        </w:tc>
      </w:tr>
      <w:tr w:rsidR="000C54F8" w:rsidRPr="00584A99" w14:paraId="55AC3608" w14:textId="77777777" w:rsidTr="00091023">
        <w:trPr>
          <w:trHeight w:val="7220"/>
        </w:trPr>
        <w:tc>
          <w:tcPr>
            <w:tcW w:w="4815" w:type="dxa"/>
          </w:tcPr>
          <w:p w14:paraId="6730D8E1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LEAD: Anatomy</w:t>
            </w:r>
          </w:p>
          <w:p w14:paraId="57FD126B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AN24.</w:t>
            </w:r>
            <w:proofErr w:type="gramStart"/>
            <w:r>
              <w:rPr>
                <w:sz w:val="20"/>
                <w:szCs w:val="20"/>
              </w:rPr>
              <w:t>3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2B8752E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a bronchopulmonary segment with its clinical anatomy</w:t>
            </w:r>
          </w:p>
          <w:p w14:paraId="1974252E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7C3036C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F66F212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B6159FC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0C5C9EE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EE05779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F8896A6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6082D80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2C6877B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5483674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E5DBF88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D899182" w14:textId="77777777" w:rsidR="000C54F8" w:rsidRDefault="000C54F8" w:rsidP="00091023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19FFE8C" w14:textId="77777777" w:rsidR="000C54F8" w:rsidRPr="00584A99" w:rsidRDefault="000C54F8" w:rsidP="00091023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LEAD:PHY</w:t>
            </w:r>
            <w:proofErr w:type="gramEnd"/>
          </w:p>
          <w:p w14:paraId="41F4FDED" w14:textId="77777777" w:rsidR="000C54F8" w:rsidRPr="003A6507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3A650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PY6.1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3</w:t>
            </w:r>
            <w:r w:rsidRPr="003A650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: </w:t>
            </w:r>
          </w:p>
          <w:p w14:paraId="6EBE485C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Demonstrate the correct technique to perform measurement of peak expiratory flow rate in a normal volunteer or simulated environment </w:t>
            </w:r>
          </w:p>
          <w:p w14:paraId="14EAD468" w14:textId="77777777" w:rsidR="000C54F8" w:rsidRPr="00584A99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FE34B50" w14:textId="77777777" w:rsidR="000C54F8" w:rsidRPr="00584A99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DCCF203" w14:textId="77777777" w:rsidR="000C54F8" w:rsidRPr="00584A99" w:rsidRDefault="000C54F8" w:rsidP="00091023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5A6D2E89" w14:textId="77777777" w:rsidR="000C54F8" w:rsidRPr="00584A99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Lead Pathology</w:t>
            </w: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 xml:space="preserve"> </w:t>
            </w:r>
          </w:p>
          <w:p w14:paraId="299F289E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  <w:t xml:space="preserve">PA25.4: </w:t>
            </w:r>
          </w:p>
          <w:p w14:paraId="59E60FFC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Define and describe the etiology, types, pathogenesis, stages, morphology microscopic appearance and complications of tuberculosis </w:t>
            </w:r>
          </w:p>
          <w:p w14:paraId="6A002789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22F9AFAD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5FD551D1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5B0B431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6FD798B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52C96C0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0AA001A5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76BCBC4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D74FA37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4BAFEBEB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6FA6B57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FF4C1B2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2BB7A261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EDD3F7A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48D8F5CC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465A8214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93D137B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572123D5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2D688D87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F0A4425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67E4F995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5647C788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ABE96A8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CA6743D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  <w:t>MI 17.5</w:t>
            </w:r>
          </w:p>
          <w:p w14:paraId="38C60D65" w14:textId="77777777" w:rsidR="000C54F8" w:rsidRDefault="000C54F8" w:rsidP="00091023">
            <w:pPr>
              <w:pStyle w:val="Default"/>
              <w:rPr>
                <w:rFonts w:asciiTheme="majorHAnsi" w:eastAsia="Times New Roman" w:hAnsiTheme="majorHAnsi" w:cstheme="majorHAnsi"/>
                <w:b/>
                <w:color w:val="5B9BD5" w:themeColor="accent5"/>
              </w:rPr>
            </w:pPr>
            <w:r w:rsidRPr="008408FA">
              <w:rPr>
                <w:sz w:val="20"/>
                <w:szCs w:val="20"/>
                <w:lang w:val="en-IN"/>
              </w:rPr>
              <w:t>Identify the common etiologic agents of lower respiratory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8408FA">
              <w:rPr>
                <w:sz w:val="20"/>
                <w:szCs w:val="20"/>
                <w:lang w:val="en-IN"/>
              </w:rPr>
              <w:t xml:space="preserve">tract infections in a provided Gram Stained &amp; </w:t>
            </w:r>
            <w:proofErr w:type="gramStart"/>
            <w:r w:rsidRPr="008408FA">
              <w:rPr>
                <w:sz w:val="20"/>
                <w:szCs w:val="20"/>
                <w:lang w:val="en-IN"/>
              </w:rPr>
              <w:t>Acid fast</w:t>
            </w:r>
            <w:proofErr w:type="gramEnd"/>
            <w:r>
              <w:rPr>
                <w:sz w:val="20"/>
                <w:szCs w:val="20"/>
                <w:lang w:val="en-IN"/>
              </w:rPr>
              <w:t xml:space="preserve"> </w:t>
            </w:r>
            <w:r w:rsidRPr="008408FA">
              <w:rPr>
                <w:sz w:val="20"/>
                <w:szCs w:val="20"/>
                <w:lang w:val="en-IN"/>
              </w:rPr>
              <w:t>stained smear of sputum/BAL/tracheal aspirate and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8408FA">
              <w:rPr>
                <w:sz w:val="20"/>
                <w:szCs w:val="20"/>
                <w:lang w:val="en-IN"/>
              </w:rPr>
              <w:t>correlate with the clinical findings provided</w:t>
            </w:r>
          </w:p>
          <w:p w14:paraId="20FCAF3D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8DB7EF2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37A1BDD7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2FCB639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43E78FBC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581EFC6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4D8358E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58B4C05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BF047EF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4C04A039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883830C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847431F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0E6B4FD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DB9EE48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0F7059E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F9F4BFD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D32F2F1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69ECCB5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45202EB2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EAC2EB6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E890A55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A5E2F6D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A4E4C8D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8DBA2E6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  <w:t>General Medicine</w:t>
            </w:r>
          </w:p>
          <w:p w14:paraId="7D053E0C" w14:textId="77777777" w:rsidR="000C54F8" w:rsidRPr="00584A99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  <w:t>GM27.6</w:t>
            </w:r>
          </w:p>
          <w:p w14:paraId="4D2A5329" w14:textId="77777777" w:rsidR="000C54F8" w:rsidRPr="00934F75" w:rsidRDefault="000C54F8" w:rsidP="00091023">
            <w:pPr>
              <w:pStyle w:val="Default"/>
              <w:jc w:val="both"/>
              <w:rPr>
                <w:sz w:val="20"/>
                <w:szCs w:val="20"/>
                <w:lang w:val="en-IN"/>
              </w:rPr>
            </w:pPr>
            <w:r w:rsidRPr="00934F75">
              <w:rPr>
                <w:sz w:val="20"/>
                <w:szCs w:val="20"/>
                <w:lang w:val="en-IN"/>
              </w:rPr>
              <w:t>Demonstrate and perform a systematic examination that</w:t>
            </w:r>
          </w:p>
          <w:p w14:paraId="6BC52F06" w14:textId="77777777" w:rsidR="000C54F8" w:rsidRPr="00934F75" w:rsidRDefault="000C54F8" w:rsidP="00091023">
            <w:pPr>
              <w:pStyle w:val="Default"/>
              <w:jc w:val="both"/>
              <w:rPr>
                <w:sz w:val="20"/>
                <w:szCs w:val="20"/>
                <w:lang w:val="en-IN"/>
              </w:rPr>
            </w:pPr>
            <w:r w:rsidRPr="00934F75">
              <w:rPr>
                <w:sz w:val="20"/>
                <w:szCs w:val="20"/>
                <w:lang w:val="en-IN"/>
              </w:rPr>
              <w:t>establishes the diagnosis based on the clinical</w:t>
            </w:r>
          </w:p>
          <w:p w14:paraId="06A9DEF0" w14:textId="77777777" w:rsidR="000C54F8" w:rsidRPr="00934F75" w:rsidRDefault="000C54F8" w:rsidP="00091023">
            <w:pPr>
              <w:pStyle w:val="Default"/>
              <w:jc w:val="both"/>
              <w:rPr>
                <w:sz w:val="20"/>
                <w:szCs w:val="20"/>
                <w:lang w:val="en-IN"/>
              </w:rPr>
            </w:pPr>
            <w:r w:rsidRPr="00934F75">
              <w:rPr>
                <w:sz w:val="20"/>
                <w:szCs w:val="20"/>
                <w:lang w:val="en-IN"/>
              </w:rPr>
              <w:t>presentation that includes a a) general examination, b)</w:t>
            </w:r>
          </w:p>
          <w:p w14:paraId="3DDA4413" w14:textId="77777777" w:rsidR="000C54F8" w:rsidRPr="00934F75" w:rsidRDefault="000C54F8" w:rsidP="00091023">
            <w:pPr>
              <w:pStyle w:val="Default"/>
              <w:jc w:val="both"/>
              <w:rPr>
                <w:sz w:val="20"/>
                <w:szCs w:val="20"/>
                <w:lang w:val="en-IN"/>
              </w:rPr>
            </w:pPr>
            <w:r w:rsidRPr="00934F75">
              <w:rPr>
                <w:sz w:val="20"/>
                <w:szCs w:val="20"/>
                <w:lang w:val="en-IN"/>
              </w:rPr>
              <w:t>examination of the chest and lung including loss of</w:t>
            </w:r>
          </w:p>
          <w:p w14:paraId="79727127" w14:textId="77777777" w:rsidR="000C54F8" w:rsidRPr="00934F75" w:rsidRDefault="000C54F8" w:rsidP="00091023">
            <w:pPr>
              <w:pStyle w:val="Default"/>
              <w:jc w:val="both"/>
              <w:rPr>
                <w:sz w:val="20"/>
                <w:szCs w:val="20"/>
                <w:lang w:val="en-IN"/>
              </w:rPr>
            </w:pPr>
            <w:r w:rsidRPr="00934F75">
              <w:rPr>
                <w:sz w:val="20"/>
                <w:szCs w:val="20"/>
                <w:lang w:val="en-IN"/>
              </w:rPr>
              <w:t>volume, mediastinal shift, percussion and auscultation of</w:t>
            </w:r>
          </w:p>
          <w:p w14:paraId="366BE6B8" w14:textId="77777777" w:rsidR="000C54F8" w:rsidRDefault="000C54F8" w:rsidP="00091023">
            <w:pPr>
              <w:pStyle w:val="Default"/>
              <w:jc w:val="both"/>
              <w:rPr>
                <w:sz w:val="20"/>
                <w:szCs w:val="20"/>
              </w:rPr>
            </w:pPr>
            <w:r w:rsidRPr="00934F75">
              <w:rPr>
                <w:sz w:val="20"/>
                <w:szCs w:val="20"/>
                <w:lang w:val="en-IN"/>
              </w:rPr>
              <w:t>lung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934F75">
              <w:rPr>
                <w:sz w:val="20"/>
                <w:szCs w:val="20"/>
                <w:lang w:val="en-IN"/>
              </w:rPr>
              <w:t xml:space="preserve">sounds and </w:t>
            </w:r>
            <w:proofErr w:type="gramStart"/>
            <w:r w:rsidRPr="00934F75">
              <w:rPr>
                <w:sz w:val="20"/>
                <w:szCs w:val="20"/>
                <w:lang w:val="en-IN"/>
              </w:rPr>
              <w:t>added</w:t>
            </w:r>
            <w:proofErr w:type="gramEnd"/>
            <w:r w:rsidRPr="00934F75">
              <w:rPr>
                <w:sz w:val="20"/>
                <w:szCs w:val="20"/>
                <w:lang w:val="en-IN"/>
              </w:rPr>
              <w:t xml:space="preserve"> sounds c) examination of the lymphatic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934F75">
              <w:rPr>
                <w:sz w:val="20"/>
                <w:szCs w:val="20"/>
                <w:lang w:val="en-IN"/>
              </w:rPr>
              <w:t>system and d) relevant CNS examination</w:t>
            </w:r>
          </w:p>
          <w:p w14:paraId="647EFCEE" w14:textId="77777777" w:rsidR="000C54F8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76BA195D" w14:textId="77777777" w:rsidR="000C54F8" w:rsidRPr="00584A99" w:rsidRDefault="000C54F8" w:rsidP="00091023">
            <w:pPr>
              <w:tabs>
                <w:tab w:val="left" w:pos="1800"/>
              </w:tabs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  <w:t xml:space="preserve">GM 27.14: </w:t>
            </w:r>
          </w:p>
          <w:p w14:paraId="5C6BFBFF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69183C">
              <w:rPr>
                <w:sz w:val="20"/>
                <w:szCs w:val="20"/>
                <w:lang w:val="en-IN"/>
              </w:rPr>
              <w:t>Prescribe an appropriate anti-tuberculosis Regimen based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69183C">
              <w:rPr>
                <w:sz w:val="20"/>
                <w:szCs w:val="20"/>
                <w:lang w:val="en-IN"/>
              </w:rPr>
              <w:t>on the location of disease, smear positivity and negativity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69183C">
              <w:rPr>
                <w:sz w:val="20"/>
                <w:szCs w:val="20"/>
                <w:lang w:val="en-IN"/>
              </w:rPr>
              <w:t>and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69183C">
              <w:rPr>
                <w:sz w:val="20"/>
                <w:szCs w:val="20"/>
                <w:lang w:val="en-IN"/>
              </w:rPr>
              <w:t>comorbidities based on current national guidelines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r w:rsidRPr="0069183C">
              <w:rPr>
                <w:sz w:val="20"/>
                <w:szCs w:val="20"/>
                <w:lang w:val="en-IN"/>
              </w:rPr>
              <w:t>including directly observed tuberculosis therapy (DOTS)</w:t>
            </w:r>
            <w:r w:rsidRPr="0069183C">
              <w:rPr>
                <w:b/>
                <w:sz w:val="20"/>
                <w:szCs w:val="20"/>
              </w:rPr>
              <w:t xml:space="preserve"> </w:t>
            </w:r>
          </w:p>
          <w:p w14:paraId="35AF3F2D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1F177D83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6336CE19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488D882C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78ADD9D2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408A4553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13925AB2" w14:textId="77777777" w:rsidR="000C54F8" w:rsidRDefault="000C54F8" w:rsidP="00091023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14:paraId="70AE1476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153DCBD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94831D3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1AC4C76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9FE186C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43FB9AA3" w14:textId="77777777" w:rsidR="000C54F8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LEAD: Community Medicine</w:t>
            </w:r>
          </w:p>
          <w:p w14:paraId="266829EC" w14:textId="77777777" w:rsidR="000C54F8" w:rsidRPr="00584A99" w:rsidRDefault="000C54F8" w:rsidP="00091023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 xml:space="preserve">CM8.3: </w:t>
            </w:r>
          </w:p>
          <w:p w14:paraId="051CF9E3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Enumerate and describe disease-specific National Health Programs including their prevention and treatment of a case </w:t>
            </w:r>
          </w:p>
          <w:p w14:paraId="43AB20F4" w14:textId="77777777" w:rsidR="000C54F8" w:rsidRPr="00584A99" w:rsidRDefault="000C54F8" w:rsidP="00091023">
            <w:pPr>
              <w:pStyle w:val="Default"/>
              <w:jc w:val="both"/>
              <w:rPr>
                <w:rFonts w:asciiTheme="majorHAnsi" w:eastAsia="Times New Roman" w:hAnsiTheme="majorHAnsi" w:cstheme="majorHAnsi"/>
                <w:b/>
                <w:color w:val="5B9BD5" w:themeColor="accent5"/>
              </w:rPr>
            </w:pPr>
          </w:p>
        </w:tc>
        <w:tc>
          <w:tcPr>
            <w:tcW w:w="5670" w:type="dxa"/>
          </w:tcPr>
          <w:p w14:paraId="171BFFEB" w14:textId="77777777" w:rsidR="000C54F8" w:rsidRDefault="000C54F8" w:rsidP="00091023">
            <w:pPr>
              <w:pStyle w:val="Default"/>
              <w:rPr>
                <w:color w:val="0462C1"/>
                <w:sz w:val="20"/>
                <w:szCs w:val="20"/>
              </w:rPr>
            </w:pPr>
            <w:r>
              <w:rPr>
                <w:color w:val="0462C1"/>
                <w:sz w:val="20"/>
                <w:szCs w:val="20"/>
              </w:rPr>
              <w:t xml:space="preserve">https://www.clinicalkey.com/student/content/book/3-s2.0-B9780702077050000549#hl0000515 </w:t>
            </w:r>
          </w:p>
          <w:p w14:paraId="28359498" w14:textId="77777777" w:rsidR="000C54F8" w:rsidRDefault="000C54F8" w:rsidP="00091023">
            <w:pPr>
              <w:pStyle w:val="Default"/>
              <w:rPr>
                <w:color w:val="0462C1"/>
                <w:sz w:val="20"/>
                <w:szCs w:val="20"/>
              </w:rPr>
            </w:pPr>
          </w:p>
          <w:p w14:paraId="2A9243DE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 w:rsidRPr="0057346D">
              <w:rPr>
                <w:noProof/>
                <w:sz w:val="20"/>
                <w:szCs w:val="20"/>
              </w:rPr>
              <w:drawing>
                <wp:inline distT="0" distB="0" distL="0" distR="0" wp14:anchorId="0C9CE2A4" wp14:editId="4BEE8EAC">
                  <wp:extent cx="2137542" cy="1727200"/>
                  <wp:effectExtent l="0" t="0" r="0" b="6350"/>
                  <wp:docPr id="234601803" name="Picture 1" descr="A diagram of a human lu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01803" name="Picture 1" descr="A diagram of a human lungs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54" cy="17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5B6A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4B9BB17" w14:textId="77777777" w:rsidR="000C54F8" w:rsidRDefault="000C54F8" w:rsidP="00091023">
            <w:pPr>
              <w:pStyle w:val="Default"/>
              <w:rPr>
                <w:color w:val="0462C1"/>
                <w:sz w:val="20"/>
                <w:szCs w:val="20"/>
              </w:rPr>
            </w:pPr>
            <w:hyperlink r:id="rId12" w:history="1">
              <w:r w:rsidRPr="001D4DEA">
                <w:rPr>
                  <w:rStyle w:val="Hyperlink"/>
                  <w:sz w:val="20"/>
                  <w:szCs w:val="20"/>
                </w:rPr>
                <w:t>https://www.osmosis.org/learn/Anatomy_of_the_lungs_and_tracheobronchial_tree</w:t>
              </w:r>
            </w:hyperlink>
            <w:r>
              <w:rPr>
                <w:color w:val="0462C1"/>
                <w:sz w:val="20"/>
                <w:szCs w:val="20"/>
              </w:rPr>
              <w:t xml:space="preserve"> </w:t>
            </w:r>
            <w:r w:rsidRPr="00DE38E3">
              <w:rPr>
                <w:noProof/>
                <w:color w:val="0462C1"/>
                <w:sz w:val="20"/>
                <w:szCs w:val="20"/>
              </w:rPr>
              <w:drawing>
                <wp:inline distT="0" distB="0" distL="0" distR="0" wp14:anchorId="56C3D7EC" wp14:editId="19E438F3">
                  <wp:extent cx="2768600" cy="1340644"/>
                  <wp:effectExtent l="0" t="0" r="0" b="0"/>
                  <wp:docPr id="1260769944" name="Picture 1" descr="Diagram of a human heart and lu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69944" name="Picture 1" descr="Diagram of a human heart and lung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66" cy="134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B2311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618D287A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7F56C056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E1D9249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0F81DBDB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03DC122A" w14:textId="77777777" w:rsidR="000C54F8" w:rsidRPr="00AB2CD7" w:rsidRDefault="000C54F8" w:rsidP="00091023">
            <w:pPr>
              <w:pStyle w:val="Default"/>
              <w:rPr>
                <w:rStyle w:val="Hyperlink"/>
                <w:sz w:val="20"/>
                <w:szCs w:val="20"/>
              </w:rPr>
            </w:pPr>
            <w:hyperlink r:id="rId14" w:history="1">
              <w:r w:rsidRPr="00AB2CD7">
                <w:rPr>
                  <w:rStyle w:val="Hyperlink"/>
                  <w:sz w:val="20"/>
                  <w:szCs w:val="20"/>
                </w:rPr>
                <w:t>https://www.clinicalkey.com/student/content/book/3-s2.0-B9780702082849000118#hl0000338</w:t>
              </w:r>
            </w:hyperlink>
            <w:r w:rsidRPr="00AB2CD7">
              <w:rPr>
                <w:rStyle w:val="Hyperlink"/>
                <w:sz w:val="20"/>
                <w:szCs w:val="20"/>
              </w:rPr>
              <w:t xml:space="preserve"> </w:t>
            </w:r>
          </w:p>
          <w:p w14:paraId="2CB1922D" w14:textId="77777777" w:rsidR="000C54F8" w:rsidRDefault="000C54F8" w:rsidP="00091023">
            <w:pPr>
              <w:pStyle w:val="Default"/>
              <w:rPr>
                <w:color w:val="0462C1"/>
                <w:sz w:val="20"/>
                <w:szCs w:val="20"/>
              </w:rPr>
            </w:pPr>
            <w:r w:rsidRPr="007A6F52">
              <w:rPr>
                <w:color w:val="0462C1"/>
                <w:sz w:val="20"/>
                <w:szCs w:val="20"/>
              </w:rPr>
              <w:drawing>
                <wp:inline distT="0" distB="0" distL="0" distR="0" wp14:anchorId="44B6C766" wp14:editId="63697B4C">
                  <wp:extent cx="3226753" cy="1498600"/>
                  <wp:effectExtent l="0" t="0" r="0" b="6350"/>
                  <wp:docPr id="82938927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9272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208" cy="150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195AD" w14:textId="77777777" w:rsidR="000C54F8" w:rsidRDefault="000C54F8" w:rsidP="00091023">
            <w:pPr>
              <w:pStyle w:val="Default"/>
              <w:rPr>
                <w:color w:val="0462C1"/>
                <w:sz w:val="20"/>
                <w:szCs w:val="20"/>
              </w:rPr>
            </w:pPr>
          </w:p>
          <w:p w14:paraId="7617D2B4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0AFB40D3" w14:textId="77777777" w:rsidR="000C54F8" w:rsidRPr="00AB2CD7" w:rsidRDefault="000C54F8" w:rsidP="00091023">
            <w:pPr>
              <w:pStyle w:val="Default"/>
              <w:rPr>
                <w:rStyle w:val="Hyperlink"/>
                <w:sz w:val="20"/>
                <w:szCs w:val="20"/>
              </w:rPr>
            </w:pPr>
            <w:r w:rsidRPr="00AB2CD7">
              <w:rPr>
                <w:rStyle w:val="Hyperlink"/>
                <w:sz w:val="20"/>
                <w:szCs w:val="20"/>
              </w:rPr>
              <w:t>https://indiambbsskills.clinicalkey.com/local/courses/2495/m08_lymph_node_s04_Tuberculous_LN/data/DetailsPage.html?page=m8s4_04_02&amp;language=_en&amp;end=_s_001_en_main&amp;level=LandingPg</w:t>
            </w:r>
          </w:p>
          <w:p w14:paraId="63F294D3" w14:textId="77777777" w:rsidR="000C54F8" w:rsidRPr="000E73E2" w:rsidRDefault="000C54F8" w:rsidP="0009102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283B21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inline distT="0" distB="0" distL="0" distR="0" wp14:anchorId="7EE0BBDC" wp14:editId="60ABF537">
                  <wp:extent cx="2781300" cy="1396769"/>
                  <wp:effectExtent l="0" t="0" r="0" b="0"/>
                  <wp:docPr id="361499753" name="Picture 1" descr="A pink and purple substan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99753" name="Picture 1" descr="A pink and purple substance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75" cy="140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44901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12B189DA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4002259F" w14:textId="77777777" w:rsidR="000C54F8" w:rsidRPr="00584A99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2D6A0BCC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7" w:history="1"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https://www.osmosis.org/learn/Mycobacterium_tuberculosis_(Tubercul</w:t>
              </w:r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o</w:t>
              </w:r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sis)</w:t>
              </w:r>
            </w:hyperlink>
          </w:p>
          <w:p w14:paraId="58534C14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5F1AC1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5B054925" wp14:editId="3FEB1A52">
                  <wp:extent cx="3035300" cy="1298378"/>
                  <wp:effectExtent l="0" t="0" r="0" b="0"/>
                  <wp:docPr id="675383211" name="Picture 1" descr="A diagram of a debilitating by ai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83211" name="Picture 1" descr="A diagram of a debilitating by aids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57" cy="13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733C" w14:textId="77777777" w:rsidR="000C54F8" w:rsidRDefault="000C54F8" w:rsidP="00091023"/>
          <w:p w14:paraId="564381B6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9" w:history="1">
              <w:r w:rsidRPr="001D4DEA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https://www.sciencedirect.com/journal/tuberculosis?_gl=1*dgee4u*_ga*MjAzMDgzNzE0My4xNjkwNTMzOTc2*_ga_4R527DM8F7*MTY5MDUzMzk3NS4xLjEuMTY5MDUzNzQxMS4wLjAuMA</w:t>
              </w:r>
            </w:hyperlink>
          </w:p>
          <w:p w14:paraId="76D416CE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69196D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057E47E7" wp14:editId="589923E3">
                  <wp:extent cx="3463290" cy="1433830"/>
                  <wp:effectExtent l="0" t="0" r="3810" b="0"/>
                  <wp:docPr id="1098967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6730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BC80F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44B6BE97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  <w:p w14:paraId="31BA8A36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hyperlink r:id="rId21" w:history="1">
              <w:r w:rsidRPr="001D4DEA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https://indiambbsskills.clinicalkey.com/local/courses/2439/Tuberculosis/data/LandingPg.html</w:t>
              </w:r>
            </w:hyperlink>
          </w:p>
          <w:p w14:paraId="5C550DE9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4F8">
              <w:rPr>
                <w:rFonts w:asciiTheme="majorHAnsi" w:eastAsia="Times New Roman" w:hAnsiTheme="majorHAnsi" w:cstheme="majorHAnsi"/>
                <w:sz w:val="24"/>
                <w:szCs w:val="24"/>
              </w:rPr>
              <w:drawing>
                <wp:inline distT="0" distB="0" distL="0" distR="0" wp14:anchorId="0602936F" wp14:editId="2312AA5D">
                  <wp:extent cx="2857500" cy="1279955"/>
                  <wp:effectExtent l="0" t="0" r="0" b="0"/>
                  <wp:docPr id="24610507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05075" name="Picture 1" descr="A screenshot of a computer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31" cy="128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38ABF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hyperlink r:id="rId23" w:history="1">
              <w:r w:rsidRPr="001D4DEA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https://www.clinicalkey.com/student/content/book/3-s2.0-B9780443125942000200#hl0005598</w:t>
              </w:r>
            </w:hyperlink>
          </w:p>
          <w:p w14:paraId="10EE98D5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C25323">
              <w:rPr>
                <w:rFonts w:asciiTheme="majorHAnsi" w:eastAsia="Times New Roman" w:hAnsiTheme="majorHAnsi" w:cstheme="majorHAnsi"/>
                <w:sz w:val="24"/>
                <w:szCs w:val="24"/>
              </w:rPr>
              <w:drawing>
                <wp:inline distT="0" distB="0" distL="0" distR="0" wp14:anchorId="1C6805DA" wp14:editId="5DB5410E">
                  <wp:extent cx="2908300" cy="1343769"/>
                  <wp:effectExtent l="0" t="0" r="6350" b="8890"/>
                  <wp:docPr id="2021824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82459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438" cy="134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9D5E2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hyperlink r:id="rId25" w:history="1">
              <w:r w:rsidRPr="001D4DEA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https://www.osmosis.org/learn/Antituberculosis_medications</w:t>
              </w:r>
            </w:hyperlink>
          </w:p>
          <w:p w14:paraId="733F02E9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A82A4F">
              <w:rPr>
                <w:rFonts w:asciiTheme="majorHAnsi" w:eastAsia="Times New Roman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D8D8D28" wp14:editId="1E1E748C">
                  <wp:extent cx="2012950" cy="840759"/>
                  <wp:effectExtent l="0" t="0" r="6350" b="0"/>
                  <wp:docPr id="1767846072" name="Picture 1" descr="A screen shot of a cell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846072" name="Picture 1" descr="A screen shot of a cell phone&#10;&#10;AI-generated content may be incorrect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19" cy="84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F8D3E" w14:textId="77777777" w:rsidR="000C54F8" w:rsidRDefault="000C54F8" w:rsidP="00091023">
            <w:hyperlink r:id="rId27" w:history="1">
              <w:r w:rsidRPr="001D4DEA">
                <w:rPr>
                  <w:rStyle w:val="Hyperlink"/>
                </w:rPr>
                <w:t>https://www.clinicalkey.com/student/content/book/3-s2.0-B9788131269053000170#hl0007893</w:t>
              </w:r>
            </w:hyperlink>
            <w:r>
              <w:t xml:space="preserve"> </w:t>
            </w:r>
          </w:p>
          <w:p w14:paraId="13BA733F" w14:textId="77777777" w:rsidR="000C54F8" w:rsidRDefault="000C54F8" w:rsidP="00091023">
            <w:r w:rsidRPr="009B3235">
              <w:drawing>
                <wp:inline distT="0" distB="0" distL="0" distR="0" wp14:anchorId="0FE23901" wp14:editId="1169F2A2">
                  <wp:extent cx="3463290" cy="1615440"/>
                  <wp:effectExtent l="0" t="0" r="3810" b="3810"/>
                  <wp:docPr id="164255322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53224" name="Picture 1" descr="A screenshot of a computer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3E4B1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  <w:p w14:paraId="2BC94BF8" w14:textId="77777777" w:rsidR="000C54F8" w:rsidRPr="00E373B4" w:rsidRDefault="000C54F8" w:rsidP="0009102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4082" w:type="dxa"/>
          </w:tcPr>
          <w:p w14:paraId="647431B3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Case Based Question </w:t>
            </w:r>
          </w:p>
          <w:p w14:paraId="58A37A3D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hyperlink r:id="rId29" w:history="1">
              <w:r w:rsidRPr="004F5FFC">
                <w:rPr>
                  <w:rStyle w:val="Hyperlink"/>
                  <w:sz w:val="20"/>
                  <w:szCs w:val="20"/>
                </w:rPr>
                <w:t>https://www.osmosis.org/learn/Drug_administration_and_dosing_regimens</w:t>
              </w:r>
            </w:hyperlink>
          </w:p>
          <w:p w14:paraId="12956AAD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  <w:r w:rsidRPr="00E67A26">
              <w:rPr>
                <w:noProof/>
                <w:sz w:val="20"/>
                <w:szCs w:val="20"/>
              </w:rPr>
              <w:drawing>
                <wp:inline distT="0" distB="0" distL="0" distR="0" wp14:anchorId="5CB00988" wp14:editId="288DE72D">
                  <wp:extent cx="2454910" cy="1107440"/>
                  <wp:effectExtent l="0" t="0" r="2540" b="0"/>
                  <wp:docPr id="421513609" name="Picture 1" descr="A blue screen with text and imag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13609" name="Picture 1" descr="A blue screen with text and images&#10;&#10;AI-generated content may be incorrect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A33A3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330B9DF3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5FB753C9" w14:textId="77777777" w:rsidR="000C54F8" w:rsidRDefault="000C54F8" w:rsidP="00091023">
            <w:pPr>
              <w:pStyle w:val="Default"/>
              <w:rPr>
                <w:sz w:val="20"/>
                <w:szCs w:val="20"/>
              </w:rPr>
            </w:pPr>
          </w:p>
          <w:p w14:paraId="17161E10" w14:textId="77777777" w:rsidR="000C54F8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31" w:history="1"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https://indiambbsskills.clinicalkey.com/local/courses/2439/Tuberculosis/data/DetailsPage.h</w:t>
              </w:r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t</w:t>
              </w:r>
              <w:r w:rsidRPr="004F5FF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ml?page=s03m07_04_01_01&amp;language=_en&amp;end=_s_001_en_main&amp;level=LandingPg</w:t>
              </w:r>
            </w:hyperlink>
          </w:p>
          <w:p w14:paraId="468C0FB3" w14:textId="77777777" w:rsidR="000C54F8" w:rsidRPr="00584A99" w:rsidRDefault="000C54F8" w:rsidP="00091023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612A3C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5BBDA06A" wp14:editId="66EA7745">
                  <wp:extent cx="2454910" cy="545465"/>
                  <wp:effectExtent l="0" t="0" r="2540" b="6985"/>
                  <wp:docPr id="1821607787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607787" name="Picture 1" descr="A screenshot of a computer&#10;&#10;AI-generated content may be incorrect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30F3C" w14:textId="77777777" w:rsidR="000C54F8" w:rsidRPr="00584A99" w:rsidRDefault="000C54F8" w:rsidP="00091023">
            <w:pPr>
              <w:shd w:val="clear" w:color="auto" w:fill="FFFFFF"/>
              <w:spacing w:after="0" w:line="240" w:lineRule="auto"/>
              <w:outlineLvl w:val="4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</w:tc>
      </w:tr>
    </w:tbl>
    <w:p w14:paraId="4AA1A473" w14:textId="77777777" w:rsidR="000C54F8" w:rsidRPr="00584A99" w:rsidRDefault="000C54F8" w:rsidP="000C54F8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362EBDEC" w14:textId="77777777" w:rsidR="000C54F8" w:rsidRDefault="000C54F8" w:rsidP="000C54F8">
      <w:pPr>
        <w:rPr>
          <w:b/>
          <w:bCs/>
          <w:sz w:val="24"/>
          <w:szCs w:val="24"/>
        </w:rPr>
      </w:pPr>
    </w:p>
    <w:p w14:paraId="3A38E106" w14:textId="77777777" w:rsidR="000C54F8" w:rsidRDefault="000C54F8" w:rsidP="000C54F8">
      <w:pPr>
        <w:rPr>
          <w:b/>
          <w:bCs/>
          <w:sz w:val="24"/>
          <w:szCs w:val="24"/>
        </w:rPr>
      </w:pPr>
    </w:p>
    <w:p w14:paraId="005C9D9F" w14:textId="3CD688D0" w:rsidR="004020A7" w:rsidRDefault="004020A7" w:rsidP="000C54F8">
      <w:pPr>
        <w:rPr>
          <w:color w:val="5B9BD5" w:themeColor="accent5"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  <w:r w:rsidRPr="00620F5A">
        <w:rPr>
          <w:color w:val="5B9BD5" w:themeColor="accent5"/>
          <w:sz w:val="24"/>
          <w:szCs w:val="24"/>
        </w:rPr>
        <w:t>Small Group Discussion</w:t>
      </w:r>
    </w:p>
    <w:p w14:paraId="7C177F00" w14:textId="77777777" w:rsidR="004020A7" w:rsidRDefault="004020A7" w:rsidP="004020A7">
      <w:pPr>
        <w:rPr>
          <w:b/>
          <w:bCs/>
          <w:sz w:val="24"/>
          <w:szCs w:val="24"/>
        </w:rPr>
      </w:pPr>
    </w:p>
    <w:p w14:paraId="2C702394" w14:textId="77777777" w:rsidR="004020A7" w:rsidRDefault="004020A7" w:rsidP="004020A7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If you were to include a component of AETCOM, please pick a resource and share the direct URL(s) + screen shots here.</w:t>
      </w:r>
    </w:p>
    <w:p w14:paraId="75318D52" w14:textId="3AE747F2" w:rsidR="004020A7" w:rsidRPr="003150A9" w:rsidRDefault="003150A9" w:rsidP="004020A7">
      <w:pPr>
        <w:rPr>
          <w:rStyle w:val="Hyperlink"/>
          <w:sz w:val="14"/>
          <w:szCs w:val="14"/>
        </w:rPr>
      </w:pPr>
      <w:hyperlink r:id="rId33" w:history="1">
        <w:r w:rsidRPr="003150A9">
          <w:rPr>
            <w:rStyle w:val="Hyperlink"/>
            <w:sz w:val="14"/>
            <w:szCs w:val="14"/>
          </w:rPr>
          <w:t>https://www.clinicalkey.com/student/content/book/3-s2.0-B9780702075964000099#hl0000404</w:t>
        </w:r>
      </w:hyperlink>
    </w:p>
    <w:p w14:paraId="5B479084" w14:textId="2C4FE113" w:rsidR="003150A9" w:rsidRDefault="003150A9" w:rsidP="004020A7">
      <w:pPr>
        <w:rPr>
          <w:b/>
          <w:bCs/>
          <w:sz w:val="24"/>
          <w:szCs w:val="24"/>
        </w:rPr>
      </w:pPr>
      <w:r w:rsidRPr="003150A9">
        <w:rPr>
          <w:b/>
          <w:bCs/>
          <w:sz w:val="24"/>
          <w:szCs w:val="24"/>
        </w:rPr>
        <w:drawing>
          <wp:inline distT="0" distB="0" distL="0" distR="0" wp14:anchorId="0F7A6DA6" wp14:editId="113D3BC5">
            <wp:extent cx="5689600" cy="2651587"/>
            <wp:effectExtent l="0" t="0" r="6350" b="0"/>
            <wp:docPr id="1908631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31727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0" cy="2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87A4" w14:textId="77777777" w:rsidR="004020A7" w:rsidRPr="000B6170" w:rsidRDefault="004020A7" w:rsidP="004020A7">
      <w:pPr>
        <w:spacing w:after="160" w:line="259" w:lineRule="auto"/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bookmarkEnd w:id="0"/>
    <w:p w14:paraId="3A5ECC5E" w14:textId="6089D4E9" w:rsidR="004F49B9" w:rsidRPr="002E73BC" w:rsidRDefault="003150A9">
      <w:pPr>
        <w:rPr>
          <w:sz w:val="24"/>
          <w:szCs w:val="24"/>
        </w:rPr>
      </w:pPr>
      <w:r>
        <w:rPr>
          <w:color w:val="5B9BD5" w:themeColor="accent5"/>
          <w:sz w:val="24"/>
          <w:szCs w:val="24"/>
        </w:rPr>
        <w:t xml:space="preserve">Student feedback </w:t>
      </w:r>
    </w:p>
    <w:sectPr w:rsidR="004F49B9" w:rsidRPr="002E73BC" w:rsidSect="003821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BB7D6" w14:textId="77777777" w:rsidR="00D16EB4" w:rsidRDefault="00D16EB4" w:rsidP="002E73BC">
      <w:pPr>
        <w:spacing w:after="0" w:line="240" w:lineRule="auto"/>
      </w:pPr>
      <w:r>
        <w:separator/>
      </w:r>
    </w:p>
  </w:endnote>
  <w:endnote w:type="continuationSeparator" w:id="0">
    <w:p w14:paraId="46E629A4" w14:textId="77777777" w:rsidR="00D16EB4" w:rsidRDefault="00D16EB4" w:rsidP="002E7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182A2" w14:textId="77777777" w:rsidR="00D16EB4" w:rsidRDefault="00D16EB4" w:rsidP="002E73BC">
      <w:pPr>
        <w:spacing w:after="0" w:line="240" w:lineRule="auto"/>
      </w:pPr>
      <w:r>
        <w:separator/>
      </w:r>
    </w:p>
  </w:footnote>
  <w:footnote w:type="continuationSeparator" w:id="0">
    <w:p w14:paraId="13F7EBF9" w14:textId="77777777" w:rsidR="00D16EB4" w:rsidRDefault="00D16EB4" w:rsidP="002E7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01099"/>
    <w:multiLevelType w:val="hybridMultilevel"/>
    <w:tmpl w:val="31BE8B84"/>
    <w:lvl w:ilvl="0" w:tplc="28D4ACD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D2BA6"/>
    <w:multiLevelType w:val="hybridMultilevel"/>
    <w:tmpl w:val="8CBA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832823">
    <w:abstractNumId w:val="1"/>
  </w:num>
  <w:num w:numId="2" w16cid:durableId="175303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8E"/>
    <w:rsid w:val="000235E9"/>
    <w:rsid w:val="00033104"/>
    <w:rsid w:val="00036D1E"/>
    <w:rsid w:val="000933F4"/>
    <w:rsid w:val="00096CB9"/>
    <w:rsid w:val="000A034C"/>
    <w:rsid w:val="000A5B84"/>
    <w:rsid w:val="000C332E"/>
    <w:rsid w:val="000C3A88"/>
    <w:rsid w:val="000C54F8"/>
    <w:rsid w:val="000C7E8E"/>
    <w:rsid w:val="000E73E2"/>
    <w:rsid w:val="0010247E"/>
    <w:rsid w:val="0010442A"/>
    <w:rsid w:val="00114EF1"/>
    <w:rsid w:val="001259F8"/>
    <w:rsid w:val="0013085E"/>
    <w:rsid w:val="0015631C"/>
    <w:rsid w:val="00156FDB"/>
    <w:rsid w:val="001571EF"/>
    <w:rsid w:val="001B3590"/>
    <w:rsid w:val="001D5D1D"/>
    <w:rsid w:val="001F5A68"/>
    <w:rsid w:val="00205758"/>
    <w:rsid w:val="0020751B"/>
    <w:rsid w:val="00237CEB"/>
    <w:rsid w:val="00257799"/>
    <w:rsid w:val="00277D19"/>
    <w:rsid w:val="00283B21"/>
    <w:rsid w:val="00291DA8"/>
    <w:rsid w:val="00293895"/>
    <w:rsid w:val="0029491A"/>
    <w:rsid w:val="002E198F"/>
    <w:rsid w:val="002E73BC"/>
    <w:rsid w:val="002F35CA"/>
    <w:rsid w:val="002F64A3"/>
    <w:rsid w:val="00307D8E"/>
    <w:rsid w:val="003135C1"/>
    <w:rsid w:val="003150A9"/>
    <w:rsid w:val="00360629"/>
    <w:rsid w:val="00364714"/>
    <w:rsid w:val="003775C4"/>
    <w:rsid w:val="0038218E"/>
    <w:rsid w:val="003A6507"/>
    <w:rsid w:val="003C337B"/>
    <w:rsid w:val="003F7CB4"/>
    <w:rsid w:val="00400BA6"/>
    <w:rsid w:val="004020A7"/>
    <w:rsid w:val="004334CC"/>
    <w:rsid w:val="00434F9D"/>
    <w:rsid w:val="0046129E"/>
    <w:rsid w:val="004A7D9A"/>
    <w:rsid w:val="004C41A2"/>
    <w:rsid w:val="004F49B9"/>
    <w:rsid w:val="0057346D"/>
    <w:rsid w:val="00584A99"/>
    <w:rsid w:val="005925EE"/>
    <w:rsid w:val="0059641B"/>
    <w:rsid w:val="005A67CB"/>
    <w:rsid w:val="005F1AC1"/>
    <w:rsid w:val="00603D4D"/>
    <w:rsid w:val="00612A3C"/>
    <w:rsid w:val="00613429"/>
    <w:rsid w:val="00620F5A"/>
    <w:rsid w:val="006212E5"/>
    <w:rsid w:val="00622DC3"/>
    <w:rsid w:val="006508D6"/>
    <w:rsid w:val="00655B6B"/>
    <w:rsid w:val="0069183C"/>
    <w:rsid w:val="006918C0"/>
    <w:rsid w:val="0069196D"/>
    <w:rsid w:val="006A6F9A"/>
    <w:rsid w:val="006C36C8"/>
    <w:rsid w:val="006D5BDD"/>
    <w:rsid w:val="00713937"/>
    <w:rsid w:val="007407D0"/>
    <w:rsid w:val="00776E70"/>
    <w:rsid w:val="007837BB"/>
    <w:rsid w:val="007867D6"/>
    <w:rsid w:val="00795A3D"/>
    <w:rsid w:val="007A6F52"/>
    <w:rsid w:val="007B471E"/>
    <w:rsid w:val="007F25CD"/>
    <w:rsid w:val="00804DA5"/>
    <w:rsid w:val="008408FA"/>
    <w:rsid w:val="008B77A6"/>
    <w:rsid w:val="00934F75"/>
    <w:rsid w:val="00975DAB"/>
    <w:rsid w:val="009769CC"/>
    <w:rsid w:val="009955E8"/>
    <w:rsid w:val="00997762"/>
    <w:rsid w:val="009A790B"/>
    <w:rsid w:val="009B3235"/>
    <w:rsid w:val="009C30E9"/>
    <w:rsid w:val="009D0D14"/>
    <w:rsid w:val="009D1ABE"/>
    <w:rsid w:val="009E6641"/>
    <w:rsid w:val="00A270F3"/>
    <w:rsid w:val="00A4653F"/>
    <w:rsid w:val="00A57BC5"/>
    <w:rsid w:val="00A670E8"/>
    <w:rsid w:val="00A74770"/>
    <w:rsid w:val="00A82A4F"/>
    <w:rsid w:val="00AB2CD7"/>
    <w:rsid w:val="00AB777A"/>
    <w:rsid w:val="00AC3CC0"/>
    <w:rsid w:val="00AC7916"/>
    <w:rsid w:val="00B15AC4"/>
    <w:rsid w:val="00B55C38"/>
    <w:rsid w:val="00B6196F"/>
    <w:rsid w:val="00BD4462"/>
    <w:rsid w:val="00C161CD"/>
    <w:rsid w:val="00C169B8"/>
    <w:rsid w:val="00C228A9"/>
    <w:rsid w:val="00C25323"/>
    <w:rsid w:val="00C37A04"/>
    <w:rsid w:val="00C5429D"/>
    <w:rsid w:val="00C570E7"/>
    <w:rsid w:val="00C6489B"/>
    <w:rsid w:val="00C85C7D"/>
    <w:rsid w:val="00CD5DB9"/>
    <w:rsid w:val="00D133FB"/>
    <w:rsid w:val="00D16EB4"/>
    <w:rsid w:val="00D37118"/>
    <w:rsid w:val="00D802EB"/>
    <w:rsid w:val="00DE38E3"/>
    <w:rsid w:val="00DF650D"/>
    <w:rsid w:val="00E306D4"/>
    <w:rsid w:val="00E373B4"/>
    <w:rsid w:val="00E4781D"/>
    <w:rsid w:val="00E53541"/>
    <w:rsid w:val="00E56F59"/>
    <w:rsid w:val="00E67A26"/>
    <w:rsid w:val="00E74D21"/>
    <w:rsid w:val="00EB24D3"/>
    <w:rsid w:val="00ED5404"/>
    <w:rsid w:val="00EF2879"/>
    <w:rsid w:val="00F341DA"/>
    <w:rsid w:val="00F37359"/>
    <w:rsid w:val="00F56264"/>
    <w:rsid w:val="00FA3193"/>
    <w:rsid w:val="00FB6F4B"/>
    <w:rsid w:val="00FD5401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E34EF"/>
  <w15:chartTrackingRefBased/>
  <w15:docId w15:val="{D61C6111-02D3-4F1D-8ED9-37E97BD0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18E"/>
    <w:pPr>
      <w:spacing w:after="200" w:line="276" w:lineRule="auto"/>
    </w:pPr>
    <w:rPr>
      <w:rFonts w:ascii="Calibri" w:eastAsia="Calibri" w:hAnsi="Calibri" w:cs="Calibri"/>
      <w:lang w:val="en-US"/>
    </w:rPr>
  </w:style>
  <w:style w:type="paragraph" w:styleId="Heading5">
    <w:name w:val="heading 5"/>
    <w:basedOn w:val="Normal"/>
    <w:link w:val="Heading5Char"/>
    <w:uiPriority w:val="9"/>
    <w:qFormat/>
    <w:rsid w:val="00114EF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C3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53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114EF1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paragraph" w:customStyle="1" w:styleId="Default">
    <w:name w:val="Default"/>
    <w:rsid w:val="000933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341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indiambbsskills.clinicalkey.com/local/courses/2439/Tuberculosis/data/LandingPg.html" TargetMode="External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hyperlink" Target="https://www.osmosis.org/learn/Anatomy_of_the_lungs_and_tracheobronchial_tree" TargetMode="External"/><Relationship Id="rId17" Type="http://schemas.openxmlformats.org/officeDocument/2006/relationships/hyperlink" Target="https://www.osmosis.org/learn/Mycobacterium_tuberculosis_(Tuberculosis)" TargetMode="External"/><Relationship Id="rId25" Type="http://schemas.openxmlformats.org/officeDocument/2006/relationships/hyperlink" Target="https://www.osmosis.org/learn/Antituberculosis_medications" TargetMode="External"/><Relationship Id="rId33" Type="http://schemas.openxmlformats.org/officeDocument/2006/relationships/hyperlink" Target="https://www.clinicalkey.com/student/content/book/3-s2.0-B9780702075964000099#hl000040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osmosis.org/learn/Drug_administration_and_dosing_regime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clinicalkey.com/student/content/book/3-s2.0-B9780443125942000200#hl0005598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sciencedirect.com/journal/tuberculosis?_gl=1*dgee4u*_ga*MjAzMDgzNzE0My4xNjkwNTMzOTc2*_ga_4R527DM8F7*MTY5MDUzMzk3NS4xLjEuMTY5MDUzNzQxMS4wLjAuMA" TargetMode="External"/><Relationship Id="rId31" Type="http://schemas.openxmlformats.org/officeDocument/2006/relationships/hyperlink" Target="https://indiambbsskills.clinicalkey.com/local/courses/2439/Tuberculosis/data/DetailsPage.html?page=s03m07_04_01_01&amp;language=_en&amp;end=_s_001_en_main&amp;level=Landing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linicalkey.com/student/content/book/3-s2.0-B9780702082849000118#hl0000338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clinicalkey.com/student/content/book/3-s2.0-B9788131269053000170#hl0007893" TargetMode="External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a7522b-5191-43a9-8cfb-6729f9024abe" xsi:nil="true"/>
    <lcf76f155ced4ddcb4097134ff3c332f xmlns="57bc1735-e864-49d8-87ca-699afe2041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A8104B336D6447B182F0FE77CF56BB" ma:contentTypeVersion="10" ma:contentTypeDescription="Create a new document." ma:contentTypeScope="" ma:versionID="2e14e09e7a384c2ee30b121a4ea7afca">
  <xsd:schema xmlns:xsd="http://www.w3.org/2001/XMLSchema" xmlns:xs="http://www.w3.org/2001/XMLSchema" xmlns:p="http://schemas.microsoft.com/office/2006/metadata/properties" xmlns:ns2="57bc1735-e864-49d8-87ca-699afe204187" xmlns:ns3="76a7522b-5191-43a9-8cfb-6729f9024abe" targetNamespace="http://schemas.microsoft.com/office/2006/metadata/properties" ma:root="true" ma:fieldsID="ad4d8dde2c31460c972750db2033ae3d" ns2:_="" ns3:_="">
    <xsd:import namespace="57bc1735-e864-49d8-87ca-699afe204187"/>
    <xsd:import namespace="76a7522b-5191-43a9-8cfb-6729f9024a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c1735-e864-49d8-87ca-699afe2041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2763e4d-7885-4cd8-8534-835ebc0ec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7522b-5191-43a9-8cfb-6729f9024ab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8c4bb0a-017e-4814-829e-70fd0179051d}" ma:internalName="TaxCatchAll" ma:showField="CatchAllData" ma:web="76a7522b-5191-43a9-8cfb-6729f9024a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C43A90-769B-4169-B7CF-B95C53BC0B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802BD2-2107-4209-B590-F4037B988B6E}">
  <ds:schemaRefs>
    <ds:schemaRef ds:uri="http://schemas.microsoft.com/office/2006/metadata/properties"/>
    <ds:schemaRef ds:uri="http://schemas.microsoft.com/office/infopath/2007/PartnerControls"/>
    <ds:schemaRef ds:uri="76a7522b-5191-43a9-8cfb-6729f9024abe"/>
    <ds:schemaRef ds:uri="57bc1735-e864-49d8-87ca-699afe204187"/>
  </ds:schemaRefs>
</ds:datastoreItem>
</file>

<file path=customXml/itemProps3.xml><?xml version="1.0" encoding="utf-8"?>
<ds:datastoreItem xmlns:ds="http://schemas.openxmlformats.org/officeDocument/2006/customXml" ds:itemID="{0CDF7699-5E16-450D-AFEB-3ED6E2164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c1735-e864-49d8-87ca-699afe204187"/>
    <ds:schemaRef ds:uri="76a7522b-5191-43a9-8cfb-6729f9024a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649</Words>
  <Characters>5674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Badyal</dc:creator>
  <cp:keywords/>
  <dc:description/>
  <cp:lastModifiedBy>Snigdha, Smruti (ELS-DEL)</cp:lastModifiedBy>
  <cp:revision>108</cp:revision>
  <dcterms:created xsi:type="dcterms:W3CDTF">2022-05-25T12:58:00Z</dcterms:created>
  <dcterms:modified xsi:type="dcterms:W3CDTF">2025-10-30T12:42:00Z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2022-03-31T02:04:33Z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ea839cd8-d0b4-4e38-acaa-d5055fd5946a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0x010100ECA8104B336D6447B182F0FE77CF56BB</vt:lpwstr>
  </property>
</Properties>
</file>