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86FCC" w14:textId="77777777" w:rsidR="00C66C3B" w:rsidRDefault="00C66C3B" w:rsidP="00C66C3B">
      <w:pPr>
        <w:pStyle w:val="BodyText"/>
        <w:jc w:val="center"/>
        <w:rPr>
          <w:rFonts w:ascii="Calibri" w:hAnsi="Calibri"/>
          <w:b/>
          <w:bCs/>
          <w:sz w:val="32"/>
        </w:rPr>
      </w:pPr>
      <w:r>
        <w:rPr>
          <w:rFonts w:ascii="Calibri" w:hAnsi="Calibri"/>
          <w:b/>
          <w:bCs/>
          <w:noProof/>
          <w:sz w:val="20"/>
          <w:lang w:eastAsia="en-NZ"/>
        </w:rPr>
        <w:drawing>
          <wp:anchor distT="0" distB="0" distL="114300" distR="114300" simplePos="0" relativeHeight="251659264" behindDoc="0" locked="0" layoutInCell="1" allowOverlap="1" wp14:anchorId="51775A31" wp14:editId="6ACBF938">
            <wp:simplePos x="0" y="0"/>
            <wp:positionH relativeFrom="column">
              <wp:posOffset>4072255</wp:posOffset>
            </wp:positionH>
            <wp:positionV relativeFrom="paragraph">
              <wp:posOffset>-165100</wp:posOffset>
            </wp:positionV>
            <wp:extent cx="1961515" cy="424180"/>
            <wp:effectExtent l="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-horizonta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32"/>
        </w:rPr>
        <w:br/>
        <w:t>Copyright terms and the public domain in New Zealand</w:t>
      </w:r>
    </w:p>
    <w:p w14:paraId="49259FC7" w14:textId="48FD803C" w:rsidR="00C66C3B" w:rsidRDefault="00C66C3B" w:rsidP="00C66C3B">
      <w:pPr>
        <w:pStyle w:val="BodyTex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32"/>
        </w:rPr>
        <w:t>1 January 202</w:t>
      </w:r>
      <w:r w:rsidR="00054166">
        <w:rPr>
          <w:rFonts w:ascii="Calibri" w:hAnsi="Calibri"/>
          <w:b/>
          <w:bCs/>
          <w:sz w:val="32"/>
        </w:rPr>
        <w:t>5</w:t>
      </w:r>
      <w:r>
        <w:rPr>
          <w:rStyle w:val="FootnoteReference"/>
          <w:b/>
          <w:bCs/>
          <w:sz w:val="32"/>
        </w:rPr>
        <w:footnoteReference w:id="1"/>
      </w:r>
    </w:p>
    <w:p w14:paraId="2B5E79FF" w14:textId="77777777" w:rsidR="00C66C3B" w:rsidRDefault="00C66C3B" w:rsidP="00C66C3B">
      <w:pPr>
        <w:pStyle w:val="Header"/>
      </w:pPr>
    </w:p>
    <w:p w14:paraId="627AFE95" w14:textId="77777777" w:rsidR="00C66C3B" w:rsidRDefault="00C66C3B" w:rsidP="00C66C3B">
      <w:pPr>
        <w:pStyle w:val="BodyText"/>
        <w:rPr>
          <w:rFonts w:ascii="Calibri" w:hAnsi="Calibri"/>
          <w:b/>
          <w:bCs/>
          <w:i/>
          <w:iCs/>
          <w:sz w:val="18"/>
        </w:rPr>
      </w:pPr>
      <w:r>
        <w:rPr>
          <w:rFonts w:ascii="Calibri" w:hAnsi="Calibri"/>
          <w:b/>
          <w:bCs/>
          <w:i/>
          <w:iCs/>
          <w:sz w:val="18"/>
        </w:rPr>
        <w:t xml:space="preserve">Disclaimer: The contents of this guide do not constitute legal advice and DigitalNZ is not responsible for any loss or damage caused </w:t>
      </w:r>
      <w:proofErr w:type="gramStart"/>
      <w:r>
        <w:rPr>
          <w:rFonts w:ascii="Calibri" w:hAnsi="Calibri"/>
          <w:b/>
          <w:bCs/>
          <w:i/>
          <w:iCs/>
          <w:sz w:val="18"/>
        </w:rPr>
        <w:t>as a result of</w:t>
      </w:r>
      <w:proofErr w:type="gramEnd"/>
      <w:r>
        <w:rPr>
          <w:rFonts w:ascii="Calibri" w:hAnsi="Calibri"/>
          <w:b/>
          <w:bCs/>
          <w:i/>
          <w:iCs/>
          <w:sz w:val="18"/>
        </w:rPr>
        <w:t xml:space="preserve"> following it. For simplicity this guide may contain </w:t>
      </w:r>
      <w:proofErr w:type="gramStart"/>
      <w:r>
        <w:rPr>
          <w:rFonts w:ascii="Calibri" w:hAnsi="Calibri"/>
          <w:b/>
          <w:bCs/>
          <w:i/>
          <w:iCs/>
          <w:sz w:val="18"/>
        </w:rPr>
        <w:t>generalisations</w:t>
      </w:r>
      <w:proofErr w:type="gramEnd"/>
      <w:r>
        <w:rPr>
          <w:rFonts w:ascii="Calibri" w:hAnsi="Calibri"/>
          <w:b/>
          <w:bCs/>
          <w:i/>
          <w:iCs/>
          <w:sz w:val="18"/>
        </w:rPr>
        <w:t xml:space="preserve"> and you should seek advice from a suitably qualified professional about specific issues.</w:t>
      </w:r>
    </w:p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1"/>
        <w:gridCol w:w="3659"/>
        <w:gridCol w:w="3360"/>
      </w:tblGrid>
      <w:tr w:rsidR="00C66C3B" w14:paraId="6AFCD453" w14:textId="77777777" w:rsidTr="001265BD">
        <w:trPr>
          <w:cantSplit/>
          <w:trHeight w:val="1110"/>
          <w:tblHeader/>
        </w:trPr>
        <w:tc>
          <w:tcPr>
            <w:tcW w:w="10200" w:type="dxa"/>
            <w:gridSpan w:val="3"/>
            <w:shd w:val="clear" w:color="auto" w:fill="8C8C8C"/>
          </w:tcPr>
          <w:p w14:paraId="238576E4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color w:val="FFFFFF"/>
                <w:sz w:val="18"/>
              </w:rPr>
            </w:pPr>
          </w:p>
          <w:p w14:paraId="522EDDB9" w14:textId="77777777" w:rsidR="00C66C3B" w:rsidRPr="001265BD" w:rsidRDefault="00C66C3B" w:rsidP="00D672E1">
            <w:pPr>
              <w:pStyle w:val="BodyText"/>
              <w:rPr>
                <w:rFonts w:ascii="Calibri" w:hAnsi="Calibri"/>
                <w:b/>
                <w:bCs/>
                <w:color w:val="FFFFFF"/>
                <w:sz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</w:rPr>
              <w:t>Literary, dramatic, musical or artistic works</w:t>
            </w:r>
          </w:p>
        </w:tc>
      </w:tr>
      <w:tr w:rsidR="00C66C3B" w14:paraId="205C96E2" w14:textId="77777777" w:rsidTr="004458A0">
        <w:trPr>
          <w:trHeight w:val="545"/>
          <w:tblHeader/>
        </w:trPr>
        <w:tc>
          <w:tcPr>
            <w:tcW w:w="3181" w:type="dxa"/>
          </w:tcPr>
          <w:p w14:paraId="006A775B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Type of work</w:t>
            </w:r>
          </w:p>
        </w:tc>
        <w:tc>
          <w:tcPr>
            <w:tcW w:w="3659" w:type="dxa"/>
          </w:tcPr>
          <w:p w14:paraId="0F7193A3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Copyright term(s)</w:t>
            </w:r>
          </w:p>
        </w:tc>
        <w:tc>
          <w:tcPr>
            <w:tcW w:w="3360" w:type="dxa"/>
          </w:tcPr>
          <w:p w14:paraId="133982D3" w14:textId="29A6F5F0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What was out of copyright in New Zealand as of 1 January 202</w:t>
            </w:r>
            <w:r w:rsidR="00054166">
              <w:rPr>
                <w:rFonts w:ascii="Calibri" w:hAnsi="Calibri"/>
                <w:b/>
                <w:bCs/>
                <w:i/>
                <w:iCs/>
                <w:sz w:val="18"/>
              </w:rPr>
              <w:t>5</w:t>
            </w:r>
          </w:p>
        </w:tc>
      </w:tr>
      <w:tr w:rsidR="00C66C3B" w14:paraId="6701AD39" w14:textId="77777777" w:rsidTr="004458A0">
        <w:tc>
          <w:tcPr>
            <w:tcW w:w="3181" w:type="dxa"/>
          </w:tcPr>
          <w:p w14:paraId="1B151D1B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br/>
              <w:t>Photographs</w:t>
            </w:r>
            <w:r>
              <w:rPr>
                <w:rFonts w:ascii="Calibri" w:hAnsi="Calibri"/>
                <w:sz w:val="18"/>
              </w:rPr>
              <w:t>, being anything where an image is produced by recording light or other radiation on media [</w:t>
            </w:r>
            <w:r>
              <w:rPr>
                <w:rFonts w:ascii="Calibri" w:hAnsi="Calibri"/>
                <w:i/>
                <w:iCs/>
                <w:sz w:val="18"/>
              </w:rPr>
              <w:t>e.g. prints, negatives, scans, photocopies</w:t>
            </w:r>
            <w:r>
              <w:rPr>
                <w:rFonts w:ascii="Calibri" w:hAnsi="Calibri"/>
                <w:sz w:val="18"/>
              </w:rPr>
              <w:t>], but excluding film [</w:t>
            </w:r>
            <w:r>
              <w:rPr>
                <w:rFonts w:ascii="Calibri" w:hAnsi="Calibri"/>
                <w:i/>
                <w:iCs/>
                <w:sz w:val="18"/>
              </w:rPr>
              <w:t xml:space="preserve">see </w:t>
            </w: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film</w:t>
            </w:r>
            <w:r>
              <w:rPr>
                <w:rFonts w:ascii="Calibri" w:hAnsi="Calibri"/>
                <w:sz w:val="18"/>
              </w:rPr>
              <w:t>]</w:t>
            </w:r>
          </w:p>
          <w:p w14:paraId="140A4B19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</w:tc>
        <w:tc>
          <w:tcPr>
            <w:tcW w:w="3659" w:type="dxa"/>
          </w:tcPr>
          <w:p w14:paraId="69EFB557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  <w:t>Until 1 January 1995, 50 years from when it was taken [1962 s8(2)]</w:t>
            </w:r>
          </w:p>
          <w:p w14:paraId="2C0CB617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As of 1 January 1995, 50 years after the year the author died [1994 s22(1)]</w:t>
            </w:r>
          </w:p>
          <w:p w14:paraId="7EB26CAA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As of 1 January 1995, if the author or the publisher is unknown, 50 years from when it was first made available to the public [1994 s22(3), 1994 s126(4)]</w:t>
            </w:r>
          </w:p>
          <w:p w14:paraId="1DFFAD92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</w:tc>
        <w:tc>
          <w:tcPr>
            <w:tcW w:w="3360" w:type="dxa"/>
          </w:tcPr>
          <w:p w14:paraId="74B27E98" w14:textId="287A032C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  <w:t>All photographs (published and unpublished) taken before 194</w:t>
            </w:r>
            <w:r w:rsidR="000B30FA">
              <w:rPr>
                <w:rFonts w:ascii="Calibri" w:hAnsi="Calibri"/>
                <w:sz w:val="18"/>
              </w:rPr>
              <w:t>4</w:t>
            </w:r>
            <w:r w:rsidR="001265BD">
              <w:rPr>
                <w:rFonts w:ascii="Calibri" w:hAnsi="Calibri"/>
                <w:sz w:val="18"/>
              </w:rPr>
              <w:t>.</w:t>
            </w:r>
          </w:p>
          <w:p w14:paraId="7EAF9523" w14:textId="6B484C5E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Photographs (published and unpublished) taken in or after 19</w:t>
            </w:r>
            <w:r w:rsidR="005C412E">
              <w:rPr>
                <w:rFonts w:ascii="Calibri" w:hAnsi="Calibri"/>
                <w:sz w:val="18"/>
              </w:rPr>
              <w:t>4</w:t>
            </w:r>
            <w:r w:rsidR="000B30FA">
              <w:rPr>
                <w:rFonts w:ascii="Calibri" w:hAnsi="Calibri"/>
                <w:sz w:val="18"/>
              </w:rPr>
              <w:t>4</w:t>
            </w:r>
            <w:r w:rsidR="005C412E">
              <w:rPr>
                <w:rFonts w:ascii="Calibri" w:hAnsi="Calibri"/>
                <w:sz w:val="18"/>
              </w:rPr>
              <w:t xml:space="preserve"> where the author died in </w:t>
            </w:r>
            <w:r w:rsidR="001030A7">
              <w:rPr>
                <w:rFonts w:ascii="Calibri" w:hAnsi="Calibri"/>
                <w:sz w:val="18"/>
              </w:rPr>
              <w:t>197</w:t>
            </w:r>
            <w:r w:rsidR="00054166"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z w:val="18"/>
              </w:rPr>
              <w:t xml:space="preserve"> or earlier</w:t>
            </w:r>
            <w:r w:rsidR="001265BD">
              <w:rPr>
                <w:rFonts w:ascii="Calibri" w:hAnsi="Calibri"/>
                <w:sz w:val="18"/>
              </w:rPr>
              <w:t>.</w:t>
            </w:r>
          </w:p>
          <w:p w14:paraId="30F94CBD" w14:textId="4704103D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Photographs first published between 1 J</w:t>
            </w:r>
            <w:r w:rsidR="005C412E">
              <w:rPr>
                <w:rFonts w:ascii="Calibri" w:hAnsi="Calibri"/>
                <w:sz w:val="18"/>
              </w:rPr>
              <w:t>anuary 194</w:t>
            </w:r>
            <w:r w:rsidR="000B30FA">
              <w:rPr>
                <w:rFonts w:ascii="Calibri" w:hAnsi="Calibri"/>
                <w:sz w:val="18"/>
              </w:rPr>
              <w:t>4</w:t>
            </w:r>
            <w:r w:rsidR="005C412E">
              <w:rPr>
                <w:rFonts w:ascii="Calibri" w:hAnsi="Calibri"/>
                <w:sz w:val="18"/>
              </w:rPr>
              <w:t xml:space="preserve"> and 31 December </w:t>
            </w:r>
            <w:r w:rsidR="001030A7">
              <w:rPr>
                <w:rFonts w:ascii="Calibri" w:hAnsi="Calibri"/>
                <w:sz w:val="18"/>
              </w:rPr>
              <w:t>197</w:t>
            </w:r>
            <w:r w:rsidR="00054166"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z w:val="18"/>
              </w:rPr>
              <w:t xml:space="preserve"> where the author or the publisher is unknown after reasonable enquiry</w:t>
            </w:r>
            <w:r w:rsidR="001265BD">
              <w:rPr>
                <w:rFonts w:ascii="Calibri" w:hAnsi="Calibri"/>
                <w:sz w:val="18"/>
              </w:rPr>
              <w:t>.</w:t>
            </w:r>
          </w:p>
        </w:tc>
      </w:tr>
      <w:tr w:rsidR="00C66C3B" w14:paraId="42BEEE10" w14:textId="77777777" w:rsidTr="004458A0">
        <w:tc>
          <w:tcPr>
            <w:tcW w:w="3181" w:type="dxa"/>
          </w:tcPr>
          <w:p w14:paraId="465F573F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Literary works</w:t>
            </w:r>
            <w:r>
              <w:rPr>
                <w:rFonts w:ascii="Calibri" w:hAnsi="Calibri"/>
                <w:sz w:val="18"/>
              </w:rPr>
              <w:t>, being anything written or spoken that are not dramatic or musical works, including tables, compilations [</w:t>
            </w:r>
            <w:r>
              <w:rPr>
                <w:rFonts w:ascii="Calibri" w:hAnsi="Calibri"/>
                <w:i/>
                <w:iCs/>
                <w:sz w:val="18"/>
              </w:rPr>
              <w:t>e.g. anthologies, encyclopaedias, newspapers, magazines</w:t>
            </w:r>
            <w:r>
              <w:rPr>
                <w:rFonts w:ascii="Calibri" w:hAnsi="Calibri"/>
                <w:sz w:val="18"/>
              </w:rPr>
              <w:t>] and computer programs.</w:t>
            </w:r>
          </w:p>
          <w:p w14:paraId="52A2E92C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Dramatic works</w:t>
            </w:r>
            <w:r>
              <w:rPr>
                <w:rFonts w:ascii="Calibri" w:hAnsi="Calibri"/>
                <w:sz w:val="18"/>
              </w:rPr>
              <w:t>, which include works of dance or mime and film scenarios or scripts</w:t>
            </w:r>
            <w:r w:rsidR="001265BD">
              <w:rPr>
                <w:rFonts w:ascii="Calibri" w:hAnsi="Calibri"/>
                <w:sz w:val="18"/>
              </w:rPr>
              <w:t>.</w:t>
            </w:r>
          </w:p>
          <w:p w14:paraId="4ED81C4B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Musical works</w:t>
            </w:r>
            <w:r>
              <w:rPr>
                <w:rFonts w:ascii="Calibri" w:hAnsi="Calibri"/>
                <w:sz w:val="18"/>
              </w:rPr>
              <w:t xml:space="preserve"> [</w:t>
            </w:r>
            <w:r>
              <w:rPr>
                <w:rFonts w:ascii="Calibri" w:hAnsi="Calibri"/>
                <w:i/>
                <w:iCs/>
                <w:sz w:val="18"/>
              </w:rPr>
              <w:t>e.g. musical scores and arrangements</w:t>
            </w:r>
            <w:proofErr w:type="gramStart"/>
            <w:r>
              <w:rPr>
                <w:rFonts w:ascii="Calibri" w:hAnsi="Calibri"/>
                <w:sz w:val="18"/>
              </w:rPr>
              <w:t>], but</w:t>
            </w:r>
            <w:proofErr w:type="gramEnd"/>
            <w:r>
              <w:rPr>
                <w:rFonts w:ascii="Calibri" w:hAnsi="Calibri"/>
                <w:sz w:val="18"/>
              </w:rPr>
              <w:t xml:space="preserve"> excluding lyrics and actions to be performed with the music</w:t>
            </w:r>
            <w:r w:rsidR="001265BD">
              <w:rPr>
                <w:rFonts w:ascii="Calibri" w:hAnsi="Calibri"/>
                <w:sz w:val="18"/>
              </w:rPr>
              <w:t>.</w:t>
            </w:r>
          </w:p>
          <w:p w14:paraId="53C244E2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Artistic works</w:t>
            </w:r>
            <w:r>
              <w:rPr>
                <w:rFonts w:ascii="Calibri" w:hAnsi="Calibri"/>
                <w:sz w:val="18"/>
              </w:rPr>
              <w:t>, being a graphic work [</w:t>
            </w:r>
            <w:r>
              <w:rPr>
                <w:rFonts w:ascii="Calibri" w:hAnsi="Calibri"/>
                <w:i/>
                <w:iCs/>
                <w:sz w:val="18"/>
              </w:rPr>
              <w:t>e.g. a painting, drawing or rendering</w:t>
            </w:r>
            <w:r>
              <w:rPr>
                <w:rFonts w:ascii="Calibri" w:hAnsi="Calibri"/>
                <w:sz w:val="18"/>
              </w:rPr>
              <w:t>], photograph [</w:t>
            </w:r>
            <w:r>
              <w:rPr>
                <w:rFonts w:ascii="Calibri" w:hAnsi="Calibri"/>
                <w:i/>
                <w:iCs/>
                <w:sz w:val="18"/>
              </w:rPr>
              <w:t xml:space="preserve">see </w:t>
            </w: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photographs</w:t>
            </w:r>
            <w:r>
              <w:rPr>
                <w:rFonts w:ascii="Calibri" w:hAnsi="Calibri"/>
                <w:sz w:val="18"/>
              </w:rPr>
              <w:t>], sculpture, collage, model, work of architecture or artistic craftsmanship, but excluding layout design, and regardless of artistic merit</w:t>
            </w:r>
          </w:p>
          <w:p w14:paraId="3D18B21D" w14:textId="77777777" w:rsidR="004458A0" w:rsidRDefault="001265BD" w:rsidP="00D672E1">
            <w:pPr>
              <w:pStyle w:val="BodyText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lastRenderedPageBreak/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  <w:r w:rsidR="00995A92">
              <w:rPr>
                <w:rFonts w:ascii="Calibri" w:hAnsi="Calibri"/>
                <w:b/>
                <w:bCs/>
                <w:sz w:val="18"/>
              </w:rPr>
              <w:br/>
            </w:r>
          </w:p>
          <w:p w14:paraId="7D97576F" w14:textId="77777777" w:rsidR="004458A0" w:rsidRDefault="004458A0" w:rsidP="00D672E1">
            <w:pPr>
              <w:pStyle w:val="BodyText"/>
              <w:rPr>
                <w:rFonts w:ascii="Calibri" w:hAnsi="Calibri"/>
                <w:b/>
                <w:bCs/>
                <w:sz w:val="18"/>
              </w:rPr>
            </w:pPr>
          </w:p>
          <w:p w14:paraId="5ED9718F" w14:textId="7775CF1C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Computer-generated works,</w:t>
            </w:r>
            <w:r>
              <w:rPr>
                <w:rFonts w:ascii="Calibri" w:hAnsi="Calibri"/>
                <w:sz w:val="18"/>
              </w:rPr>
              <w:t xml:space="preserve"> being works generated by a computer in a way that means there is no human author</w:t>
            </w:r>
          </w:p>
        </w:tc>
        <w:tc>
          <w:tcPr>
            <w:tcW w:w="3659" w:type="dxa"/>
          </w:tcPr>
          <w:p w14:paraId="56E66486" w14:textId="182C9A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lastRenderedPageBreak/>
              <w:t>Published works</w:t>
            </w:r>
            <w:r>
              <w:rPr>
                <w:rFonts w:ascii="Calibri" w:hAnsi="Calibri"/>
                <w:b/>
                <w:bCs/>
                <w:i/>
                <w:iCs/>
                <w:sz w:val="18"/>
              </w:rPr>
              <w:br/>
            </w:r>
            <w:r>
              <w:rPr>
                <w:rFonts w:ascii="Calibri" w:hAnsi="Calibri"/>
                <w:sz w:val="18"/>
              </w:rPr>
              <w:t>For works published during the life of the author, 50 years after the year the author died [1913 s6, 1962 s8, 1994 s22(1)]</w:t>
            </w:r>
          </w:p>
          <w:p w14:paraId="5FAB3FE5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If the author or the publisher is unknown, 50 years from when it was first made available to the public [1994 s22(3), 1994 s126(4)]</w:t>
            </w:r>
          </w:p>
          <w:p w14:paraId="47BF1E84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For works by unknown authors published before 1 January 1995, 50 years from a reasonably assumed death of author [1994 s67(1)]</w:t>
            </w:r>
          </w:p>
          <w:p w14:paraId="0A027E21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For artistic works applied industrially, 25 years for works of artistic craftsmanship and 16 years for cast sculptures and patterns [1994 s75]</w:t>
            </w:r>
          </w:p>
          <w:p w14:paraId="1CAD791A" w14:textId="77777777" w:rsidR="00C66C3B" w:rsidRDefault="00C66C3B" w:rsidP="00D672E1">
            <w:pPr>
              <w:pStyle w:val="BodyText"/>
              <w:rPr>
                <w:rFonts w:ascii="Calibri" w:hAnsi="Calibri"/>
                <w:i/>
                <w:iCs/>
                <w:sz w:val="18"/>
              </w:rPr>
            </w:pPr>
            <w:r>
              <w:rPr>
                <w:rFonts w:ascii="Calibri" w:hAnsi="Calibri"/>
                <w:i/>
                <w:iCs/>
                <w:sz w:val="18"/>
              </w:rPr>
              <w:t>Applied industrially means making, for sale or hire, over 50 copies of a work in 3 dimensions, or copying a work in 3 dimensions in objects manufactured in lengths</w:t>
            </w:r>
            <w:r w:rsidR="001265BD">
              <w:rPr>
                <w:rFonts w:ascii="Calibri" w:hAnsi="Calibri"/>
                <w:i/>
                <w:iCs/>
                <w:sz w:val="18"/>
              </w:rPr>
              <w:t>.</w:t>
            </w:r>
            <w:r>
              <w:rPr>
                <w:rFonts w:ascii="Calibri" w:hAnsi="Calibri"/>
                <w:i/>
                <w:iCs/>
                <w:sz w:val="18"/>
              </w:rPr>
              <w:t xml:space="preserve"> </w:t>
            </w:r>
          </w:p>
          <w:p w14:paraId="492D1068" w14:textId="7D72E356" w:rsidR="00C66C3B" w:rsidRDefault="001265BD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lastRenderedPageBreak/>
              <w:br/>
            </w:r>
            <w:r w:rsidR="00C66C3B">
              <w:rPr>
                <w:rFonts w:ascii="Calibri" w:hAnsi="Calibri"/>
                <w:b/>
                <w:bCs/>
                <w:i/>
                <w:iCs/>
                <w:sz w:val="18"/>
              </w:rPr>
              <w:t>Posthumously published works</w:t>
            </w:r>
            <w:r w:rsidR="00C66C3B">
              <w:rPr>
                <w:rFonts w:ascii="Calibri" w:hAnsi="Calibri"/>
                <w:b/>
                <w:bCs/>
                <w:i/>
                <w:iCs/>
                <w:sz w:val="18"/>
              </w:rPr>
              <w:br/>
            </w:r>
            <w:r w:rsidR="00C66C3B">
              <w:rPr>
                <w:rFonts w:ascii="Calibri" w:hAnsi="Calibri"/>
                <w:sz w:val="18"/>
              </w:rPr>
              <w:t xml:space="preserve">For works published posthumously before 1 April 1963, including engravings but </w:t>
            </w:r>
            <w:proofErr w:type="spellStart"/>
            <w:r w:rsidR="00C66C3B">
              <w:rPr>
                <w:rFonts w:ascii="Calibri" w:hAnsi="Calibri"/>
                <w:sz w:val="18"/>
              </w:rPr>
              <w:t>not</w:t>
            </w:r>
            <w:proofErr w:type="spellEnd"/>
            <w:r w:rsidR="00C66C3B">
              <w:rPr>
                <w:rFonts w:ascii="Calibri" w:hAnsi="Calibri"/>
                <w:sz w:val="18"/>
              </w:rPr>
              <w:t xml:space="preserve"> other artistic works, 50 years from first publication [1994 Sch 1, s19]</w:t>
            </w:r>
          </w:p>
          <w:p w14:paraId="60DB51D3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For works published posthumously from 1 January 1995, 50 years after the year the author died [1994 s22(1)]</w:t>
            </w:r>
          </w:p>
          <w:p w14:paraId="58DF0902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For works made and published posthumously between 1 April 1963 and 31 December 1994, the shorter of 50 years from publication or 75 years after the year the author died [1994 Sch 1 s18(2)]</w:t>
            </w:r>
          </w:p>
          <w:p w14:paraId="7F696724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Unpublished works</w:t>
            </w:r>
            <w:r>
              <w:rPr>
                <w:rFonts w:ascii="Calibri" w:hAnsi="Calibri"/>
                <w:b/>
                <w:bCs/>
                <w:i/>
                <w:iCs/>
                <w:sz w:val="18"/>
              </w:rPr>
              <w:br/>
            </w:r>
            <w:r>
              <w:rPr>
                <w:rFonts w:ascii="Calibri" w:hAnsi="Calibri"/>
                <w:sz w:val="18"/>
              </w:rPr>
              <w:t>For unpublished works made between 1 April 1963 and 31 December 1994 where the author died in that period, 75 years after the year the author died [1994 Sch 1, s18(1)]</w:t>
            </w:r>
          </w:p>
          <w:p w14:paraId="09A6D2FB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For unpublished works by unknown authors made before 1 January 1995, the longer of 50 years from 1 January 1995, 50 years from first publication, or 50 years from a reasonably assumed death of the author [1994 Sch 1, s17(2)(d)(ii), 1994 Sch 1, s26]</w:t>
            </w:r>
          </w:p>
          <w:p w14:paraId="5FF8A73F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For unpublished works, other than photographs, transferred or bequeathed to Institutions by the copyright owner with conditions placed on publication, the conditions remain enforceable after the copyright expires [1994, s117]</w:t>
            </w:r>
          </w:p>
          <w:p w14:paraId="61350157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For all other unpublished works, 50 years after the year the author died [1994 s22(1)]</w:t>
            </w:r>
          </w:p>
          <w:p w14:paraId="49813E32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i/>
                <w:iCs/>
                <w:sz w:val="18"/>
              </w:rPr>
              <w:t xml:space="preserve">These copyright terms for </w:t>
            </w:r>
            <w:proofErr w:type="gramStart"/>
            <w:r>
              <w:rPr>
                <w:rFonts w:ascii="Calibri" w:hAnsi="Calibri"/>
                <w:i/>
                <w:iCs/>
                <w:sz w:val="18"/>
              </w:rPr>
              <w:t>published,</w:t>
            </w:r>
            <w:proofErr w:type="gramEnd"/>
            <w:r>
              <w:rPr>
                <w:rFonts w:ascii="Calibri" w:hAnsi="Calibri"/>
                <w:i/>
                <w:iCs/>
                <w:sz w:val="18"/>
              </w:rPr>
              <w:t xml:space="preserve"> posthumously published and unpublished works do not apply to copyright held by the Crown or international organisations</w:t>
            </w:r>
          </w:p>
          <w:p w14:paraId="5BB1E7A9" w14:textId="45F72C71" w:rsidR="00C66C3B" w:rsidRPr="00D2074E" w:rsidRDefault="00D2074E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br/>
            </w:r>
            <w:r w:rsidR="00C66C3B">
              <w:rPr>
                <w:rFonts w:ascii="Calibri" w:hAnsi="Calibri"/>
                <w:b/>
                <w:bCs/>
                <w:i/>
                <w:iCs/>
                <w:sz w:val="18"/>
              </w:rPr>
              <w:t>Computer-generated works</w:t>
            </w:r>
            <w:r>
              <w:rPr>
                <w:rFonts w:ascii="Calibri" w:hAnsi="Calibri"/>
                <w:b/>
                <w:bCs/>
                <w:i/>
                <w:iCs/>
                <w:sz w:val="18"/>
              </w:rPr>
              <w:br/>
            </w:r>
            <w:r w:rsidR="00C66C3B">
              <w:rPr>
                <w:rFonts w:ascii="Calibri" w:hAnsi="Calibri"/>
                <w:sz w:val="18"/>
              </w:rPr>
              <w:t>50 years from when it was first made [1994 s22(2)]</w:t>
            </w:r>
          </w:p>
          <w:p w14:paraId="531127D1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  <w:p w14:paraId="54316C91" w14:textId="3670BE4C" w:rsidR="00C66C3B" w:rsidRDefault="00D2074E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</w:r>
          </w:p>
        </w:tc>
        <w:tc>
          <w:tcPr>
            <w:tcW w:w="3360" w:type="dxa"/>
          </w:tcPr>
          <w:p w14:paraId="47E6BEF3" w14:textId="567689C3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lastRenderedPageBreak/>
              <w:t>Works published during the life of the auth</w:t>
            </w:r>
            <w:r w:rsidR="001D74AB">
              <w:rPr>
                <w:rFonts w:ascii="Calibri" w:hAnsi="Calibri"/>
                <w:sz w:val="18"/>
              </w:rPr>
              <w:t xml:space="preserve">or where the author died in </w:t>
            </w:r>
            <w:r w:rsidR="001030A7">
              <w:rPr>
                <w:rFonts w:ascii="Calibri" w:hAnsi="Calibri"/>
                <w:sz w:val="18"/>
              </w:rPr>
              <w:t>197</w:t>
            </w:r>
            <w:r w:rsidR="00054166"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z w:val="18"/>
              </w:rPr>
              <w:t xml:space="preserve"> or earlier</w:t>
            </w:r>
            <w:r w:rsidR="001265BD">
              <w:rPr>
                <w:rFonts w:ascii="Calibri" w:hAnsi="Calibri"/>
                <w:sz w:val="18"/>
              </w:rPr>
              <w:t>.</w:t>
            </w:r>
          </w:p>
          <w:p w14:paraId="7A38386E" w14:textId="55B6B25C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Works p</w:t>
            </w:r>
            <w:r w:rsidR="001D74AB">
              <w:rPr>
                <w:rFonts w:ascii="Calibri" w:hAnsi="Calibri"/>
                <w:sz w:val="18"/>
              </w:rPr>
              <w:t xml:space="preserve">ublished in </w:t>
            </w:r>
            <w:r w:rsidR="001030A7">
              <w:rPr>
                <w:rFonts w:ascii="Calibri" w:hAnsi="Calibri"/>
                <w:sz w:val="18"/>
              </w:rPr>
              <w:t>197</w:t>
            </w:r>
            <w:r w:rsidR="00054166"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z w:val="18"/>
              </w:rPr>
              <w:t xml:space="preserve"> or earlier where the author or the publisher is unknown after reasonable enquiry</w:t>
            </w:r>
            <w:r w:rsidR="001265BD">
              <w:rPr>
                <w:rFonts w:ascii="Calibri" w:hAnsi="Calibri"/>
                <w:sz w:val="18"/>
              </w:rPr>
              <w:t>.</w:t>
            </w:r>
          </w:p>
          <w:p w14:paraId="59D9D117" w14:textId="675FCBF0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Works by unknown authors published before 1995, where the author is reasona</w:t>
            </w:r>
            <w:r w:rsidR="001D74AB">
              <w:rPr>
                <w:rFonts w:ascii="Calibri" w:hAnsi="Calibri"/>
                <w:sz w:val="18"/>
              </w:rPr>
              <w:t xml:space="preserve">bly assumed to have died in </w:t>
            </w:r>
            <w:r w:rsidR="001030A7">
              <w:rPr>
                <w:rFonts w:ascii="Calibri" w:hAnsi="Calibri"/>
                <w:sz w:val="18"/>
              </w:rPr>
              <w:t>197</w:t>
            </w:r>
            <w:r w:rsidR="000B30FA"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z w:val="18"/>
              </w:rPr>
              <w:t xml:space="preserve"> or earlier</w:t>
            </w:r>
            <w:r w:rsidR="001265BD">
              <w:rPr>
                <w:rFonts w:ascii="Calibri" w:hAnsi="Calibri"/>
                <w:sz w:val="18"/>
              </w:rPr>
              <w:t>.</w:t>
            </w:r>
          </w:p>
          <w:p w14:paraId="14374663" w14:textId="4C9B2C1A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Works of artistic craftsmanship appli</w:t>
            </w:r>
            <w:r w:rsidR="001D74AB">
              <w:rPr>
                <w:rFonts w:ascii="Calibri" w:hAnsi="Calibri"/>
                <w:sz w:val="18"/>
              </w:rPr>
              <w:t>ed industrially in 199</w:t>
            </w:r>
            <w:r w:rsidR="00E75074">
              <w:rPr>
                <w:rFonts w:ascii="Calibri" w:hAnsi="Calibri"/>
                <w:sz w:val="18"/>
              </w:rPr>
              <w:t>9</w:t>
            </w:r>
            <w:r>
              <w:rPr>
                <w:rFonts w:ascii="Calibri" w:hAnsi="Calibri"/>
                <w:sz w:val="18"/>
              </w:rPr>
              <w:t xml:space="preserve"> or earlier</w:t>
            </w:r>
            <w:r w:rsidR="001265BD">
              <w:rPr>
                <w:rFonts w:ascii="Calibri" w:hAnsi="Calibri"/>
                <w:sz w:val="18"/>
              </w:rPr>
              <w:t>.</w:t>
            </w:r>
          </w:p>
          <w:p w14:paraId="2793EE14" w14:textId="794E095B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Utilitarian casts and patte</w:t>
            </w:r>
            <w:r w:rsidR="001D74AB">
              <w:rPr>
                <w:rFonts w:ascii="Calibri" w:hAnsi="Calibri"/>
                <w:sz w:val="18"/>
              </w:rPr>
              <w:t>rns applied industrially in 200</w:t>
            </w:r>
            <w:r w:rsidR="00E75074">
              <w:rPr>
                <w:rFonts w:ascii="Calibri" w:hAnsi="Calibri"/>
                <w:sz w:val="18"/>
              </w:rPr>
              <w:t>8</w:t>
            </w:r>
            <w:r>
              <w:rPr>
                <w:rFonts w:ascii="Calibri" w:hAnsi="Calibri"/>
                <w:sz w:val="18"/>
              </w:rPr>
              <w:t xml:space="preserve"> or earlier</w:t>
            </w:r>
            <w:r w:rsidR="001265BD">
              <w:rPr>
                <w:rFonts w:ascii="Calibri" w:hAnsi="Calibri"/>
                <w:sz w:val="18"/>
              </w:rPr>
              <w:t>.</w:t>
            </w:r>
          </w:p>
          <w:p w14:paraId="71212BE3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  <w:p w14:paraId="209D8D44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  <w:p w14:paraId="57412F76" w14:textId="5D716C93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</w:r>
            <w:r w:rsidR="001265BD">
              <w:rPr>
                <w:rFonts w:ascii="Calibri" w:hAnsi="Calibri"/>
                <w:sz w:val="18"/>
              </w:rPr>
              <w:br/>
            </w:r>
            <w:r w:rsidR="001265BD">
              <w:rPr>
                <w:rFonts w:ascii="Calibri" w:hAnsi="Calibri"/>
                <w:sz w:val="18"/>
              </w:rPr>
              <w:lastRenderedPageBreak/>
              <w:br/>
            </w:r>
            <w:r>
              <w:rPr>
                <w:rFonts w:ascii="Calibri" w:hAnsi="Calibri"/>
                <w:sz w:val="18"/>
              </w:rPr>
              <w:t xml:space="preserve">Works including engravings but </w:t>
            </w:r>
            <w:proofErr w:type="spellStart"/>
            <w:r>
              <w:rPr>
                <w:rFonts w:ascii="Calibri" w:hAnsi="Calibri"/>
                <w:sz w:val="18"/>
              </w:rPr>
              <w:t>not</w:t>
            </w:r>
            <w:proofErr w:type="spellEnd"/>
            <w:r>
              <w:rPr>
                <w:rFonts w:ascii="Calibri" w:hAnsi="Calibri"/>
                <w:sz w:val="18"/>
              </w:rPr>
              <w:t xml:space="preserve"> other artistic works, firs</w:t>
            </w:r>
            <w:r w:rsidR="001D74AB">
              <w:rPr>
                <w:rFonts w:ascii="Calibri" w:hAnsi="Calibri"/>
                <w:sz w:val="18"/>
              </w:rPr>
              <w:t xml:space="preserve">t published posthumously in </w:t>
            </w:r>
            <w:r w:rsidR="001030A7">
              <w:rPr>
                <w:rFonts w:ascii="Calibri" w:hAnsi="Calibri"/>
                <w:sz w:val="18"/>
              </w:rPr>
              <w:t>197</w:t>
            </w:r>
            <w:r w:rsidR="00C249A6"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z w:val="18"/>
              </w:rPr>
              <w:t xml:space="preserve"> or earlier</w:t>
            </w:r>
            <w:r w:rsidR="001265BD">
              <w:rPr>
                <w:rFonts w:ascii="Calibri" w:hAnsi="Calibri"/>
                <w:sz w:val="18"/>
              </w:rPr>
              <w:t>.</w:t>
            </w:r>
          </w:p>
          <w:p w14:paraId="7AC69FD3" w14:textId="575B525E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Artistic works excluding engravings first published posthumously before 1 April 19</w:t>
            </w:r>
            <w:r w:rsidR="001D74AB">
              <w:rPr>
                <w:rFonts w:ascii="Calibri" w:hAnsi="Calibri"/>
                <w:sz w:val="18"/>
              </w:rPr>
              <w:t xml:space="preserve">63 where the author died in </w:t>
            </w:r>
            <w:r w:rsidR="001030A7">
              <w:rPr>
                <w:rFonts w:ascii="Calibri" w:hAnsi="Calibri"/>
                <w:sz w:val="18"/>
              </w:rPr>
              <w:t>197</w:t>
            </w:r>
            <w:r w:rsidR="00C249A6"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z w:val="18"/>
              </w:rPr>
              <w:t xml:space="preserve"> or earlier</w:t>
            </w:r>
            <w:r w:rsidR="001265BD">
              <w:rPr>
                <w:rFonts w:ascii="Calibri" w:hAnsi="Calibri"/>
                <w:sz w:val="18"/>
              </w:rPr>
              <w:t>.</w:t>
            </w:r>
          </w:p>
          <w:p w14:paraId="30EE5950" w14:textId="28225D80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Works first published since 1 January 19</w:t>
            </w:r>
            <w:r w:rsidR="001D74AB">
              <w:rPr>
                <w:rFonts w:ascii="Calibri" w:hAnsi="Calibri"/>
                <w:sz w:val="18"/>
              </w:rPr>
              <w:t xml:space="preserve">95 where the author died in </w:t>
            </w:r>
            <w:r w:rsidR="001030A7">
              <w:rPr>
                <w:rFonts w:ascii="Calibri" w:hAnsi="Calibri"/>
                <w:sz w:val="18"/>
              </w:rPr>
              <w:t>197</w:t>
            </w:r>
            <w:r w:rsidR="00C249A6"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z w:val="18"/>
              </w:rPr>
              <w:t xml:space="preserve"> or earlier</w:t>
            </w:r>
            <w:r w:rsidR="001265BD">
              <w:rPr>
                <w:rFonts w:ascii="Calibri" w:hAnsi="Calibri"/>
                <w:sz w:val="18"/>
              </w:rPr>
              <w:t>.</w:t>
            </w:r>
          </w:p>
          <w:p w14:paraId="42E52F0C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  <w:p w14:paraId="6D4AC928" w14:textId="790445A2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</w:r>
            <w:r>
              <w:rPr>
                <w:rFonts w:ascii="Calibri" w:hAnsi="Calibri"/>
                <w:sz w:val="18"/>
              </w:rPr>
              <w:br/>
              <w:t>Unpublished wor</w:t>
            </w:r>
            <w:r w:rsidR="001D74AB">
              <w:rPr>
                <w:rFonts w:ascii="Calibri" w:hAnsi="Calibri"/>
                <w:sz w:val="18"/>
              </w:rPr>
              <w:t xml:space="preserve">ks where the author died in </w:t>
            </w:r>
            <w:r w:rsidR="001030A7">
              <w:rPr>
                <w:rFonts w:ascii="Calibri" w:hAnsi="Calibri"/>
                <w:sz w:val="18"/>
              </w:rPr>
              <w:t>197</w:t>
            </w:r>
            <w:r w:rsidR="00C249A6"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z w:val="18"/>
              </w:rPr>
              <w:t xml:space="preserve"> or earlier, except that conditions placed on publication by the copyright owner remain in place for works, other than photographs, transferred or bequeathed to Institutions</w:t>
            </w:r>
            <w:r w:rsidR="001265BD">
              <w:rPr>
                <w:rFonts w:ascii="Calibri" w:hAnsi="Calibri"/>
                <w:sz w:val="18"/>
              </w:rPr>
              <w:t>.</w:t>
            </w:r>
          </w:p>
          <w:p w14:paraId="6913EFA7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  <w:p w14:paraId="3CDDB7B4" w14:textId="77777777" w:rsidR="00C66C3B" w:rsidRDefault="00C66C3B" w:rsidP="00D672E1">
            <w:pPr>
              <w:pStyle w:val="BodyText"/>
              <w:rPr>
                <w:rFonts w:ascii="Calibri" w:hAnsi="Calibri"/>
                <w:i/>
                <w:iCs/>
                <w:sz w:val="18"/>
              </w:rPr>
            </w:pPr>
            <w:r>
              <w:rPr>
                <w:rFonts w:ascii="Calibri" w:hAnsi="Calibri"/>
                <w:i/>
                <w:iCs/>
                <w:sz w:val="18"/>
              </w:rPr>
              <w:t>Unpublished works by unknown authors will not come out of copyright until at least 2046.</w:t>
            </w:r>
          </w:p>
          <w:p w14:paraId="20DD4CA9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  <w:p w14:paraId="64D2A1D2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  <w:p w14:paraId="7F96D87E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  <w:p w14:paraId="58FC467E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  <w:p w14:paraId="61293F31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  <w:p w14:paraId="066A1877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  <w:p w14:paraId="1B04F589" w14:textId="77777777" w:rsidR="004458A0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</w:r>
          </w:p>
          <w:p w14:paraId="29BB7DA5" w14:textId="77777777" w:rsidR="004458A0" w:rsidRDefault="004458A0" w:rsidP="00D672E1">
            <w:pPr>
              <w:pStyle w:val="BodyText"/>
              <w:rPr>
                <w:rFonts w:ascii="Calibri" w:hAnsi="Calibri"/>
                <w:sz w:val="18"/>
              </w:rPr>
            </w:pPr>
          </w:p>
          <w:p w14:paraId="2F3942A8" w14:textId="22D42C6C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Computer-gene</w:t>
            </w:r>
            <w:r w:rsidR="001D74AB">
              <w:rPr>
                <w:rFonts w:ascii="Calibri" w:hAnsi="Calibri"/>
                <w:sz w:val="18"/>
              </w:rPr>
              <w:t xml:space="preserve">rated works made in </w:t>
            </w:r>
            <w:r w:rsidR="001030A7">
              <w:rPr>
                <w:rFonts w:ascii="Calibri" w:hAnsi="Calibri"/>
                <w:sz w:val="18"/>
              </w:rPr>
              <w:t>197</w:t>
            </w:r>
            <w:r w:rsidR="00C249A6">
              <w:rPr>
                <w:rFonts w:ascii="Calibri" w:hAnsi="Calibri"/>
                <w:sz w:val="18"/>
              </w:rPr>
              <w:t>4</w:t>
            </w:r>
            <w:r>
              <w:rPr>
                <w:rFonts w:ascii="Calibri" w:hAnsi="Calibri"/>
                <w:sz w:val="18"/>
              </w:rPr>
              <w:t xml:space="preserve"> or earlier</w:t>
            </w:r>
            <w:r w:rsidR="001265BD">
              <w:rPr>
                <w:rFonts w:ascii="Calibri" w:hAnsi="Calibri"/>
                <w:sz w:val="18"/>
              </w:rPr>
              <w:t>.</w:t>
            </w:r>
          </w:p>
        </w:tc>
      </w:tr>
    </w:tbl>
    <w:p w14:paraId="31BFBD25" w14:textId="77777777" w:rsidR="00C66C3B" w:rsidRDefault="00C66C3B" w:rsidP="00C66C3B"/>
    <w:p w14:paraId="23C80C69" w14:textId="77777777" w:rsidR="00C66C3B" w:rsidRDefault="00C66C3B" w:rsidP="00C66C3B"/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960"/>
        <w:gridCol w:w="3360"/>
      </w:tblGrid>
      <w:tr w:rsidR="00C66C3B" w14:paraId="5BB1E754" w14:textId="77777777" w:rsidTr="00D672E1">
        <w:trPr>
          <w:cantSplit/>
          <w:tblHeader/>
        </w:trPr>
        <w:tc>
          <w:tcPr>
            <w:tcW w:w="10200" w:type="dxa"/>
            <w:gridSpan w:val="3"/>
            <w:shd w:val="clear" w:color="auto" w:fill="8C8C8C"/>
          </w:tcPr>
          <w:p w14:paraId="4C90D510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color w:val="FFFFFF"/>
                <w:sz w:val="18"/>
              </w:rPr>
            </w:pPr>
          </w:p>
          <w:p w14:paraId="6B4A9423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color w:val="FFFFFF"/>
                <w:sz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</w:rPr>
              <w:t>Sound recordings and film</w:t>
            </w:r>
          </w:p>
          <w:p w14:paraId="2721EDF0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color w:val="FFFFFF"/>
                <w:sz w:val="18"/>
              </w:rPr>
            </w:pPr>
          </w:p>
        </w:tc>
      </w:tr>
      <w:tr w:rsidR="00C66C3B" w14:paraId="0F7EE622" w14:textId="77777777" w:rsidTr="00D672E1">
        <w:trPr>
          <w:tblHeader/>
        </w:trPr>
        <w:tc>
          <w:tcPr>
            <w:tcW w:w="2880" w:type="dxa"/>
          </w:tcPr>
          <w:p w14:paraId="530464DF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Type of work</w:t>
            </w:r>
          </w:p>
        </w:tc>
        <w:tc>
          <w:tcPr>
            <w:tcW w:w="3960" w:type="dxa"/>
          </w:tcPr>
          <w:p w14:paraId="6A9E934E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Copyright term(s)</w:t>
            </w:r>
          </w:p>
        </w:tc>
        <w:tc>
          <w:tcPr>
            <w:tcW w:w="3360" w:type="dxa"/>
          </w:tcPr>
          <w:p w14:paraId="6085FE70" w14:textId="14102692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What was out of copyright in New Zealand as of 1 January 202</w:t>
            </w:r>
            <w:r w:rsidR="00C249A6">
              <w:rPr>
                <w:rFonts w:ascii="Calibri" w:hAnsi="Calibri"/>
                <w:b/>
                <w:bCs/>
                <w:i/>
                <w:iCs/>
                <w:sz w:val="18"/>
              </w:rPr>
              <w:t>5</w:t>
            </w:r>
          </w:p>
        </w:tc>
      </w:tr>
      <w:tr w:rsidR="00C66C3B" w14:paraId="66675DBF" w14:textId="77777777" w:rsidTr="00D672E1">
        <w:tc>
          <w:tcPr>
            <w:tcW w:w="2880" w:type="dxa"/>
          </w:tcPr>
          <w:p w14:paraId="124F58DB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br/>
              <w:t>Sound recordings</w:t>
            </w:r>
            <w:r>
              <w:rPr>
                <w:rFonts w:ascii="Calibri" w:hAnsi="Calibri"/>
                <w:sz w:val="18"/>
              </w:rPr>
              <w:t xml:space="preserve"> where the sound can be reproduced including the recording of a literary, dramatic, or musical work</w:t>
            </w:r>
          </w:p>
          <w:p w14:paraId="09108D5F" w14:textId="7380D715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Film</w:t>
            </w:r>
            <w:r>
              <w:rPr>
                <w:rFonts w:ascii="Calibri" w:hAnsi="Calibri"/>
                <w:sz w:val="18"/>
              </w:rPr>
              <w:t>, being any recording on a medium from which a moving image can be produced [</w:t>
            </w:r>
            <w:r>
              <w:rPr>
                <w:rFonts w:ascii="Calibri" w:hAnsi="Calibri"/>
                <w:i/>
                <w:iCs/>
                <w:sz w:val="18"/>
              </w:rPr>
              <w:t>including video tape, optical or hard disk, flash media etc.</w:t>
            </w:r>
            <w:r>
              <w:rPr>
                <w:rFonts w:ascii="Calibri" w:hAnsi="Calibri"/>
                <w:sz w:val="18"/>
              </w:rPr>
              <w:t>]</w:t>
            </w:r>
          </w:p>
        </w:tc>
        <w:tc>
          <w:tcPr>
            <w:tcW w:w="3960" w:type="dxa"/>
          </w:tcPr>
          <w:p w14:paraId="5B0C37BF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  <w:t>Until 1 January 1995, 50 years from when it was completed [1962 s13(3), s14(3)]</w:t>
            </w:r>
          </w:p>
          <w:p w14:paraId="7EC38A1A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  <w:p w14:paraId="2E9600FB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As of 1 January 1995, 50 years from when it was made or, if within that period it was first made available to the public, 50 years from that date, whichever is later [1994 s23(1)]</w:t>
            </w:r>
          </w:p>
        </w:tc>
        <w:tc>
          <w:tcPr>
            <w:tcW w:w="3360" w:type="dxa"/>
          </w:tcPr>
          <w:p w14:paraId="4BB068A3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  <w:t>All films and sound recordings (published and unpublished) completed before 1944.</w:t>
            </w:r>
          </w:p>
          <w:p w14:paraId="49AB0BAF" w14:textId="20138BBD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Unpublished films or sound recordings made between 1 J</w:t>
            </w:r>
            <w:r w:rsidR="001D74AB">
              <w:rPr>
                <w:rFonts w:ascii="Calibri" w:hAnsi="Calibri"/>
                <w:sz w:val="18"/>
              </w:rPr>
              <w:t xml:space="preserve">anuary 1944 and 31 December </w:t>
            </w:r>
            <w:r w:rsidR="001030A7">
              <w:rPr>
                <w:rFonts w:ascii="Calibri" w:hAnsi="Calibri"/>
                <w:sz w:val="18"/>
              </w:rPr>
              <w:t>197</w:t>
            </w:r>
            <w:r w:rsidR="00C249A6">
              <w:rPr>
                <w:rFonts w:ascii="Calibri" w:hAnsi="Calibri"/>
                <w:sz w:val="18"/>
              </w:rPr>
              <w:t>4</w:t>
            </w:r>
            <w:r w:rsidR="001265BD">
              <w:rPr>
                <w:rFonts w:ascii="Calibri" w:hAnsi="Calibri"/>
                <w:sz w:val="18"/>
              </w:rPr>
              <w:t>.</w:t>
            </w:r>
          </w:p>
          <w:p w14:paraId="41EC0394" w14:textId="6455648C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Films or sound recordings first made available to the public in New Zealand between 1 Januar</w:t>
            </w:r>
            <w:r w:rsidR="001D74AB">
              <w:rPr>
                <w:rFonts w:ascii="Calibri" w:hAnsi="Calibri"/>
                <w:sz w:val="18"/>
              </w:rPr>
              <w:t xml:space="preserve">y 1944 and 31 December </w:t>
            </w:r>
            <w:r w:rsidR="001030A7">
              <w:rPr>
                <w:rFonts w:ascii="Calibri" w:hAnsi="Calibri"/>
                <w:sz w:val="18"/>
              </w:rPr>
              <w:t>197</w:t>
            </w:r>
            <w:r w:rsidR="00C249A6">
              <w:rPr>
                <w:rFonts w:ascii="Calibri" w:hAnsi="Calibri"/>
                <w:sz w:val="18"/>
              </w:rPr>
              <w:t>4</w:t>
            </w:r>
            <w:r w:rsidR="001265BD">
              <w:rPr>
                <w:rFonts w:ascii="Calibri" w:hAnsi="Calibri"/>
                <w:sz w:val="18"/>
              </w:rPr>
              <w:t>.</w:t>
            </w:r>
          </w:p>
          <w:p w14:paraId="165217CA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</w:tc>
      </w:tr>
    </w:tbl>
    <w:p w14:paraId="26845F86" w14:textId="77777777" w:rsidR="00C66C3B" w:rsidRDefault="00C66C3B" w:rsidP="00C66C3B">
      <w:pPr>
        <w:pStyle w:val="Header"/>
      </w:pPr>
    </w:p>
    <w:p w14:paraId="3F516A2D" w14:textId="77777777" w:rsidR="00C66C3B" w:rsidRDefault="00C66C3B" w:rsidP="00C66C3B">
      <w:pPr>
        <w:pStyle w:val="Header"/>
      </w:pPr>
    </w:p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960"/>
        <w:gridCol w:w="3360"/>
      </w:tblGrid>
      <w:tr w:rsidR="00C66C3B" w14:paraId="780C0D1D" w14:textId="77777777" w:rsidTr="00D672E1">
        <w:trPr>
          <w:cantSplit/>
          <w:tblHeader/>
        </w:trPr>
        <w:tc>
          <w:tcPr>
            <w:tcW w:w="10200" w:type="dxa"/>
            <w:gridSpan w:val="3"/>
            <w:shd w:val="clear" w:color="auto" w:fill="8C8C8C"/>
          </w:tcPr>
          <w:p w14:paraId="316319AA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color w:val="FFFFFF"/>
                <w:sz w:val="18"/>
              </w:rPr>
            </w:pPr>
          </w:p>
          <w:p w14:paraId="41DC5604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color w:val="FFFFFF"/>
                <w:sz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</w:rPr>
              <w:t>Communication works including broadcasts</w:t>
            </w:r>
          </w:p>
          <w:p w14:paraId="3CDCA754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color w:val="FFFFFF"/>
                <w:sz w:val="18"/>
              </w:rPr>
            </w:pPr>
          </w:p>
        </w:tc>
      </w:tr>
      <w:tr w:rsidR="00C66C3B" w14:paraId="36B87459" w14:textId="77777777" w:rsidTr="00D672E1">
        <w:trPr>
          <w:tblHeader/>
        </w:trPr>
        <w:tc>
          <w:tcPr>
            <w:tcW w:w="2880" w:type="dxa"/>
          </w:tcPr>
          <w:p w14:paraId="01601C4E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Type of work</w:t>
            </w:r>
          </w:p>
        </w:tc>
        <w:tc>
          <w:tcPr>
            <w:tcW w:w="3960" w:type="dxa"/>
          </w:tcPr>
          <w:p w14:paraId="5F2A9F18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Copyright term(s)</w:t>
            </w:r>
          </w:p>
        </w:tc>
        <w:tc>
          <w:tcPr>
            <w:tcW w:w="3360" w:type="dxa"/>
          </w:tcPr>
          <w:p w14:paraId="012655DB" w14:textId="69FA0A80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What was out of copyright in New Zealand as of 1 January 202</w:t>
            </w:r>
            <w:r w:rsidR="00C249A6">
              <w:rPr>
                <w:rFonts w:ascii="Calibri" w:hAnsi="Calibri"/>
                <w:b/>
                <w:bCs/>
                <w:i/>
                <w:iCs/>
                <w:sz w:val="18"/>
              </w:rPr>
              <w:t>5</w:t>
            </w:r>
          </w:p>
        </w:tc>
      </w:tr>
      <w:tr w:rsidR="00C66C3B" w14:paraId="50084407" w14:textId="77777777" w:rsidTr="00D672E1">
        <w:tc>
          <w:tcPr>
            <w:tcW w:w="2880" w:type="dxa"/>
          </w:tcPr>
          <w:p w14:paraId="5D54403D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br/>
              <w:t>Communication works</w:t>
            </w:r>
            <w:r>
              <w:rPr>
                <w:rFonts w:ascii="Calibri" w:hAnsi="Calibri"/>
                <w:sz w:val="18"/>
              </w:rPr>
              <w:t>, including any wireless broadcast, cable transmission or internet streaming of sounds and visual images for reception by the public</w:t>
            </w:r>
          </w:p>
          <w:p w14:paraId="04315B86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</w:tc>
        <w:tc>
          <w:tcPr>
            <w:tcW w:w="3960" w:type="dxa"/>
          </w:tcPr>
          <w:p w14:paraId="7490E4B7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  <w:t>50 years from first communication to the public after 1 April 1963 [1994 s24]</w:t>
            </w:r>
          </w:p>
        </w:tc>
        <w:tc>
          <w:tcPr>
            <w:tcW w:w="3360" w:type="dxa"/>
          </w:tcPr>
          <w:p w14:paraId="75A333CB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  <w:t>Broadcasts from before 1 April 1963, although the recording itself may be in copyright for 50 years from when it was made [</w:t>
            </w:r>
            <w:r>
              <w:rPr>
                <w:rFonts w:ascii="Calibri" w:hAnsi="Calibri"/>
                <w:i/>
                <w:iCs/>
                <w:sz w:val="18"/>
              </w:rPr>
              <w:t xml:space="preserve">see </w:t>
            </w: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sound</w:t>
            </w:r>
            <w:r>
              <w:rPr>
                <w:rFonts w:ascii="Calibri" w:hAnsi="Calibri"/>
                <w:sz w:val="18"/>
              </w:rPr>
              <w:t>].</w:t>
            </w:r>
          </w:p>
          <w:p w14:paraId="1106E191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</w:tc>
      </w:tr>
    </w:tbl>
    <w:p w14:paraId="68269DE7" w14:textId="77777777" w:rsidR="00C66C3B" w:rsidRDefault="00C66C3B" w:rsidP="00C66C3B"/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960"/>
        <w:gridCol w:w="3360"/>
      </w:tblGrid>
      <w:tr w:rsidR="00C66C3B" w14:paraId="14BD5120" w14:textId="77777777" w:rsidTr="00D672E1">
        <w:trPr>
          <w:cantSplit/>
          <w:tblHeader/>
        </w:trPr>
        <w:tc>
          <w:tcPr>
            <w:tcW w:w="10200" w:type="dxa"/>
            <w:gridSpan w:val="3"/>
            <w:shd w:val="clear" w:color="auto" w:fill="8C8C8C"/>
          </w:tcPr>
          <w:p w14:paraId="2C848D32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color w:val="FFFFFF"/>
                <w:sz w:val="18"/>
              </w:rPr>
            </w:pPr>
          </w:p>
          <w:p w14:paraId="74298EAD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color w:val="FFFFFF"/>
                <w:sz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</w:rPr>
              <w:t>Typographical arrangements</w:t>
            </w:r>
          </w:p>
          <w:p w14:paraId="7953890B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color w:val="FFFFFF"/>
                <w:sz w:val="18"/>
              </w:rPr>
            </w:pPr>
          </w:p>
        </w:tc>
      </w:tr>
      <w:tr w:rsidR="00C66C3B" w14:paraId="0DA1E421" w14:textId="77777777" w:rsidTr="00D672E1">
        <w:trPr>
          <w:tblHeader/>
        </w:trPr>
        <w:tc>
          <w:tcPr>
            <w:tcW w:w="2880" w:type="dxa"/>
          </w:tcPr>
          <w:p w14:paraId="3DDE0248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Type of work</w:t>
            </w:r>
          </w:p>
        </w:tc>
        <w:tc>
          <w:tcPr>
            <w:tcW w:w="3960" w:type="dxa"/>
          </w:tcPr>
          <w:p w14:paraId="090A4CD7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Copyright term(s)</w:t>
            </w:r>
          </w:p>
        </w:tc>
        <w:tc>
          <w:tcPr>
            <w:tcW w:w="3360" w:type="dxa"/>
          </w:tcPr>
          <w:p w14:paraId="6B328EEC" w14:textId="7C8F328A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What was out of copyright in New Zealand as of 1 January 202</w:t>
            </w:r>
            <w:r w:rsidR="00C249A6">
              <w:rPr>
                <w:rFonts w:ascii="Calibri" w:hAnsi="Calibri"/>
                <w:b/>
                <w:bCs/>
                <w:i/>
                <w:iCs/>
                <w:sz w:val="18"/>
              </w:rPr>
              <w:t>5</w:t>
            </w:r>
          </w:p>
        </w:tc>
      </w:tr>
      <w:tr w:rsidR="00C66C3B" w14:paraId="7C94B977" w14:textId="77777777" w:rsidTr="00D672E1">
        <w:tc>
          <w:tcPr>
            <w:tcW w:w="2880" w:type="dxa"/>
          </w:tcPr>
          <w:p w14:paraId="16B98B26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br/>
              <w:t>Typographical arrangements</w:t>
            </w:r>
            <w:r>
              <w:rPr>
                <w:rFonts w:ascii="Calibri" w:hAnsi="Calibri"/>
                <w:sz w:val="18"/>
              </w:rPr>
              <w:t xml:space="preserve"> of published editions, which are editions of the whole or part of one or more literary, dramatic or musical works [</w:t>
            </w:r>
            <w:r>
              <w:rPr>
                <w:rFonts w:ascii="Calibri" w:hAnsi="Calibri"/>
                <w:i/>
                <w:iCs/>
                <w:sz w:val="18"/>
              </w:rPr>
              <w:t>regardless of whether they are in still copyright</w:t>
            </w:r>
            <w:r>
              <w:rPr>
                <w:rFonts w:ascii="Calibri" w:hAnsi="Calibri"/>
                <w:sz w:val="18"/>
              </w:rPr>
              <w:t>]</w:t>
            </w:r>
          </w:p>
          <w:p w14:paraId="671BFD61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</w:tc>
        <w:tc>
          <w:tcPr>
            <w:tcW w:w="3960" w:type="dxa"/>
          </w:tcPr>
          <w:p w14:paraId="37D46481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  <w:t>25 years from publication, including for Crown copyright works [1994 s25, s26(3)a]</w:t>
            </w:r>
          </w:p>
        </w:tc>
        <w:tc>
          <w:tcPr>
            <w:tcW w:w="3360" w:type="dxa"/>
          </w:tcPr>
          <w:p w14:paraId="6A2082C6" w14:textId="6EF83CC8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  <w:t>Typogra</w:t>
            </w:r>
            <w:r w:rsidR="001D74AB">
              <w:rPr>
                <w:rFonts w:ascii="Calibri" w:hAnsi="Calibri"/>
                <w:sz w:val="18"/>
              </w:rPr>
              <w:t>phical arrangements made in 199</w:t>
            </w:r>
            <w:r w:rsidR="00C249A6">
              <w:rPr>
                <w:rFonts w:ascii="Calibri" w:hAnsi="Calibri"/>
                <w:sz w:val="18"/>
              </w:rPr>
              <w:t xml:space="preserve">9 </w:t>
            </w:r>
            <w:r>
              <w:rPr>
                <w:rFonts w:ascii="Calibri" w:hAnsi="Calibri"/>
                <w:sz w:val="18"/>
              </w:rPr>
              <w:t>or earlier, but not including copyright in the works themselves.</w:t>
            </w:r>
          </w:p>
          <w:p w14:paraId="7C45E4EE" w14:textId="7F691028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Typogra</w:t>
            </w:r>
            <w:r w:rsidR="001D74AB">
              <w:rPr>
                <w:rFonts w:ascii="Calibri" w:hAnsi="Calibri"/>
                <w:sz w:val="18"/>
              </w:rPr>
              <w:t>phical arrangements made in 199</w:t>
            </w:r>
            <w:r w:rsidR="00C249A6">
              <w:rPr>
                <w:rFonts w:ascii="Calibri" w:hAnsi="Calibri"/>
                <w:sz w:val="18"/>
              </w:rPr>
              <w:t>9</w:t>
            </w:r>
            <w:r>
              <w:rPr>
                <w:rFonts w:ascii="Calibri" w:hAnsi="Calibri"/>
                <w:sz w:val="18"/>
              </w:rPr>
              <w:t xml:space="preserve"> or earlier of out of copyright works.</w:t>
            </w:r>
          </w:p>
          <w:p w14:paraId="206C7A18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</w:tc>
      </w:tr>
    </w:tbl>
    <w:p w14:paraId="709C06C2" w14:textId="77777777" w:rsidR="00C66C3B" w:rsidRDefault="00C66C3B" w:rsidP="00C66C3B"/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960"/>
        <w:gridCol w:w="3360"/>
      </w:tblGrid>
      <w:tr w:rsidR="00C66C3B" w14:paraId="75614D88" w14:textId="77777777" w:rsidTr="00D672E1">
        <w:trPr>
          <w:cantSplit/>
          <w:tblHeader/>
        </w:trPr>
        <w:tc>
          <w:tcPr>
            <w:tcW w:w="10200" w:type="dxa"/>
            <w:gridSpan w:val="3"/>
            <w:shd w:val="clear" w:color="auto" w:fill="8C8C8C"/>
          </w:tcPr>
          <w:p w14:paraId="2CBC3C7C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color w:val="FFFFFF"/>
                <w:sz w:val="18"/>
              </w:rPr>
            </w:pPr>
          </w:p>
          <w:p w14:paraId="4C692C33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color w:val="FFFFFF"/>
                <w:sz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</w:rPr>
              <w:t>Crown copyright</w:t>
            </w:r>
          </w:p>
          <w:p w14:paraId="79D1817B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color w:val="FFFFFF"/>
                <w:sz w:val="18"/>
              </w:rPr>
            </w:pPr>
          </w:p>
        </w:tc>
      </w:tr>
      <w:tr w:rsidR="00C66C3B" w14:paraId="5390D43C" w14:textId="77777777" w:rsidTr="00D672E1">
        <w:trPr>
          <w:tblHeader/>
        </w:trPr>
        <w:tc>
          <w:tcPr>
            <w:tcW w:w="2880" w:type="dxa"/>
          </w:tcPr>
          <w:p w14:paraId="30E8525E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Type of work</w:t>
            </w:r>
          </w:p>
        </w:tc>
        <w:tc>
          <w:tcPr>
            <w:tcW w:w="3960" w:type="dxa"/>
          </w:tcPr>
          <w:p w14:paraId="5BACB2A5" w14:textId="77777777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Copyright term(s)</w:t>
            </w:r>
          </w:p>
        </w:tc>
        <w:tc>
          <w:tcPr>
            <w:tcW w:w="3360" w:type="dxa"/>
          </w:tcPr>
          <w:p w14:paraId="0B4E3D42" w14:textId="4D0274C4" w:rsidR="00C66C3B" w:rsidRDefault="00C66C3B" w:rsidP="00D672E1">
            <w:pPr>
              <w:pStyle w:val="BodyText"/>
              <w:rPr>
                <w:rFonts w:ascii="Calibri" w:hAnsi="Calibri"/>
                <w:b/>
                <w:bCs/>
                <w:i/>
                <w:iCs/>
                <w:sz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</w:rPr>
              <w:t>What was out of copyright in New Zealand as of 1 January 202</w:t>
            </w:r>
            <w:r w:rsidR="00C249A6">
              <w:rPr>
                <w:rFonts w:ascii="Calibri" w:hAnsi="Calibri"/>
                <w:b/>
                <w:bCs/>
                <w:i/>
                <w:iCs/>
                <w:sz w:val="18"/>
              </w:rPr>
              <w:t>5</w:t>
            </w:r>
          </w:p>
        </w:tc>
      </w:tr>
      <w:tr w:rsidR="00C66C3B" w14:paraId="53CCCAFA" w14:textId="77777777" w:rsidTr="00D672E1">
        <w:tc>
          <w:tcPr>
            <w:tcW w:w="2880" w:type="dxa"/>
          </w:tcPr>
          <w:p w14:paraId="762AD1AB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br/>
              <w:t xml:space="preserve">Crown copyright </w:t>
            </w:r>
            <w:r>
              <w:rPr>
                <w:rFonts w:ascii="Calibri" w:hAnsi="Calibri"/>
                <w:sz w:val="18"/>
              </w:rPr>
              <w:t>works made by a person employed or engaged by the Crown, with the Crown being the Monarch, Minister of the Crown, a government department or an Office of Parliament, but excluding a Crown entity or State-owned enterprise</w:t>
            </w:r>
          </w:p>
          <w:p w14:paraId="63BA7F16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</w:tc>
        <w:tc>
          <w:tcPr>
            <w:tcW w:w="3960" w:type="dxa"/>
          </w:tcPr>
          <w:p w14:paraId="04AA537A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  <w:t>Until 1 January 1995, 50 years from when it was made [1962 s52(3)]</w:t>
            </w:r>
          </w:p>
          <w:p w14:paraId="155112B0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  <w:p w14:paraId="6246B996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As of 1 January 1995, 100 years from when it was made [1994 s26]</w:t>
            </w:r>
          </w:p>
        </w:tc>
        <w:tc>
          <w:tcPr>
            <w:tcW w:w="3360" w:type="dxa"/>
          </w:tcPr>
          <w:p w14:paraId="4E4A8C8D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  <w:t xml:space="preserve">Crown works made before 1944.  </w:t>
            </w:r>
          </w:p>
          <w:p w14:paraId="1CFEEDFE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</w:p>
          <w:p w14:paraId="7AFCEAE8" w14:textId="77777777" w:rsidR="00C66C3B" w:rsidRDefault="00C66C3B" w:rsidP="00D672E1">
            <w:pPr>
              <w:pStyle w:val="BodyText"/>
              <w:rPr>
                <w:rFonts w:ascii="Calibri" w:hAnsi="Calibri"/>
                <w:i/>
                <w:iCs/>
                <w:sz w:val="18"/>
              </w:rPr>
            </w:pPr>
            <w:r>
              <w:rPr>
                <w:rFonts w:ascii="Calibri" w:hAnsi="Calibri"/>
                <w:sz w:val="18"/>
              </w:rPr>
              <w:br/>
            </w:r>
            <w:r>
              <w:rPr>
                <w:rFonts w:ascii="Calibri" w:hAnsi="Calibri"/>
                <w:i/>
                <w:iCs/>
                <w:sz w:val="18"/>
              </w:rPr>
              <w:t>Crown works made in 1945 will not come out of copyright until 2046.</w:t>
            </w:r>
          </w:p>
        </w:tc>
      </w:tr>
      <w:tr w:rsidR="00C66C3B" w14:paraId="2CE2C804" w14:textId="77777777" w:rsidTr="00D672E1">
        <w:tc>
          <w:tcPr>
            <w:tcW w:w="2880" w:type="dxa"/>
          </w:tcPr>
          <w:p w14:paraId="7293CD08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br/>
              <w:t>Parliamentary works</w:t>
            </w:r>
            <w:r>
              <w:rPr>
                <w:rFonts w:ascii="Calibri" w:hAnsi="Calibri"/>
                <w:sz w:val="18"/>
              </w:rPr>
              <w:t xml:space="preserve"> and court judgements, meaning Bills, Acts, regulations, By-laws, Hansard debates, select committee reports, reports of commissions and inquiries, and tribunal judgements</w:t>
            </w:r>
          </w:p>
        </w:tc>
        <w:tc>
          <w:tcPr>
            <w:tcW w:w="3960" w:type="dxa"/>
          </w:tcPr>
          <w:p w14:paraId="2B2DA18C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  <w:t>No copyright [1994 s27]</w:t>
            </w:r>
          </w:p>
        </w:tc>
        <w:tc>
          <w:tcPr>
            <w:tcW w:w="3360" w:type="dxa"/>
          </w:tcPr>
          <w:p w14:paraId="109B323B" w14:textId="77777777" w:rsidR="00C66C3B" w:rsidRDefault="00C66C3B" w:rsidP="00D672E1">
            <w:pPr>
              <w:pStyle w:val="BodyTex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  <w:t>All works unrestricted by copyright</w:t>
            </w:r>
          </w:p>
        </w:tc>
      </w:tr>
    </w:tbl>
    <w:p w14:paraId="13201F57" w14:textId="77777777" w:rsidR="00C66C3B" w:rsidRDefault="00C66C3B" w:rsidP="00C66C3B">
      <w:pPr>
        <w:pStyle w:val="BodyText"/>
        <w:rPr>
          <w:rFonts w:ascii="Calibri" w:hAnsi="Calibri"/>
          <w:sz w:val="18"/>
        </w:rPr>
      </w:pPr>
    </w:p>
    <w:p w14:paraId="525F16EF" w14:textId="77777777" w:rsidR="00C66C3B" w:rsidRDefault="00C66C3B" w:rsidP="00C66C3B">
      <w:pPr>
        <w:pStyle w:val="BodyTex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Notes:</w:t>
      </w:r>
    </w:p>
    <w:p w14:paraId="24FFAFDC" w14:textId="77777777" w:rsidR="00C66C3B" w:rsidRDefault="00C66C3B" w:rsidP="00C66C3B">
      <w:pPr>
        <w:pStyle w:val="BodyText"/>
        <w:numPr>
          <w:ilvl w:val="0"/>
          <w:numId w:val="25"/>
        </w:numPr>
        <w:tabs>
          <w:tab w:val="num" w:pos="720"/>
        </w:tabs>
        <w:spacing w:after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Unless otherwise stated, copyright expires at the end of the calendar year of the last year of the copyright term.</w:t>
      </w:r>
    </w:p>
    <w:p w14:paraId="000A4705" w14:textId="77777777" w:rsidR="00C66C3B" w:rsidRDefault="00C66C3B" w:rsidP="00C66C3B">
      <w:pPr>
        <w:pStyle w:val="BodyText"/>
        <w:numPr>
          <w:ilvl w:val="0"/>
          <w:numId w:val="25"/>
        </w:numPr>
        <w:tabs>
          <w:tab w:val="num" w:pos="720"/>
        </w:tabs>
        <w:spacing w:after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Where a work has more than one author, death of the author relates to the last author to die.</w:t>
      </w:r>
    </w:p>
    <w:p w14:paraId="255331DB" w14:textId="77777777" w:rsidR="00C66C3B" w:rsidRDefault="00C66C3B" w:rsidP="00C66C3B">
      <w:pPr>
        <w:pStyle w:val="BodyText"/>
        <w:numPr>
          <w:ilvl w:val="0"/>
          <w:numId w:val="25"/>
        </w:numPr>
        <w:tabs>
          <w:tab w:val="num" w:pos="720"/>
        </w:tabs>
        <w:spacing w:after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Published includes making available to the public and assumes the publication was an authorised act. </w:t>
      </w:r>
    </w:p>
    <w:p w14:paraId="03AC6A64" w14:textId="77777777" w:rsidR="00C66C3B" w:rsidRDefault="00C66C3B" w:rsidP="00C66C3B">
      <w:pPr>
        <w:pStyle w:val="BodyText"/>
        <w:numPr>
          <w:ilvl w:val="0"/>
          <w:numId w:val="25"/>
        </w:numPr>
        <w:tabs>
          <w:tab w:val="num" w:pos="720"/>
        </w:tabs>
        <w:spacing w:after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Reasonable enquiry and reasonable assumptions of death need to be defendable in a court of law.</w:t>
      </w:r>
    </w:p>
    <w:p w14:paraId="087A388D" w14:textId="77777777" w:rsidR="00C66C3B" w:rsidRDefault="00C66C3B" w:rsidP="00C66C3B">
      <w:pPr>
        <w:pStyle w:val="BodyText"/>
        <w:numPr>
          <w:ilvl w:val="0"/>
          <w:numId w:val="25"/>
        </w:numPr>
        <w:tabs>
          <w:tab w:val="num" w:pos="720"/>
        </w:tabs>
        <w:spacing w:after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Different terms may apply for international organisations that have one or more states as members.</w:t>
      </w:r>
    </w:p>
    <w:p w14:paraId="53D831DE" w14:textId="77777777" w:rsidR="00C66C3B" w:rsidRDefault="00C66C3B" w:rsidP="00C66C3B">
      <w:pPr>
        <w:pStyle w:val="BodyText"/>
        <w:numPr>
          <w:ilvl w:val="0"/>
          <w:numId w:val="25"/>
        </w:numPr>
        <w:tabs>
          <w:tab w:val="num" w:pos="720"/>
        </w:tabs>
        <w:spacing w:after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Copyright terms only apply within </w:t>
      </w:r>
      <w:smartTag w:uri="urn:schemas-microsoft-com:office:smarttags" w:element="place">
        <w:smartTag w:uri="urn:schemas-microsoft-com:office:smarttags" w:element="country-region">
          <w:r>
            <w:rPr>
              <w:rFonts w:ascii="Calibri" w:hAnsi="Calibri"/>
              <w:sz w:val="18"/>
            </w:rPr>
            <w:t>New Zealand</w:t>
          </w:r>
        </w:smartTag>
      </w:smartTag>
      <w:r>
        <w:rPr>
          <w:rFonts w:ascii="Calibri" w:hAnsi="Calibri"/>
          <w:sz w:val="18"/>
        </w:rPr>
        <w:t>.  Works may still be in copyright in countries with different terms.</w:t>
      </w:r>
    </w:p>
    <w:p w14:paraId="27FDF7C7" w14:textId="77777777" w:rsidR="00C66C3B" w:rsidRDefault="00C66C3B" w:rsidP="00C66C3B">
      <w:pPr>
        <w:pStyle w:val="BodyText"/>
        <w:rPr>
          <w:rFonts w:ascii="Calibri" w:hAnsi="Calibri"/>
          <w:sz w:val="18"/>
        </w:rPr>
      </w:pPr>
    </w:p>
    <w:p w14:paraId="551756DF" w14:textId="77777777" w:rsidR="00C66C3B" w:rsidRDefault="00C66C3B" w:rsidP="00C66C3B">
      <w:pPr>
        <w:pStyle w:val="BodyText"/>
        <w:rPr>
          <w:rFonts w:ascii="Calibri" w:hAnsi="Calibri"/>
          <w:sz w:val="18"/>
        </w:rPr>
      </w:pPr>
    </w:p>
    <w:p w14:paraId="7B6C9115" w14:textId="77777777" w:rsidR="00C66C3B" w:rsidRDefault="00C66C3B" w:rsidP="00C66C3B">
      <w:pPr>
        <w:pStyle w:val="BodyText"/>
        <w:rPr>
          <w:rFonts w:ascii="Calibri" w:hAnsi="Calibri"/>
          <w:sz w:val="18"/>
        </w:rPr>
      </w:pPr>
      <w:r>
        <w:rPr>
          <w:rFonts w:ascii="Calibri" w:hAnsi="Calibri"/>
          <w:noProof/>
          <w:sz w:val="18"/>
        </w:rPr>
        <w:drawing>
          <wp:inline distT="0" distB="0" distL="0" distR="0" wp14:anchorId="2E24B701" wp14:editId="518D7D4D">
            <wp:extent cx="609600" cy="21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6DE4C" w14:textId="77777777" w:rsidR="00C66C3B" w:rsidRDefault="00C66C3B" w:rsidP="00C66C3B">
      <w:pPr>
        <w:pStyle w:val="BodyText"/>
        <w:rPr>
          <w:rFonts w:ascii="Calibri" w:hAnsi="Calibri"/>
          <w:sz w:val="18"/>
        </w:rPr>
      </w:pPr>
      <w:r>
        <w:rPr>
          <w:rFonts w:ascii="Calibri" w:hAnsi="Calibri"/>
          <w:sz w:val="18"/>
          <w:szCs w:val="20"/>
        </w:rPr>
        <w:t xml:space="preserve">This document is licensed under a Creative Commons Attribution 3.0 New Zealand licence.  For more information about the uses of the licence visit </w:t>
      </w:r>
      <w:hyperlink r:id="rId14" w:history="1">
        <w:r>
          <w:rPr>
            <w:rStyle w:val="Hyperlink"/>
            <w:rFonts w:ascii="Calibri" w:hAnsi="Calibri"/>
            <w:sz w:val="18"/>
            <w:szCs w:val="20"/>
          </w:rPr>
          <w:t>http://creativecommons.org/licenses/by/3.0/nz/</w:t>
        </w:r>
      </w:hyperlink>
    </w:p>
    <w:p w14:paraId="158AD344" w14:textId="77777777" w:rsidR="00C66C3B" w:rsidRPr="00603635" w:rsidRDefault="00C66C3B" w:rsidP="00C66C3B"/>
    <w:p w14:paraId="09D7A063" w14:textId="77777777" w:rsidR="00AE478C" w:rsidRPr="00603635" w:rsidRDefault="00AE478C" w:rsidP="00603635"/>
    <w:sectPr w:rsidR="00AE478C" w:rsidRPr="00603635" w:rsidSect="00CF4B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0E71" w14:textId="77777777" w:rsidR="00485FA3" w:rsidRDefault="00485FA3">
      <w:r>
        <w:separator/>
      </w:r>
    </w:p>
    <w:p w14:paraId="23D7E8A2" w14:textId="77777777" w:rsidR="00485FA3" w:rsidRDefault="00485FA3"/>
    <w:p w14:paraId="2D0451B0" w14:textId="77777777" w:rsidR="00485FA3" w:rsidRDefault="00485FA3"/>
  </w:endnote>
  <w:endnote w:type="continuationSeparator" w:id="0">
    <w:p w14:paraId="4233706A" w14:textId="77777777" w:rsidR="00485FA3" w:rsidRDefault="00485FA3">
      <w:r>
        <w:continuationSeparator/>
      </w:r>
    </w:p>
    <w:p w14:paraId="4A6C60CF" w14:textId="77777777" w:rsidR="00485FA3" w:rsidRDefault="00485FA3"/>
    <w:p w14:paraId="3ACAB7EC" w14:textId="77777777" w:rsidR="00485FA3" w:rsidRDefault="00485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12B31" w14:textId="77777777" w:rsidR="00677F8A" w:rsidRDefault="00677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33DD7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421A" w14:textId="77777777" w:rsidR="00677F8A" w:rsidRDefault="0067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DF15F" w14:textId="77777777" w:rsidR="00485FA3" w:rsidRDefault="00485FA3" w:rsidP="00FB1990">
      <w:pPr>
        <w:pStyle w:val="Spacer"/>
      </w:pPr>
      <w:r>
        <w:separator/>
      </w:r>
    </w:p>
    <w:p w14:paraId="33C19CC2" w14:textId="77777777" w:rsidR="00485FA3" w:rsidRDefault="00485FA3" w:rsidP="00FB1990">
      <w:pPr>
        <w:pStyle w:val="Spacer"/>
      </w:pPr>
    </w:p>
  </w:footnote>
  <w:footnote w:type="continuationSeparator" w:id="0">
    <w:p w14:paraId="2868DA29" w14:textId="77777777" w:rsidR="00485FA3" w:rsidRDefault="00485FA3">
      <w:r>
        <w:continuationSeparator/>
      </w:r>
    </w:p>
    <w:p w14:paraId="59862A83" w14:textId="77777777" w:rsidR="00485FA3" w:rsidRDefault="00485FA3"/>
    <w:p w14:paraId="0B19D8B5" w14:textId="77777777" w:rsidR="00485FA3" w:rsidRDefault="00485FA3"/>
  </w:footnote>
  <w:footnote w:id="1">
    <w:p w14:paraId="10F2E160" w14:textId="77777777" w:rsidR="00C66C3B" w:rsidRDefault="00C66C3B" w:rsidP="00C66C3B">
      <w:pPr>
        <w:pStyle w:val="FootnoteText"/>
        <w:rPr>
          <w:rFonts w:ascii="Calibri" w:hAnsi="Calibri"/>
        </w:rPr>
      </w:pPr>
      <w:r>
        <w:rPr>
          <w:rStyle w:val="FootnoteReference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</w:rPr>
        <w:t xml:space="preserve">Adapted under a Creative Commons BY-NC licence from the </w:t>
      </w:r>
      <w:smartTag w:uri="urn:schemas-microsoft-com:office:smarttags" w:element="country-region">
        <w:r>
          <w:rPr>
            <w:rFonts w:ascii="Calibri" w:hAnsi="Calibri"/>
            <w:sz w:val="16"/>
          </w:rPr>
          <w:t>U.S.</w:t>
        </w:r>
      </w:smartTag>
      <w:r>
        <w:rPr>
          <w:rFonts w:ascii="Calibri" w:hAnsi="Calibri"/>
          <w:sz w:val="16"/>
        </w:rPr>
        <w:t xml:space="preserve"> version 2004-8 by Peter B. Hirtle,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sz w:val="16"/>
            </w:rPr>
            <w:t>Cornell</w:t>
          </w:r>
        </w:smartTag>
        <w:r>
          <w:rPr>
            <w:rFonts w:ascii="Calibri" w:hAnsi="Calibri"/>
            <w:sz w:val="16"/>
          </w:rPr>
          <w:t xml:space="preserve"> </w:t>
        </w:r>
        <w:smartTag w:uri="urn:schemas-microsoft-com:office:smarttags" w:element="PlaceName">
          <w:r>
            <w:rPr>
              <w:rFonts w:ascii="Calibri" w:hAnsi="Calibri"/>
              <w:sz w:val="16"/>
            </w:rPr>
            <w:t>Copyright</w:t>
          </w:r>
        </w:smartTag>
        <w:r>
          <w:rPr>
            <w:rFonts w:ascii="Calibri" w:hAnsi="Calibri"/>
            <w:sz w:val="16"/>
          </w:rPr>
          <w:t xml:space="preserve"> </w:t>
        </w:r>
        <w:smartTag w:uri="urn:schemas-microsoft-com:office:smarttags" w:element="PlaceName">
          <w:r>
            <w:rPr>
              <w:rFonts w:ascii="Calibri" w:hAnsi="Calibri"/>
              <w:sz w:val="16"/>
            </w:rPr>
            <w:t>Information</w:t>
          </w:r>
        </w:smartTag>
        <w:r>
          <w:rPr>
            <w:rFonts w:ascii="Calibri" w:hAnsi="Calibri"/>
            <w:sz w:val="16"/>
          </w:rPr>
          <w:t xml:space="preserve"> </w:t>
        </w:r>
        <w:proofErr w:type="spellStart"/>
        <w:smartTag w:uri="urn:schemas-microsoft-com:office:smarttags" w:element="PlaceType">
          <w:r>
            <w:rPr>
              <w:rFonts w:ascii="Calibri" w:hAnsi="Calibri"/>
              <w:sz w:val="16"/>
            </w:rPr>
            <w:t>Center</w:t>
          </w:r>
        </w:smartTag>
      </w:smartTag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AD90C" w14:textId="77777777" w:rsidR="00677F8A" w:rsidRDefault="00677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A86AF" w14:textId="77777777" w:rsidR="00677F8A" w:rsidRPr="00591BDC" w:rsidRDefault="00677F8A" w:rsidP="00591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F0360" w14:textId="77777777" w:rsidR="00677F8A" w:rsidRDefault="0067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78425DE5"/>
    <w:multiLevelType w:val="hybridMultilevel"/>
    <w:tmpl w:val="C5E0D9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0082299">
    <w:abstractNumId w:val="5"/>
  </w:num>
  <w:num w:numId="2" w16cid:durableId="1484271082">
    <w:abstractNumId w:val="4"/>
  </w:num>
  <w:num w:numId="3" w16cid:durableId="910893286">
    <w:abstractNumId w:val="3"/>
  </w:num>
  <w:num w:numId="4" w16cid:durableId="1932084978">
    <w:abstractNumId w:val="2"/>
  </w:num>
  <w:num w:numId="5" w16cid:durableId="1129125140">
    <w:abstractNumId w:val="1"/>
  </w:num>
  <w:num w:numId="6" w16cid:durableId="1710031413">
    <w:abstractNumId w:val="0"/>
  </w:num>
  <w:num w:numId="7" w16cid:durableId="684017304">
    <w:abstractNumId w:val="16"/>
  </w:num>
  <w:num w:numId="8" w16cid:durableId="1338656341">
    <w:abstractNumId w:val="17"/>
  </w:num>
  <w:num w:numId="9" w16cid:durableId="1591546668">
    <w:abstractNumId w:val="14"/>
  </w:num>
  <w:num w:numId="10" w16cid:durableId="1890724586">
    <w:abstractNumId w:val="10"/>
  </w:num>
  <w:num w:numId="11" w16cid:durableId="1275871114">
    <w:abstractNumId w:val="18"/>
  </w:num>
  <w:num w:numId="12" w16cid:durableId="318004340">
    <w:abstractNumId w:val="20"/>
  </w:num>
  <w:num w:numId="13" w16cid:durableId="1659772197">
    <w:abstractNumId w:val="22"/>
  </w:num>
  <w:num w:numId="14" w16cid:durableId="1468205858">
    <w:abstractNumId w:val="7"/>
  </w:num>
  <w:num w:numId="15" w16cid:durableId="2143384482">
    <w:abstractNumId w:val="12"/>
  </w:num>
  <w:num w:numId="16" w16cid:durableId="1761366820">
    <w:abstractNumId w:val="23"/>
  </w:num>
  <w:num w:numId="17" w16cid:durableId="1414662537">
    <w:abstractNumId w:val="21"/>
  </w:num>
  <w:num w:numId="18" w16cid:durableId="117797277">
    <w:abstractNumId w:val="19"/>
  </w:num>
  <w:num w:numId="19" w16cid:durableId="2113893865">
    <w:abstractNumId w:val="15"/>
  </w:num>
  <w:num w:numId="20" w16cid:durableId="177236896">
    <w:abstractNumId w:val="13"/>
  </w:num>
  <w:num w:numId="21" w16cid:durableId="236090897">
    <w:abstractNumId w:val="9"/>
  </w:num>
  <w:num w:numId="22" w16cid:durableId="1524127225">
    <w:abstractNumId w:val="6"/>
  </w:num>
  <w:num w:numId="23" w16cid:durableId="292372645">
    <w:abstractNumId w:val="11"/>
  </w:num>
  <w:num w:numId="24" w16cid:durableId="1935361076">
    <w:abstractNumId w:val="8"/>
  </w:num>
  <w:num w:numId="25" w16cid:durableId="653219352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3B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0EE6"/>
    <w:rsid w:val="00044EA1"/>
    <w:rsid w:val="00054166"/>
    <w:rsid w:val="00054574"/>
    <w:rsid w:val="0005649A"/>
    <w:rsid w:val="00063BB2"/>
    <w:rsid w:val="00065F18"/>
    <w:rsid w:val="00067005"/>
    <w:rsid w:val="00076035"/>
    <w:rsid w:val="00077013"/>
    <w:rsid w:val="00091C3A"/>
    <w:rsid w:val="000A1AC9"/>
    <w:rsid w:val="000B30FA"/>
    <w:rsid w:val="000D61F6"/>
    <w:rsid w:val="000E3240"/>
    <w:rsid w:val="000E677B"/>
    <w:rsid w:val="000F4ADF"/>
    <w:rsid w:val="000F61AF"/>
    <w:rsid w:val="0010171C"/>
    <w:rsid w:val="00102FAD"/>
    <w:rsid w:val="001030A7"/>
    <w:rsid w:val="00121870"/>
    <w:rsid w:val="001265BD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4AB"/>
    <w:rsid w:val="001D7EAE"/>
    <w:rsid w:val="001E5AD8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B79B5"/>
    <w:rsid w:val="002C6E60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458A0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5FA3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6F12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57828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C412E"/>
    <w:rsid w:val="005D3066"/>
    <w:rsid w:val="005E4B13"/>
    <w:rsid w:val="005E4C02"/>
    <w:rsid w:val="005F01DF"/>
    <w:rsid w:val="005F76CC"/>
    <w:rsid w:val="005F7D1D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5B1E"/>
    <w:rsid w:val="00767C04"/>
    <w:rsid w:val="007736A2"/>
    <w:rsid w:val="007A6226"/>
    <w:rsid w:val="007B3C61"/>
    <w:rsid w:val="007D1918"/>
    <w:rsid w:val="007F03F2"/>
    <w:rsid w:val="007F3A7A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0F6A"/>
    <w:rsid w:val="008F2F06"/>
    <w:rsid w:val="008F31F5"/>
    <w:rsid w:val="008F67F5"/>
    <w:rsid w:val="008F6BCE"/>
    <w:rsid w:val="008F7DA1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5A92"/>
    <w:rsid w:val="009968B0"/>
    <w:rsid w:val="009A6CB2"/>
    <w:rsid w:val="009B0982"/>
    <w:rsid w:val="009B4C99"/>
    <w:rsid w:val="009C13FB"/>
    <w:rsid w:val="009D28CF"/>
    <w:rsid w:val="009E5D36"/>
    <w:rsid w:val="009E6375"/>
    <w:rsid w:val="009E78B3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9A6"/>
    <w:rsid w:val="00C24A9D"/>
    <w:rsid w:val="00C2677E"/>
    <w:rsid w:val="00C31542"/>
    <w:rsid w:val="00C5028E"/>
    <w:rsid w:val="00C54E78"/>
    <w:rsid w:val="00C6078D"/>
    <w:rsid w:val="00C657CF"/>
    <w:rsid w:val="00C66C3B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25EE"/>
    <w:rsid w:val="00CF4BE3"/>
    <w:rsid w:val="00D060D2"/>
    <w:rsid w:val="00D13E2D"/>
    <w:rsid w:val="00D14394"/>
    <w:rsid w:val="00D16AD1"/>
    <w:rsid w:val="00D2074E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DF7B5F"/>
    <w:rsid w:val="00E367C5"/>
    <w:rsid w:val="00E37E71"/>
    <w:rsid w:val="00E42486"/>
    <w:rsid w:val="00E42847"/>
    <w:rsid w:val="00E46064"/>
    <w:rsid w:val="00E604A1"/>
    <w:rsid w:val="00E7293C"/>
    <w:rsid w:val="00E73AA8"/>
    <w:rsid w:val="00E75074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45F96B3"/>
  <w15:chartTrackingRefBased/>
  <w15:docId w15:val="{59C2ABFD-D657-4497-B027-3BC1DA41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C3B"/>
    <w:pPr>
      <w:spacing w:before="0" w:after="0"/>
    </w:pPr>
    <w:rPr>
      <w:rFonts w:ascii="Arial" w:eastAsia="Times New Roman" w:hAnsi="Arial" w:cs="Microsoft Sans Serif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reativecommons.org/licenses/by/3.0/n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DNZ</TermName>
          <TermId xmlns="http://schemas.microsoft.com/office/infopath/2007/PartnerControls">71a4b271-5026-4157-9502-a5813578d59b</TermId>
        </TermInfo>
      </Terms>
    </C3TopicNote>
    <TaxCatchAll xmlns="5871d397-c792-4121-9a98-17d5d0863672">
      <Value>4</Value>
      <Value>12</Value>
      <Value>640</Value>
      <Value>9</Value>
      <Value>774</Value>
      <Value>617</Value>
      <Value>480</Value>
      <Value>1</Value>
    </TaxCatchAll>
    <fd8380cbed56436cab635c76042449ca xmlns="5871d397-c792-4121-9a98-17d5d08636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Library</TermName>
          <TermId xmlns="http://schemas.microsoft.com/office/infopath/2007/PartnerControls">5692935a-ce36-4bf3-b310-a86ab73b7156</TermId>
        </TermInfo>
      </Terms>
    </fd8380cbed56436cab635c76042449ca>
    <TaxKeywordTaxHTField xmlns="5871d397-c792-4121-9a98-17d5d08636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Domain</TermName>
          <TermId xmlns="http://schemas.microsoft.com/office/infopath/2007/PartnerControls">3d34afae-3703-428b-8036-7951b169f825</TermId>
        </TermInfo>
        <TermInfo xmlns="http://schemas.microsoft.com/office/infopath/2007/PartnerControls">
          <TermName xmlns="http://schemas.microsoft.com/office/infopath/2007/PartnerControls">copyright</TermName>
          <TermId xmlns="http://schemas.microsoft.com/office/infopath/2007/PartnerControls">36ff62c3-368e-48d7-9d98-92f54050ad46</TermId>
        </TermInfo>
        <TermInfo xmlns="http://schemas.microsoft.com/office/infopath/2007/PartnerControls">
          <TermName xmlns="http://schemas.microsoft.com/office/infopath/2007/PartnerControls">DigitalNZ</TermName>
          <TermId xmlns="http://schemas.microsoft.com/office/infopath/2007/PartnerControls">79e1a7ca-e121-4744-beb0-ddf64b369790</TermId>
        </TermInfo>
      </Terms>
    </TaxKeywordTaxHTField>
    <DIANotes xmlns="5871d397-c792-4121-9a98-17d5d0863672">Copyright terms and public domain in New Zealand 2021</DIANotes>
    <h66ed52fef714c13a48857dc328ad63f xmlns="5871d397-c792-4121-9a98-17d5d08636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</TermName>
          <TermId xmlns="http://schemas.microsoft.com/office/infopath/2007/PartnerControls">ea19d32f-f6ad-4a6f-b635-1cebe76969c2</TermId>
        </TermInfo>
      </Terms>
    </h66ed52fef714c13a48857dc328ad63f>
    <ne856d550ff64392b762fa5f21ebaa6e xmlns="5871d397-c792-4121-9a98-17d5d08636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ne856d550ff64392b762fa5f21ebaa6e>
    <_dlc_DocId xmlns="5871d397-c792-4121-9a98-17d5d0863672">NXKEXV6JU7AP-682116638-3411</_dlc_DocId>
    <_dlc_DocIdUrl xmlns="5871d397-c792-4121-9a98-17d5d0863672">
      <Url>https://dia.cohesion.net.nz/Sites/PMA/PBC/DNZS/_layouts/15/DocIdRedir.aspx?ID=NXKEXV6JU7AP-682116638-3411</Url>
      <Description>NXKEXV6JU7AP-682116638-3411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5496552013C0BA46BE88192D5C6EB20B00351512A5ABB74CC687DC2977C156D0BF0016BD678FBB3D9644970F59D1EDB57DEC" ma:contentTypeVersion="9" ma:contentTypeDescription="Administration Document" ma:contentTypeScope="" ma:versionID="ee01ba0ea9a4cb134fcd5c855c54606d">
  <xsd:schema xmlns:xsd="http://www.w3.org/2001/XMLSchema" xmlns:xs="http://www.w3.org/2001/XMLSchema" xmlns:p="http://schemas.microsoft.com/office/2006/metadata/properties" xmlns:ns3="01be4277-2979-4a68-876d-b92b25fceece" xmlns:ns4="5871d397-c792-4121-9a98-17d5d0863672" xmlns:ns5="38d56ebb-c4d9-468d-86f1-b8c90bebd6bd" targetNamespace="http://schemas.microsoft.com/office/2006/metadata/properties" ma:root="true" ma:fieldsID="d7a440092d4423edc57f688da7baa207" ns3:_="" ns4:_="" ns5:_="">
    <xsd:import namespace="01be4277-2979-4a68-876d-b92b25fceece"/>
    <xsd:import namespace="5871d397-c792-4121-9a98-17d5d0863672"/>
    <xsd:import namespace="38d56ebb-c4d9-468d-86f1-b8c90bebd6bd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fd8380cbed56436cab635c76042449ca" minOccurs="0"/>
                <xsd:element ref="ns4:ne856d550ff64392b762fa5f21ebaa6e" minOccurs="0"/>
                <xsd:element ref="ns4:h66ed52fef714c13a48857dc328ad63f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46fa7544-4050-46ed-b4de-0ed225410749" ma:anchorId="0d8b676e-cb9a-430c-a987-4f9d33cda16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1d397-c792-4121-9a98-17d5d08636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0a9de6c-b302-43bc-872e-305637f3cbc6}" ma:internalName="TaxCatchAll" ma:showField="CatchAllData" ma:web="5871d397-c792-4121-9a98-17d5d086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0a9de6c-b302-43bc-872e-305637f3cbc6}" ma:internalName="TaxCatchAllLabel" ma:readOnly="true" ma:showField="CatchAllDataLabel" ma:web="5871d397-c792-4121-9a98-17d5d086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8380cbed56436cab635c76042449ca" ma:index="15" nillable="true" ma:taxonomy="true" ma:internalName="fd8380cbed56436cab635c76042449ca" ma:taxonomyFieldName="DIACollection" ma:displayName="Collection" ma:fieldId="{fd8380cb-ed56-436c-ab63-5c76042449ca}" ma:sspId="caf61cd4-0327-4679-8f8a-6e41773e81e7" ma:termSetId="c6f39e08-71ef-4e82-9e2a-2dfff199c2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856d550ff64392b762fa5f21ebaa6e" ma:index="17" ma:taxonomy="true" ma:internalName="ne856d550ff64392b762fa5f21ebaa6e" ma:taxonomyFieldName="DIASecurityClassification" ma:displayName="Security Classification" ma:default="1;#UNCLASSIFIED|875d92a8-67e2-4a32-9472-8fe99549e1eb" ma:fieldId="{7e856d55-0ff6-4392-b762-fa5f21ebaa6e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6ed52fef714c13a48857dc328ad63f" ma:index="18" ma:taxonomy="true" ma:internalName="h66ed52fef714c13a48857dc328ad63f" ma:taxonomyFieldName="DIAAdministrationDocumentType" ma:displayName="Administration Document Type" ma:fieldId="{166ed52f-ef71-4c13-a488-57dc328ad63f}" ma:sspId="caf61cd4-0327-4679-8f8a-6e41773e81e7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20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56ebb-c4d9-468d-86f1-b8c90bebd6b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94873-B03B-4B11-AD9B-D3D82AE7C519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5871d397-c792-4121-9a98-17d5d0863672"/>
  </ds:schemaRefs>
</ds:datastoreItem>
</file>

<file path=customXml/itemProps2.xml><?xml version="1.0" encoding="utf-8"?>
<ds:datastoreItem xmlns:ds="http://schemas.openxmlformats.org/officeDocument/2006/customXml" ds:itemID="{35A8E9DF-6FFA-4C5F-8A79-64357750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5871d397-c792-4121-9a98-17d5d0863672"/>
    <ds:schemaRef ds:uri="38d56ebb-c4d9-468d-86f1-b8c90bebd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12990-2F9D-4303-9104-A877384D69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06015B-36BA-4BE8-BFAF-5617DAE16D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505EF8-31FE-4154-A2C0-19D41BD60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1455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terms and the public domain in New Zealand - Make it Digital (v 2021)</vt:lpstr>
    </vt:vector>
  </TitlesOfParts>
  <Company>DIA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terms and the public domain in New Zealand - Make it Digital (v 2021)</dc:title>
  <dc:subject/>
  <dc:creator>Thomasin Sleigh</dc:creator>
  <cp:keywords>copyright; DigitalNZ; Public Domain</cp:keywords>
  <dc:description/>
  <cp:lastModifiedBy>Kelly Dix</cp:lastModifiedBy>
  <cp:revision>6</cp:revision>
  <cp:lastPrinted>2024-03-04T23:10:00Z</cp:lastPrinted>
  <dcterms:created xsi:type="dcterms:W3CDTF">2025-01-14T02:19:00Z</dcterms:created>
  <dcterms:modified xsi:type="dcterms:W3CDTF">2025-01-14T02:32:00Z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0x0101005496552013C0BA46BE88192D5C6EB20B00351512A5ABB74CC687DC2977C156D0BF0016BD678FBB3D9644970F59D1EDB57DEC</vt:lpwstr>
  </property>
  <property fmtid="{D5CDD505-2E9C-101B-9397-08002B2CF9AE}" pid="3" name="db7ae8aa86844bbbacec759579c6b9af">
    <vt:lpwstr>Correspondence|dcd6b05f-dc80-4336-b228-09aebf3d212c</vt:lpwstr>
  </property>
  <property fmtid="{D5CDD505-2E9C-101B-9397-08002B2CF9AE}" pid="4" name="_dlc_DocIdItemGuid">
    <vt:lpwstr>36b24970-3853-45c4-a0f7-d15b7bd688c7</vt:lpwstr>
  </property>
  <property fmtid="{D5CDD505-2E9C-101B-9397-08002B2CF9AE}" pid="5" name="TaxKeyword">
    <vt:lpwstr>774;#Public Domain|3d34afae-3703-428b-8036-7951b169f825;#640;#copyright|36ff62c3-368e-48d7-9d98-92f54050ad46;#617;#DigitalNZ|79e1a7ca-e121-4744-beb0-ddf64b369790</vt:lpwstr>
  </property>
  <property fmtid="{D5CDD505-2E9C-101B-9397-08002B2CF9AE}" pid="6" name="ha3b94504f9a4c8dbc25753ffd1fd1c9">
    <vt:lpwstr/>
  </property>
  <property fmtid="{D5CDD505-2E9C-101B-9397-08002B2CF9AE}" pid="7" name="gfb10f9d5c944f5285427cbfba631054">
    <vt:lpwstr/>
  </property>
  <property fmtid="{D5CDD505-2E9C-101B-9397-08002B2CF9AE}" pid="8" name="DIAAdministrationDocumentType">
    <vt:lpwstr>12;#Guide|ea19d32f-f6ad-4a6f-b635-1cebe76969c2</vt:lpwstr>
  </property>
  <property fmtid="{D5CDD505-2E9C-101B-9397-08002B2CF9AE}" pid="9" name="C3FinancialYear">
    <vt:lpwstr/>
  </property>
  <property fmtid="{D5CDD505-2E9C-101B-9397-08002B2CF9AE}" pid="10" name="C3FinancialYearNote">
    <vt:lpwstr/>
  </property>
  <property fmtid="{D5CDD505-2E9C-101B-9397-08002B2CF9AE}" pid="11" name="DIAPublicationType">
    <vt:lpwstr/>
  </property>
  <property fmtid="{D5CDD505-2E9C-101B-9397-08002B2CF9AE}" pid="12" name="DIACollection">
    <vt:lpwstr>9;#National Library|5692935a-ce36-4bf3-b310-a86ab73b7156</vt:lpwstr>
  </property>
  <property fmtid="{D5CDD505-2E9C-101B-9397-08002B2CF9AE}" pid="13" name="f6ecf18842ae4696a48c7bb9abb6656a">
    <vt:lpwstr/>
  </property>
  <property fmtid="{D5CDD505-2E9C-101B-9397-08002B2CF9AE}" pid="14" name="DIAFinancialDocumentType">
    <vt:lpwstr/>
  </property>
  <property fmtid="{D5CDD505-2E9C-101B-9397-08002B2CF9AE}" pid="15" name="c9338c1ae9104f5a8248bf5e915765e5">
    <vt:lpwstr/>
  </property>
  <property fmtid="{D5CDD505-2E9C-101B-9397-08002B2CF9AE}" pid="16" name="C3Topic">
    <vt:lpwstr>480;#DNZ|71a4b271-5026-4157-9502-a5813578d59b</vt:lpwstr>
  </property>
  <property fmtid="{D5CDD505-2E9C-101B-9397-08002B2CF9AE}" pid="17" name="DIAReportDocumentType">
    <vt:lpwstr/>
  </property>
  <property fmtid="{D5CDD505-2E9C-101B-9397-08002B2CF9AE}" pid="18" name="DIASecurityClassification">
    <vt:lpwstr>1;#UNCLASSIFIED|875d92a8-67e2-4a32-9472-8fe99549e1eb</vt:lpwstr>
  </property>
  <property fmtid="{D5CDD505-2E9C-101B-9397-08002B2CF9AE}" pid="19" name="DIAEmailContentType">
    <vt:lpwstr>4;#Correspondence|dcd6b05f-dc80-4336-b228-09aebf3d212c</vt:lpwstr>
  </property>
  <property fmtid="{D5CDD505-2E9C-101B-9397-08002B2CF9AE}" pid="20" name="DIAMeetingDocumentType">
    <vt:lpwstr/>
  </property>
</Properties>
</file>