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1572F9" w:rsidRDefault="00C47C4D">
      <w:pPr>
        <w:rPr>
          <w:noProof/>
        </w:rPr>
      </w:pPr>
      <w:r w:rsidRPr="00C47C4D">
        <w:rPr>
          <w:noProof/>
          <w:lang w:val="en-GB" w:eastAsia="en-GB"/>
        </w:rPr>
        <mc:AlternateContent>
          <mc:Choice Requires="wps">
            <w:drawing>
              <wp:anchor distT="0" distB="0" distL="114300" distR="114300" simplePos="0" relativeHeight="251662336" behindDoc="0" locked="0" layoutInCell="1" allowOverlap="1" wp14:anchorId="69CCB862" wp14:editId="6DCA8973">
                <wp:simplePos x="0" y="0"/>
                <wp:positionH relativeFrom="column">
                  <wp:align>center</wp:align>
                </wp:positionH>
                <wp:positionV relativeFrom="paragraph">
                  <wp:posOffset>0</wp:posOffset>
                </wp:positionV>
                <wp:extent cx="6276975" cy="66675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6975" cy="666750"/>
                        </a:xfrm>
                        <a:prstGeom prst="rect">
                          <a:avLst/>
                        </a:prstGeom>
                        <a:noFill/>
                        <a:ln w="9525">
                          <a:noFill/>
                          <a:miter lim="800000"/>
                          <a:headEnd/>
                          <a:tailEnd/>
                        </a:ln>
                      </wps:spPr>
                      <wps:txbx>
                        <w:txbxContent>
                          <w:p w:rsidR="00C47C4D" w:rsidRPr="00C47C4D" w:rsidRDefault="00C47C4D" w:rsidP="00C47C4D">
                            <w:pPr>
                              <w:spacing w:line="240" w:lineRule="atLeast"/>
                              <w:rPr>
                                <w:rFonts w:ascii="Arial" w:eastAsia="Times New Roman" w:hAnsi="Arial" w:cs="Arial"/>
                              </w:rPr>
                            </w:pPr>
                            <w:r w:rsidRPr="00C47C4D">
                              <w:rPr>
                                <w:rStyle w:val="s1"/>
                                <w:rFonts w:eastAsia="Times New Roman"/>
                                <w:sz w:val="20"/>
                                <w:szCs w:val="20"/>
                              </w:rPr>
                              <w:t>While remote working (whether at home or on the go) and removable media offer your business and clients great benefits, they can also expose you to risks that are not easy to manage. This policy explains those risks and contains suggested procedures to mitigate them.</w:t>
                            </w:r>
                          </w:p>
                          <w:p w:rsidR="00C47C4D" w:rsidRPr="00C47C4D" w:rsidRDefault="00C47C4D">
                            <w:pPr>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0;margin-top:0;width:494.25pt;height:52.5pt;z-index:25166233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" filled="f" stroked="f">
                <v:textbox>
                  <w:txbxContent>
                    <w:p w:rsidR="00C47C4D" w:rsidRPr="00C47C4D" w:rsidRDefault="00C47C4D" w:rsidP="00C47C4D">
                      <w:pPr>
                        <w:spacing w:line="240" w:lineRule="atLeast"/>
                        <w:rPr>
                          <w:rFonts w:ascii="Arial" w:eastAsia="Times New Roman" w:hAnsi="Arial" w:cs="Arial"/>
                        </w:rPr>
                      </w:pPr>
                      <w:r w:rsidRPr="00C47C4D">
                        <w:rPr>
                          <w:rStyle w:val="s1"/>
                          <w:rFonts w:eastAsia="Times New Roman"/>
                          <w:sz w:val="20"/>
                          <w:szCs w:val="20"/>
                        </w:rPr>
                        <w:t>While remote working (whether at home or on the go) and removable media offer your business and clients great benefits, they can also expose you to risks that are not easy to manage. This policy explains those risks and contains suggested procedures to mitigate them.</w:t>
                      </w:r>
                    </w:p>
                    <w:p w:rsidR="00C47C4D" w:rsidRPr="00C47C4D" w:rsidRDefault="00C47C4D">
                      <w:pPr>
                        <w:rPr>
                          <w:rFonts w:ascii="Arial" w:hAnsi="Arial" w:cs="Arial"/>
                        </w:rPr>
                      </w:pPr>
                    </w:p>
                  </w:txbxContent>
                </v:textbox>
              </v:shape>
            </w:pict>
          </mc:Fallback>
        </mc:AlternateContent>
      </w:r>
    </w:p>
    <w:p w:rsidR="00BC3A95" w:rsidRDefault="00BC3A95">
      <w:pPr>
        <w:rPr>
          <w:noProof/>
        </w:rPr>
      </w:pPr>
    </w:p>
    <w:p w:rsidR="00BC3A95" w:rsidRDefault="00BC3A95">
      <w:pPr>
        <w:rPr>
          <w:noProof/>
        </w:rPr>
      </w:pPr>
    </w:p>
    <w:p w:rsidR="00BC3A95" w:rsidRDefault="00BC3A95">
      <w:pPr>
        <w:rPr>
          <w:noProof/>
        </w:rPr>
      </w:pPr>
    </w:p>
    <w:p w:rsidR="00BC3A95" w:rsidRDefault="00BC3A95">
      <w:pPr>
        <w:rPr>
          <w:noProof/>
        </w:rPr>
      </w:pPr>
    </w:p>
    <w:p w:rsidR="00BC3A95" w:rsidRDefault="00BC3A95">
      <w:pPr>
        <w:rPr>
          <w:noProof/>
        </w:rPr>
      </w:pPr>
    </w:p>
    <w:p w:rsidR="00BC3A95" w:rsidRDefault="00BC3A95">
      <w:pPr>
        <w:rPr>
          <w:noProof/>
        </w:rPr>
      </w:pPr>
    </w:p>
    <w:p w:rsidR="00BC3A95" w:rsidRDefault="00BC3A95">
      <w:pPr>
        <w:rPr>
          <w:noProof/>
        </w:rPr>
      </w:pPr>
    </w:p>
    <w:p w:rsidR="00BC3A95" w:rsidRDefault="00BC3A95">
      <w:pPr>
        <w:rPr>
          <w:noProof/>
        </w:rPr>
      </w:pPr>
    </w:p>
    <w:p w:rsidR="00BC3A95" w:rsidRDefault="00BC3A95">
      <w:pPr>
        <w:rPr>
          <w:noProof/>
        </w:rPr>
      </w:pPr>
    </w:p>
    <w:p w:rsidR="00BC3A95" w:rsidRDefault="00C47C4D">
      <w:pPr>
        <w:rPr>
          <w:noProof/>
        </w:rPr>
      </w:pPr>
      <w:r>
        <w:rPr>
          <w:noProof/>
          <w:lang w:val="en-GB" w:eastAsia="en-GB"/>
        </w:rPr>
        <mc:AlternateContent>
          <mc:Choice Requires="wps">
            <w:drawing>
              <wp:anchor distT="0" distB="0" distL="114300" distR="114300" simplePos="0" relativeHeight="251660288" behindDoc="0" locked="0" layoutInCell="1" allowOverlap="1" wp14:anchorId="32D5A32A" wp14:editId="48E163AA">
                <wp:simplePos x="0" y="0"/>
                <wp:positionH relativeFrom="column">
                  <wp:posOffset>-574040</wp:posOffset>
                </wp:positionH>
                <wp:positionV relativeFrom="paragraph">
                  <wp:posOffset>120015</wp:posOffset>
                </wp:positionV>
                <wp:extent cx="4000500" cy="914400"/>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4000500" cy="9144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A23EAD" w:rsidRPr="00C47C4D" w:rsidRDefault="00A23EAD" w:rsidP="00C47C4D">
                            <w:pPr>
                              <w:spacing w:line="500" w:lineRule="atLeast"/>
                              <w:rPr>
                                <w:rFonts w:ascii="Arial" w:eastAsia="Times New Roman" w:hAnsi="Arial" w:cs="Arial"/>
                              </w:rPr>
                            </w:pPr>
                            <w:r w:rsidRPr="00C47C4D">
                              <w:rPr>
                                <w:rStyle w:val="f14sb1"/>
                                <w:rFonts w:eastAsia="Times New Roman"/>
                                <w:sz w:val="44"/>
                                <w:szCs w:val="44"/>
                              </w:rPr>
                              <w:t>Remote working and removable media policy</w:t>
                            </w:r>
                          </w:p>
                          <w:p w:rsidR="00CA4FBC" w:rsidRPr="00C47C4D" w:rsidRDefault="00CA4FBC" w:rsidP="00C47C4D">
                            <w:pPr>
                              <w:rPr>
                                <w:rFonts w:ascii="Arial" w:hAnsi="Arial" w:cs="Arial"/>
                                <w:b/>
                                <w:color w:val="FFFFFF" w:themeColor="background1"/>
                                <w:sz w:val="60"/>
                                <w:szCs w:val="6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 o:spid="_x0000_s1027" type="#_x0000_t202" style="position:absolute;margin-left:-45.2pt;margin-top:9.45pt;width:315pt;height:1in;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" filled="f" stroked="f">
                <v:textbox>
                  <w:txbxContent>
                    <w:p w:rsidR="00A23EAD" w:rsidRPr="00C47C4D" w:rsidRDefault="00A23EAD" w:rsidP="00C47C4D">
                      <w:pPr>
                        <w:spacing w:line="500" w:lineRule="atLeast"/>
                        <w:rPr>
                          <w:rFonts w:ascii="Arial" w:eastAsia="Times New Roman" w:hAnsi="Arial" w:cs="Arial"/>
                        </w:rPr>
                      </w:pPr>
                      <w:r w:rsidRPr="00C47C4D">
                        <w:rPr>
                          <w:rStyle w:val="f14sb1"/>
                          <w:rFonts w:eastAsia="Times New Roman"/>
                          <w:sz w:val="44"/>
                          <w:szCs w:val="44"/>
                        </w:rPr>
                        <w:t>Remote working and removable media policy</w:t>
                      </w:r>
                    </w:p>
                    <w:p w:rsidR="00CA4FBC" w:rsidRPr="00C47C4D" w:rsidRDefault="00CA4FBC" w:rsidP="00C47C4D">
                      <w:pPr>
                        <w:rPr>
                          <w:rFonts w:ascii="Arial" w:hAnsi="Arial" w:cs="Arial"/>
                          <w:b/>
                          <w:color w:val="FFFFFF" w:themeColor="background1"/>
                          <w:sz w:val="60"/>
                          <w:szCs w:val="60"/>
                        </w:rPr>
                      </w:pPr>
                    </w:p>
                  </w:txbxContent>
                </v:textbox>
                <w10:wrap type="square"/>
              </v:shape>
            </w:pict>
          </mc:Fallback>
        </mc:AlternateContent>
      </w:r>
    </w:p>
    <w:p w:rsidR="00BC3A95" w:rsidRDefault="00BC3A95">
      <w:pPr>
        <w:rPr>
          <w:noProof/>
        </w:rPr>
      </w:pPr>
    </w:p>
    <w:p w:rsidR="00BC3A95" w:rsidRDefault="00BC3A95">
      <w:pPr>
        <w:rPr>
          <w:noProof/>
        </w:rPr>
      </w:pPr>
    </w:p>
    <w:p w:rsidR="00BC3A95" w:rsidRDefault="00BC3A95">
      <w:pPr>
        <w:rPr>
          <w:noProof/>
        </w:rPr>
      </w:pPr>
    </w:p>
    <w:p w:rsidR="00BC3A95" w:rsidRDefault="00BC3A95">
      <w:pPr>
        <w:rPr>
          <w:noProof/>
        </w:rPr>
      </w:pPr>
    </w:p>
    <w:p w:rsidR="00BC3A95" w:rsidRDefault="00BC3A95">
      <w:pPr>
        <w:rPr>
          <w:noProof/>
        </w:rPr>
      </w:pPr>
    </w:p>
    <w:p w:rsidR="00BC3A95" w:rsidRDefault="00BC3A95">
      <w:pPr>
        <w:rPr>
          <w:noProof/>
        </w:rPr>
      </w:pPr>
    </w:p>
    <w:p w:rsidR="00BC3A95" w:rsidRDefault="00BC3A95">
      <w:pPr>
        <w:rPr>
          <w:noProof/>
        </w:rPr>
      </w:pPr>
    </w:p>
    <w:p w:rsidR="00BC3A95" w:rsidRDefault="00BC3A95">
      <w:pPr>
        <w:rPr>
          <w:noProof/>
        </w:rPr>
      </w:pPr>
    </w:p>
    <w:p w:rsidR="00BC3A95" w:rsidRDefault="00BC3A95">
      <w:pPr>
        <w:rPr>
          <w:noProof/>
        </w:rPr>
      </w:pPr>
    </w:p>
    <w:p w:rsidR="00BC3A95" w:rsidRDefault="00BC3A95">
      <w:pPr>
        <w:rPr>
          <w:noProof/>
        </w:rPr>
      </w:pPr>
    </w:p>
    <w:p w:rsidR="00A23EAD" w:rsidRDefault="00A23EAD">
      <w:pPr>
        <w:rPr>
          <w:noProof/>
        </w:rPr>
      </w:pPr>
    </w:p>
    <w:p w:rsidR="00A23EAD" w:rsidRDefault="00C47C4D">
      <w:pPr>
        <w:rPr>
          <w:noProof/>
        </w:rPr>
      </w:pPr>
      <w:r>
        <w:rPr>
          <w:noProof/>
          <w:lang w:val="en-GB" w:eastAsia="en-GB"/>
        </w:rPr>
        <mc:AlternateContent>
          <mc:Choice Requires="wps">
            <w:drawing>
              <wp:anchor distT="0" distB="0" distL="114300" distR="114300" simplePos="0" relativeHeight="251664384" behindDoc="0" locked="0" layoutInCell="1" allowOverlap="1" wp14:anchorId="087A7986" wp14:editId="5D94BD61">
                <wp:simplePos x="0" y="0"/>
                <wp:positionH relativeFrom="column">
                  <wp:posOffset>-571500</wp:posOffset>
                </wp:positionH>
                <wp:positionV relativeFrom="paragraph">
                  <wp:posOffset>327025</wp:posOffset>
                </wp:positionV>
                <wp:extent cx="6410325" cy="1104900"/>
                <wp:effectExtent l="0" t="0" r="0" b="0"/>
                <wp:wrapSquare wrapText="bothSides"/>
                <wp:docPr id="2" name="Text Box 2"/>
                <wp:cNvGraphicFramePr/>
                <a:graphic xmlns:a="http://schemas.openxmlformats.org/drawingml/2006/main">
                  <a:graphicData uri="http://schemas.microsoft.com/office/word/2010/wordprocessingShape">
                    <wps:wsp>
                      <wps:cNvSpPr txBox="1"/>
                      <wps:spPr>
                        <a:xfrm>
                          <a:off x="0" y="0"/>
                          <a:ext cx="6410325" cy="1104900"/>
                        </a:xfrm>
                        <a:prstGeom prst="rect">
                          <a:avLst/>
                        </a:prstGeom>
                        <a:noFill/>
                        <a:ln w="6350">
                          <a:noFill/>
                        </a:ln>
                        <a:effectLst/>
                      </wps:spPr>
                      <wps:txbx>
                        <w:txbxContent>
                          <w:p w:rsidR="00C47C4D" w:rsidRPr="004158CA" w:rsidRDefault="00C47C4D" w:rsidP="00C47C4D">
                            <w:pPr>
                              <w:rPr>
                                <w:rFonts w:ascii="Arial" w:hAnsi="Arial" w:cs="Arial"/>
                                <w:color w:val="1F497D"/>
                                <w:sz w:val="20"/>
                              </w:rPr>
                            </w:pPr>
                            <w:r w:rsidRPr="004158CA">
                              <w:rPr>
                                <w:rStyle w:val="s1"/>
                                <w:sz w:val="20"/>
                                <w:shd w:val="clear" w:color="auto" w:fill="C0C0FF"/>
                              </w:rPr>
                              <w:t>Lilac highlighted text</w:t>
                            </w:r>
                            <w:r w:rsidRPr="004158CA">
                              <w:rPr>
                                <w:rFonts w:ascii="Arial" w:hAnsi="Arial" w:cs="Arial"/>
                                <w:color w:val="1F497D"/>
                                <w:sz w:val="20"/>
                              </w:rPr>
                              <w:t xml:space="preserve"> </w:t>
                            </w:r>
                            <w:r w:rsidRPr="00C20076">
                              <w:rPr>
                                <w:rFonts w:ascii="Arial" w:hAnsi="Arial" w:cs="Arial"/>
                                <w:sz w:val="20"/>
                              </w:rPr>
                              <w:t>is used to prompts users to choose one of the wording options, as appropriate.</w:t>
                            </w:r>
                          </w:p>
                          <w:p w:rsidR="00C47C4D" w:rsidRPr="004158CA" w:rsidRDefault="00C47C4D" w:rsidP="00C47C4D">
                            <w:pPr>
                              <w:rPr>
                                <w:rFonts w:ascii="Arial" w:hAnsi="Arial" w:cs="Arial"/>
                                <w:color w:val="1F497D"/>
                                <w:sz w:val="20"/>
                              </w:rPr>
                            </w:pPr>
                          </w:p>
                          <w:p w:rsidR="00C47C4D" w:rsidRPr="004158CA" w:rsidRDefault="00C47C4D" w:rsidP="00C47C4D">
                            <w:pPr>
                              <w:rPr>
                                <w:rFonts w:ascii="Arial" w:hAnsi="Arial" w:cs="Arial"/>
                                <w:color w:val="1F497D"/>
                                <w:sz w:val="20"/>
                              </w:rPr>
                            </w:pPr>
                            <w:r w:rsidRPr="004158CA">
                              <w:rPr>
                                <w:rStyle w:val="s1"/>
                                <w:sz w:val="20"/>
                                <w:shd w:val="clear" w:color="auto" w:fill="FFC0CB"/>
                              </w:rPr>
                              <w:t>Red highlighted text</w:t>
                            </w:r>
                            <w:r w:rsidRPr="004158CA">
                              <w:rPr>
                                <w:rFonts w:ascii="Arial" w:hAnsi="Arial" w:cs="Arial"/>
                                <w:color w:val="1F497D"/>
                                <w:sz w:val="20"/>
                              </w:rPr>
                              <w:t xml:space="preserve"> </w:t>
                            </w:r>
                            <w:r w:rsidRPr="00C20076">
                              <w:rPr>
                                <w:rFonts w:ascii="Arial" w:hAnsi="Arial" w:cs="Arial"/>
                                <w:sz w:val="20"/>
                              </w:rPr>
                              <w:t>is an ‘</w:t>
                            </w:r>
                            <w:r w:rsidRPr="00C20076">
                              <w:rPr>
                                <w:rFonts w:ascii="Arial" w:hAnsi="Arial" w:cs="Arial"/>
                                <w:sz w:val="20"/>
                                <w:u w:val="single"/>
                              </w:rPr>
                              <w:t>optional</w:t>
                            </w:r>
                            <w:r w:rsidRPr="00C20076">
                              <w:rPr>
                                <w:rFonts w:ascii="Arial" w:hAnsi="Arial" w:cs="Arial"/>
                                <w:sz w:val="20"/>
                              </w:rPr>
                              <w:t>’ tag.  Users can choose whether to include the wording or delete it.</w:t>
                            </w:r>
                          </w:p>
                          <w:p w:rsidR="00C47C4D" w:rsidRPr="004158CA" w:rsidRDefault="00C47C4D" w:rsidP="00C47C4D">
                            <w:pPr>
                              <w:rPr>
                                <w:rFonts w:ascii="Arial" w:hAnsi="Arial" w:cs="Arial"/>
                                <w:color w:val="1F497D"/>
                                <w:sz w:val="20"/>
                              </w:rPr>
                            </w:pPr>
                          </w:p>
                          <w:p w:rsidR="00C47C4D" w:rsidRPr="004158CA" w:rsidRDefault="00C47C4D" w:rsidP="00C47C4D">
                            <w:pPr>
                              <w:rPr>
                                <w:rFonts w:ascii="Arial" w:hAnsi="Arial" w:cs="Arial"/>
                                <w:color w:val="1F497D"/>
                                <w:sz w:val="20"/>
                              </w:rPr>
                            </w:pPr>
                            <w:r w:rsidRPr="004158CA">
                              <w:rPr>
                                <w:rStyle w:val="s1"/>
                                <w:sz w:val="20"/>
                                <w:shd w:val="clear" w:color="auto" w:fill="C0FFC0"/>
                              </w:rPr>
                              <w:t>Green highlighted text</w:t>
                            </w:r>
                            <w:r w:rsidRPr="004158CA">
                              <w:rPr>
                                <w:rFonts w:ascii="Arial" w:hAnsi="Arial" w:cs="Arial"/>
                                <w:color w:val="1F497D"/>
                                <w:sz w:val="20"/>
                              </w:rPr>
                              <w:t xml:space="preserve"> </w:t>
                            </w:r>
                            <w:r w:rsidRPr="00C20076">
                              <w:rPr>
                                <w:rFonts w:ascii="Arial" w:hAnsi="Arial" w:cs="Arial"/>
                                <w:sz w:val="20"/>
                              </w:rPr>
                              <w:t>is an ‘</w:t>
                            </w:r>
                            <w:r w:rsidRPr="00C20076">
                              <w:rPr>
                                <w:rFonts w:ascii="Arial" w:hAnsi="Arial" w:cs="Arial"/>
                                <w:sz w:val="20"/>
                                <w:u w:val="single"/>
                              </w:rPr>
                              <w:t>insert</w:t>
                            </w:r>
                            <w:r w:rsidRPr="00C20076">
                              <w:rPr>
                                <w:rFonts w:ascii="Arial" w:hAnsi="Arial" w:cs="Arial"/>
                                <w:sz w:val="20"/>
                              </w:rPr>
                              <w:t>’ tag prompting users to insert their own information (sometimes we may suggest some options to be included).</w:t>
                            </w:r>
                          </w:p>
                          <w:p w:rsidR="00C47C4D" w:rsidRPr="00481DFB" w:rsidRDefault="00C47C4D" w:rsidP="00C47C4D">
                            <w:pPr>
                              <w:spacing w:line="240" w:lineRule="atLeast"/>
                              <w:rPr>
                                <w:rFonts w:eastAsia="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45pt;margin-top:25.75pt;width:504.75pt;height:8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" filled="f" stroked="f" strokeweight=".5pt">
                <v:fill o:detectmouseclick="t"/>
                <v:textbox>
                  <w:txbxContent>
                    <w:p w:rsidR="00C47C4D" w:rsidRPr="004158CA" w:rsidRDefault="00C47C4D" w:rsidP="00C47C4D">
                      <w:pPr>
                        <w:rPr>
                          <w:rFonts w:ascii="Arial" w:hAnsi="Arial" w:cs="Arial"/>
                          <w:color w:val="1F497D"/>
                          <w:sz w:val="20"/>
                        </w:rPr>
                      </w:pPr>
                      <w:r w:rsidRPr="004158CA">
                        <w:rPr>
                          <w:rStyle w:val="s1"/>
                          <w:sz w:val="20"/>
                          <w:shd w:val="clear" w:color="auto" w:fill="C0C0FF"/>
                        </w:rPr>
                        <w:t>Lilac highlighted text</w:t>
                      </w:r>
                      <w:r w:rsidRPr="004158CA">
                        <w:rPr>
                          <w:rFonts w:ascii="Arial" w:hAnsi="Arial" w:cs="Arial"/>
                          <w:color w:val="1F497D"/>
                          <w:sz w:val="20"/>
                        </w:rPr>
                        <w:t xml:space="preserve"> </w:t>
                      </w:r>
                      <w:r w:rsidRPr="00C20076">
                        <w:rPr>
                          <w:rFonts w:ascii="Arial" w:hAnsi="Arial" w:cs="Arial"/>
                          <w:sz w:val="20"/>
                        </w:rPr>
                        <w:t>is used to prompts users to choose one of the wording options, as appropriate.</w:t>
                      </w:r>
                    </w:p>
                    <w:p w:rsidR="00C47C4D" w:rsidRPr="004158CA" w:rsidRDefault="00C47C4D" w:rsidP="00C47C4D">
                      <w:pPr>
                        <w:rPr>
                          <w:rFonts w:ascii="Arial" w:hAnsi="Arial" w:cs="Arial"/>
                          <w:color w:val="1F497D"/>
                          <w:sz w:val="20"/>
                        </w:rPr>
                      </w:pPr>
                    </w:p>
                    <w:p w:rsidR="00C47C4D" w:rsidRPr="004158CA" w:rsidRDefault="00C47C4D" w:rsidP="00C47C4D">
                      <w:pPr>
                        <w:rPr>
                          <w:rFonts w:ascii="Arial" w:hAnsi="Arial" w:cs="Arial"/>
                          <w:color w:val="1F497D"/>
                          <w:sz w:val="20"/>
                        </w:rPr>
                      </w:pPr>
                      <w:r w:rsidRPr="004158CA">
                        <w:rPr>
                          <w:rStyle w:val="s1"/>
                          <w:sz w:val="20"/>
                          <w:shd w:val="clear" w:color="auto" w:fill="FFC0CB"/>
                        </w:rPr>
                        <w:t>Red highlighted text</w:t>
                      </w:r>
                      <w:r w:rsidRPr="004158CA">
                        <w:rPr>
                          <w:rFonts w:ascii="Arial" w:hAnsi="Arial" w:cs="Arial"/>
                          <w:color w:val="1F497D"/>
                          <w:sz w:val="20"/>
                        </w:rPr>
                        <w:t xml:space="preserve"> </w:t>
                      </w:r>
                      <w:r w:rsidRPr="00C20076">
                        <w:rPr>
                          <w:rFonts w:ascii="Arial" w:hAnsi="Arial" w:cs="Arial"/>
                          <w:sz w:val="20"/>
                        </w:rPr>
                        <w:t>is an ‘</w:t>
                      </w:r>
                      <w:r w:rsidRPr="00C20076">
                        <w:rPr>
                          <w:rFonts w:ascii="Arial" w:hAnsi="Arial" w:cs="Arial"/>
                          <w:sz w:val="20"/>
                          <w:u w:val="single"/>
                        </w:rPr>
                        <w:t>optional</w:t>
                      </w:r>
                      <w:r w:rsidRPr="00C20076">
                        <w:rPr>
                          <w:rFonts w:ascii="Arial" w:hAnsi="Arial" w:cs="Arial"/>
                          <w:sz w:val="20"/>
                        </w:rPr>
                        <w:t>’ tag.  Users can choose whether to include the wording or delete it.</w:t>
                      </w:r>
                    </w:p>
                    <w:p w:rsidR="00C47C4D" w:rsidRPr="004158CA" w:rsidRDefault="00C47C4D" w:rsidP="00C47C4D">
                      <w:pPr>
                        <w:rPr>
                          <w:rFonts w:ascii="Arial" w:hAnsi="Arial" w:cs="Arial"/>
                          <w:color w:val="1F497D"/>
                          <w:sz w:val="20"/>
                        </w:rPr>
                      </w:pPr>
                    </w:p>
                    <w:p w:rsidR="00C47C4D" w:rsidRPr="004158CA" w:rsidRDefault="00C47C4D" w:rsidP="00C47C4D">
                      <w:pPr>
                        <w:rPr>
                          <w:rFonts w:ascii="Arial" w:hAnsi="Arial" w:cs="Arial"/>
                          <w:color w:val="1F497D"/>
                          <w:sz w:val="20"/>
                        </w:rPr>
                      </w:pPr>
                      <w:r w:rsidRPr="004158CA">
                        <w:rPr>
                          <w:rStyle w:val="s1"/>
                          <w:sz w:val="20"/>
                          <w:shd w:val="clear" w:color="auto" w:fill="C0FFC0"/>
                        </w:rPr>
                        <w:t>Green highlighted text</w:t>
                      </w:r>
                      <w:r w:rsidRPr="004158CA">
                        <w:rPr>
                          <w:rFonts w:ascii="Arial" w:hAnsi="Arial" w:cs="Arial"/>
                          <w:color w:val="1F497D"/>
                          <w:sz w:val="20"/>
                        </w:rPr>
                        <w:t xml:space="preserve"> </w:t>
                      </w:r>
                      <w:r w:rsidRPr="00C20076">
                        <w:rPr>
                          <w:rFonts w:ascii="Arial" w:hAnsi="Arial" w:cs="Arial"/>
                          <w:sz w:val="20"/>
                        </w:rPr>
                        <w:t>is an ‘</w:t>
                      </w:r>
                      <w:r w:rsidRPr="00C20076">
                        <w:rPr>
                          <w:rFonts w:ascii="Arial" w:hAnsi="Arial" w:cs="Arial"/>
                          <w:sz w:val="20"/>
                          <w:u w:val="single"/>
                        </w:rPr>
                        <w:t>insert</w:t>
                      </w:r>
                      <w:r w:rsidRPr="00C20076">
                        <w:rPr>
                          <w:rFonts w:ascii="Arial" w:hAnsi="Arial" w:cs="Arial"/>
                          <w:sz w:val="20"/>
                        </w:rPr>
                        <w:t>’ tag prompting users to insert their own information (sometimes we may suggest some options to be included).</w:t>
                      </w:r>
                    </w:p>
                    <w:p w:rsidR="00C47C4D" w:rsidRPr="00481DFB" w:rsidRDefault="00C47C4D" w:rsidP="00C47C4D">
                      <w:pPr>
                        <w:spacing w:line="240" w:lineRule="atLeast"/>
                        <w:rPr>
                          <w:rFonts w:eastAsia="Times New Roman"/>
                        </w:rPr>
                      </w:pPr>
                    </w:p>
                  </w:txbxContent>
                </v:textbox>
                <w10:wrap type="square"/>
              </v:shape>
            </w:pict>
          </mc:Fallback>
        </mc:AlternateContent>
      </w:r>
    </w:p>
    <w:p w:rsidR="00A23EAD" w:rsidRDefault="00A23EAD">
      <w:pPr>
        <w:rPr>
          <w:noProof/>
        </w:rPr>
      </w:pPr>
    </w:p>
    <w:p w:rsidR="00A23EAD" w:rsidRDefault="00A23EAD">
      <w:pPr>
        <w:rPr>
          <w:noProof/>
        </w:rPr>
      </w:pPr>
    </w:p>
    <w:p w:rsidR="00A23EAD" w:rsidRDefault="00A23EAD">
      <w:pPr>
        <w:rPr>
          <w:noProof/>
        </w:rPr>
      </w:pPr>
    </w:p>
    <w:p w:rsidR="00A23EAD" w:rsidRDefault="00A23EAD">
      <w:pPr>
        <w:rPr>
          <w:noProof/>
        </w:rPr>
      </w:pPr>
    </w:p>
    <w:p w:rsidR="00A23EAD" w:rsidRDefault="00A23EAD">
      <w:pPr>
        <w:rPr>
          <w:noProof/>
        </w:rPr>
      </w:pPr>
    </w:p>
    <w:p w:rsidR="00A23EAD" w:rsidRDefault="00A23EAD">
      <w:pPr>
        <w:rPr>
          <w:noProof/>
        </w:rPr>
      </w:pPr>
    </w:p>
    <w:p w:rsidR="00A23EAD" w:rsidRDefault="00A23EAD">
      <w:pPr>
        <w:rPr>
          <w:noProof/>
        </w:rPr>
      </w:pPr>
    </w:p>
    <w:p w:rsidR="00C47C4D" w:rsidRPr="00C20076" w:rsidRDefault="00C47C4D" w:rsidP="00C47C4D">
      <w:pPr>
        <w:ind w:left="-742" w:right="-631"/>
        <w:rPr>
          <w:b/>
          <w:i/>
          <w:iCs/>
        </w:rPr>
      </w:pPr>
      <w:r w:rsidRPr="00C20076">
        <w:rPr>
          <w:rFonts w:ascii="Arial" w:hAnsi="Arial" w:cs="Arial"/>
          <w:b/>
          <w:sz w:val="20"/>
        </w:rPr>
        <w:t>This template is produced in partnership with Lexis®PSL Practice Compliance.</w:t>
      </w:r>
    </w:p>
    <w:p w:rsidR="00C47C4D" w:rsidRPr="00C20076" w:rsidRDefault="00C47C4D" w:rsidP="00C47C4D">
      <w:pPr>
        <w:ind w:left="-742" w:right="-631"/>
        <w:rPr>
          <w:i/>
          <w:iCs/>
        </w:rPr>
      </w:pPr>
    </w:p>
    <w:p w:rsidR="00C47C4D" w:rsidRPr="00C20076" w:rsidRDefault="00C47C4D" w:rsidP="00C47C4D">
      <w:pPr>
        <w:ind w:left="-742" w:right="-631"/>
        <w:rPr>
          <w:i/>
          <w:iCs/>
        </w:rPr>
      </w:pPr>
      <w:r w:rsidRPr="00C20076">
        <w:rPr>
          <w:rFonts w:ascii="Arial" w:hAnsi="Arial" w:cs="Arial"/>
          <w:sz w:val="20"/>
        </w:rPr>
        <w:t>Lexis®PSL</w:t>
      </w:r>
      <w:r w:rsidRPr="00C20076">
        <w:rPr>
          <w:i/>
          <w:iCs/>
        </w:rPr>
        <w:t xml:space="preserve"> </w:t>
      </w:r>
      <w:r w:rsidRPr="00C20076">
        <w:rPr>
          <w:rFonts w:ascii="Arial" w:hAnsi="Arial" w:cs="Arial"/>
          <w:sz w:val="20"/>
        </w:rPr>
        <w:t>Practice Compliance is an online service designed to make risk and compliance easier to manage, whatever the size</w:t>
      </w:r>
      <w:r w:rsidRPr="00C20076">
        <w:rPr>
          <w:i/>
          <w:iCs/>
        </w:rPr>
        <w:t xml:space="preserve"> </w:t>
      </w:r>
      <w:r w:rsidRPr="00C20076">
        <w:rPr>
          <w:rFonts w:ascii="Arial" w:hAnsi="Arial" w:cs="Arial"/>
          <w:sz w:val="20"/>
        </w:rPr>
        <w:t>of your firm. It comes with everything you need to get your compliance house in order and keep it that way, including an unbeatable range of practical guidance, templates, flowcharts, checklists and other time-saving tools.</w:t>
      </w:r>
    </w:p>
    <w:p w:rsidR="00C47C4D" w:rsidRPr="00C20076" w:rsidRDefault="00C47C4D" w:rsidP="00C47C4D">
      <w:pPr>
        <w:ind w:left="-742" w:right="-631"/>
        <w:rPr>
          <w:i/>
          <w:iCs/>
        </w:rPr>
      </w:pPr>
    </w:p>
    <w:p w:rsidR="00C47C4D" w:rsidRPr="00C20076" w:rsidRDefault="00C47C4D" w:rsidP="00C47C4D">
      <w:pPr>
        <w:ind w:left="-742" w:right="-631"/>
        <w:rPr>
          <w:i/>
          <w:iCs/>
        </w:rPr>
      </w:pPr>
      <w:r w:rsidRPr="00C20076">
        <w:rPr>
          <w:rFonts w:ascii="Arial" w:hAnsi="Arial" w:cs="Arial"/>
          <w:sz w:val="20"/>
        </w:rPr>
        <w:t xml:space="preserve">See more </w:t>
      </w:r>
      <w:r w:rsidRPr="00C20076">
        <w:rPr>
          <w:rFonts w:ascii="Arial" w:hAnsi="Arial" w:cs="Arial"/>
          <w:sz w:val="20"/>
          <w:szCs w:val="20"/>
        </w:rPr>
        <w:t>at</w:t>
      </w:r>
      <w:r w:rsidRPr="00C20076">
        <w:rPr>
          <w:rFonts w:ascii="Arial" w:hAnsi="Arial" w:cs="Arial"/>
          <w:i/>
          <w:iCs/>
          <w:sz w:val="20"/>
          <w:szCs w:val="20"/>
        </w:rPr>
        <w:t xml:space="preserve"> </w:t>
      </w:r>
      <w:hyperlink r:id="rId8" w:history="1">
        <w:r w:rsidRPr="00C20076">
          <w:rPr>
            <w:rStyle w:val="Hyperlink"/>
            <w:rFonts w:ascii="Arial" w:hAnsi="Arial" w:cs="Arial"/>
            <w:i/>
            <w:iCs/>
            <w:color w:val="auto"/>
            <w:sz w:val="20"/>
            <w:szCs w:val="20"/>
          </w:rPr>
          <w:t>https://www.lexisnexis.com/uk/lexispsl/practicecompliance/home</w:t>
        </w:r>
      </w:hyperlink>
      <w:r w:rsidRPr="00C20076">
        <w:rPr>
          <w:i/>
          <w:iCs/>
        </w:rPr>
        <w:t>.</w:t>
      </w:r>
    </w:p>
    <w:p w:rsidR="00A23EAD" w:rsidRDefault="00A23EAD">
      <w:pPr>
        <w:rPr>
          <w:noProof/>
        </w:rPr>
      </w:pPr>
    </w:p>
    <w:p w:rsidR="00A23EAD" w:rsidRDefault="00A23EAD">
      <w:pPr>
        <w:rPr>
          <w:noProof/>
        </w:rPr>
      </w:pPr>
    </w:p>
    <w:p w:rsidR="00A23EAD" w:rsidRDefault="00A23EAD">
      <w:pPr>
        <w:rPr>
          <w:noProof/>
        </w:rPr>
      </w:pPr>
    </w:p>
    <w:p w:rsidR="00BC3A95" w:rsidRDefault="00BC3A95">
      <w:pPr>
        <w:rPr>
          <w:noProof/>
        </w:rPr>
      </w:pPr>
    </w:p>
    <w:p w:rsidR="00BC3A95" w:rsidRDefault="00BC3A95">
      <w:pPr>
        <w:rPr>
          <w:noProof/>
        </w:rPr>
      </w:pPr>
    </w:p>
    <w:p w:rsidR="00C47C4D" w:rsidRPr="00C47C4D" w:rsidRDefault="00C47C4D" w:rsidP="00C47C4D">
      <w:pPr>
        <w:spacing w:line="500" w:lineRule="atLeast"/>
        <w:rPr>
          <w:rFonts w:ascii="Arial" w:eastAsia="Times New Roman" w:hAnsi="Arial" w:cs="Arial"/>
          <w:sz w:val="20"/>
        </w:rPr>
      </w:pPr>
      <w:r w:rsidRPr="00C47C4D">
        <w:rPr>
          <w:rStyle w:val="f14sb1"/>
          <w:rFonts w:eastAsia="Times New Roman"/>
          <w:sz w:val="36"/>
          <w:szCs w:val="44"/>
        </w:rPr>
        <w:lastRenderedPageBreak/>
        <w:t>Remote working and removable media policy</w:t>
      </w:r>
    </w:p>
    <w:p w:rsidR="00BC3A95" w:rsidRDefault="00BC3A95">
      <w:pPr>
        <w:rPr>
          <w:noProof/>
        </w:rPr>
      </w:pPr>
    </w:p>
    <w:p w:rsidR="00A23EAD" w:rsidRPr="00C47C4D" w:rsidRDefault="00A23EAD" w:rsidP="00A23EAD">
      <w:pPr>
        <w:spacing w:line="320" w:lineRule="atLeast"/>
        <w:rPr>
          <w:rFonts w:ascii="Arial" w:eastAsia="Times New Roman" w:hAnsi="Arial" w:cs="Arial"/>
          <w:sz w:val="28"/>
          <w:szCs w:val="20"/>
        </w:rPr>
      </w:pPr>
      <w:r w:rsidRPr="00C47C4D">
        <w:rPr>
          <w:rStyle w:val="f14sb1"/>
          <w:rFonts w:eastAsia="Times New Roman"/>
          <w:szCs w:val="20"/>
        </w:rPr>
        <w:t>Introduction</w:t>
      </w:r>
    </w:p>
    <w:p w:rsidR="00F30890" w:rsidRPr="00AC1649" w:rsidRDefault="00F30890" w:rsidP="00A23EAD">
      <w:pPr>
        <w:spacing w:line="240" w:lineRule="atLeast"/>
        <w:rPr>
          <w:rStyle w:val="f14sb1"/>
          <w:rFonts w:ascii="Tahoma" w:eastAsia="Times New Roman" w:hAnsi="Tahoma" w:cs="Tahoma"/>
          <w:sz w:val="20"/>
          <w:szCs w:val="20"/>
        </w:rPr>
      </w:pPr>
      <w:bookmarkStart w:id="1" w:name="ukContentItemaf4e4d3f-9c13-448d-b582-f9c"/>
      <w:bookmarkEnd w:id="1"/>
    </w:p>
    <w:p w:rsidR="00A23EAD" w:rsidRPr="00AC1649" w:rsidRDefault="00A23EAD" w:rsidP="00A23EAD">
      <w:pPr>
        <w:spacing w:line="240" w:lineRule="atLeast"/>
        <w:rPr>
          <w:rFonts w:ascii="Tahoma" w:eastAsia="Times New Roman" w:hAnsi="Tahoma" w:cs="Tahoma"/>
          <w:sz w:val="20"/>
          <w:szCs w:val="20"/>
        </w:rPr>
      </w:pPr>
      <w:r w:rsidRPr="00AC1649">
        <w:rPr>
          <w:rStyle w:val="f14sb1"/>
          <w:rFonts w:ascii="Tahoma" w:eastAsia="Times New Roman" w:hAnsi="Tahoma" w:cs="Tahoma"/>
          <w:sz w:val="20"/>
          <w:szCs w:val="20"/>
        </w:rPr>
        <w:t>1.1 </w:t>
      </w:r>
      <w:r w:rsidRPr="00AC1649">
        <w:rPr>
          <w:rStyle w:val="s1"/>
          <w:rFonts w:ascii="Tahoma" w:eastAsia="Times New Roman" w:hAnsi="Tahoma" w:cs="Tahoma"/>
          <w:sz w:val="20"/>
          <w:szCs w:val="20"/>
        </w:rPr>
        <w:t>While remote working (whether at home or on the go) and removable media offer our business and clients great benefits, they can also expose us to risks that are not easy to manage.</w:t>
      </w:r>
    </w:p>
    <w:p w:rsidR="00A23EAD" w:rsidRPr="00AC1649" w:rsidRDefault="00A23EAD" w:rsidP="00A23EAD">
      <w:pPr>
        <w:spacing w:line="240" w:lineRule="atLeast"/>
        <w:rPr>
          <w:rFonts w:ascii="Tahoma" w:eastAsia="Times New Roman" w:hAnsi="Tahoma" w:cs="Tahoma"/>
          <w:sz w:val="20"/>
          <w:szCs w:val="20"/>
        </w:rPr>
      </w:pPr>
      <w:bookmarkStart w:id="2" w:name="ukContentIteme03ac6ea-29e9-4a5e-9641-b95"/>
      <w:bookmarkEnd w:id="2"/>
      <w:r w:rsidRPr="00AC1649">
        <w:rPr>
          <w:rStyle w:val="f14sb1"/>
          <w:rFonts w:ascii="Tahoma" w:eastAsia="Times New Roman" w:hAnsi="Tahoma" w:cs="Tahoma"/>
          <w:sz w:val="20"/>
          <w:szCs w:val="20"/>
        </w:rPr>
        <w:t>1.2 </w:t>
      </w:r>
      <w:r w:rsidRPr="00AC1649">
        <w:rPr>
          <w:rStyle w:val="s1"/>
          <w:rFonts w:ascii="Tahoma" w:eastAsia="Times New Roman" w:hAnsi="Tahoma" w:cs="Tahoma"/>
          <w:sz w:val="20"/>
          <w:szCs w:val="20"/>
        </w:rPr>
        <w:t>This policy explains those risks as well as the procedures we have in place to mitigate them.</w:t>
      </w:r>
    </w:p>
    <w:p w:rsidR="00BC3A95" w:rsidRPr="00AC1649" w:rsidRDefault="00BC3A95">
      <w:pPr>
        <w:rPr>
          <w:rFonts w:ascii="Tahoma" w:hAnsi="Tahoma" w:cs="Tahoma"/>
          <w:noProof/>
          <w:sz w:val="20"/>
          <w:szCs w:val="20"/>
        </w:rPr>
      </w:pPr>
    </w:p>
    <w:p w:rsidR="00A23EAD" w:rsidRPr="00C47C4D" w:rsidRDefault="00A23EAD" w:rsidP="00A23EAD">
      <w:pPr>
        <w:spacing w:line="320" w:lineRule="atLeast"/>
        <w:rPr>
          <w:rStyle w:val="f14sb1"/>
          <w:szCs w:val="20"/>
        </w:rPr>
      </w:pPr>
      <w:r w:rsidRPr="00C47C4D">
        <w:rPr>
          <w:rStyle w:val="f14sb1"/>
          <w:rFonts w:eastAsia="Times New Roman"/>
          <w:szCs w:val="20"/>
        </w:rPr>
        <w:t>Responsibility and application</w:t>
      </w:r>
    </w:p>
    <w:p w:rsidR="00F30890" w:rsidRPr="00AC1649" w:rsidRDefault="00F30890" w:rsidP="00A23EAD">
      <w:pPr>
        <w:spacing w:line="240" w:lineRule="atLeast"/>
        <w:rPr>
          <w:rStyle w:val="f14sb1"/>
          <w:rFonts w:ascii="Tahoma" w:eastAsia="Times New Roman" w:hAnsi="Tahoma" w:cs="Tahoma"/>
          <w:sz w:val="20"/>
          <w:szCs w:val="20"/>
        </w:rPr>
      </w:pPr>
      <w:bookmarkStart w:id="3" w:name="ukContentItemc33ff3a6-3399-410d-a398-fba"/>
      <w:bookmarkEnd w:id="3"/>
    </w:p>
    <w:p w:rsidR="00A23EAD" w:rsidRPr="00AC1649" w:rsidRDefault="00A23EAD" w:rsidP="00A23EAD">
      <w:pPr>
        <w:spacing w:line="240" w:lineRule="atLeast"/>
        <w:rPr>
          <w:rFonts w:ascii="Tahoma" w:eastAsia="Times New Roman" w:hAnsi="Tahoma" w:cs="Tahoma"/>
          <w:sz w:val="20"/>
          <w:szCs w:val="20"/>
        </w:rPr>
      </w:pPr>
      <w:r w:rsidRPr="00AC1649">
        <w:rPr>
          <w:rStyle w:val="f14sb1"/>
          <w:rFonts w:ascii="Tahoma" w:eastAsia="Times New Roman" w:hAnsi="Tahoma" w:cs="Tahoma"/>
          <w:sz w:val="20"/>
          <w:szCs w:val="20"/>
        </w:rPr>
        <w:t>2.1 </w:t>
      </w:r>
      <w:r w:rsidRPr="00AC1649">
        <w:rPr>
          <w:rStyle w:val="f14sb1"/>
          <w:rFonts w:ascii="Tahoma" w:eastAsia="Times New Roman" w:hAnsi="Tahoma" w:cs="Tahoma"/>
          <w:sz w:val="20"/>
          <w:szCs w:val="20"/>
          <w:shd w:val="clear" w:color="auto" w:fill="C0FFC0"/>
        </w:rPr>
        <w:t>[</w:t>
      </w:r>
      <w:r w:rsidRPr="00AC1649">
        <w:rPr>
          <w:rStyle w:val="s1"/>
          <w:rFonts w:ascii="Tahoma" w:eastAsia="Times New Roman" w:hAnsi="Tahoma" w:cs="Tahoma"/>
          <w:i/>
          <w:iCs/>
          <w:sz w:val="20"/>
          <w:szCs w:val="20"/>
          <w:shd w:val="clear" w:color="auto" w:fill="C0FFC0"/>
        </w:rPr>
        <w:t>Insert name</w:t>
      </w:r>
      <w:r w:rsidRPr="00AC1649">
        <w:rPr>
          <w:rStyle w:val="f14sb1"/>
          <w:rFonts w:ascii="Tahoma" w:eastAsia="Times New Roman" w:hAnsi="Tahoma" w:cs="Tahoma"/>
          <w:sz w:val="20"/>
          <w:szCs w:val="20"/>
          <w:shd w:val="clear" w:color="auto" w:fill="C0FFC0"/>
        </w:rPr>
        <w:t>]</w:t>
      </w:r>
      <w:r w:rsidRPr="00AC1649">
        <w:rPr>
          <w:rStyle w:val="s1"/>
          <w:rFonts w:ascii="Tahoma" w:eastAsia="Times New Roman" w:hAnsi="Tahoma" w:cs="Tahoma"/>
          <w:sz w:val="20"/>
          <w:szCs w:val="20"/>
        </w:rPr>
        <w:t xml:space="preserve"> is responsible for this policy.</w:t>
      </w:r>
    </w:p>
    <w:p w:rsidR="00A23EAD" w:rsidRPr="00AC1649" w:rsidRDefault="00A23EAD" w:rsidP="00A23EAD">
      <w:pPr>
        <w:spacing w:line="240" w:lineRule="atLeast"/>
        <w:rPr>
          <w:rFonts w:ascii="Tahoma" w:eastAsia="Times New Roman" w:hAnsi="Tahoma" w:cs="Tahoma"/>
          <w:sz w:val="20"/>
          <w:szCs w:val="20"/>
        </w:rPr>
      </w:pPr>
      <w:bookmarkStart w:id="4" w:name="ukContentItem403cbbcb-e4df-4878-bb08-fc7"/>
      <w:bookmarkEnd w:id="4"/>
      <w:r w:rsidRPr="00AC1649">
        <w:rPr>
          <w:rStyle w:val="f14sb1"/>
          <w:rFonts w:ascii="Tahoma" w:eastAsia="Times New Roman" w:hAnsi="Tahoma" w:cs="Tahoma"/>
          <w:sz w:val="20"/>
          <w:szCs w:val="20"/>
        </w:rPr>
        <w:t>2.2 </w:t>
      </w:r>
      <w:r w:rsidRPr="00AC1649">
        <w:rPr>
          <w:rStyle w:val="s1"/>
          <w:rFonts w:ascii="Tahoma" w:eastAsia="Times New Roman" w:hAnsi="Tahoma" w:cs="Tahoma"/>
          <w:sz w:val="20"/>
          <w:szCs w:val="20"/>
        </w:rPr>
        <w:t>This policy applies to all staff.</w:t>
      </w:r>
    </w:p>
    <w:p w:rsidR="00BC3A95" w:rsidRPr="00AC1649" w:rsidRDefault="00BC3A95">
      <w:pPr>
        <w:rPr>
          <w:rFonts w:ascii="Tahoma" w:hAnsi="Tahoma" w:cs="Tahoma"/>
          <w:noProof/>
          <w:sz w:val="20"/>
          <w:szCs w:val="20"/>
        </w:rPr>
      </w:pPr>
    </w:p>
    <w:p w:rsidR="00A23EAD" w:rsidRPr="00C47C4D" w:rsidRDefault="00A23EAD" w:rsidP="00A23EAD">
      <w:pPr>
        <w:spacing w:line="320" w:lineRule="atLeast"/>
        <w:rPr>
          <w:rStyle w:val="f14sb1"/>
          <w:szCs w:val="20"/>
        </w:rPr>
      </w:pPr>
      <w:r w:rsidRPr="00C47C4D">
        <w:rPr>
          <w:rStyle w:val="f14sb1"/>
          <w:rFonts w:eastAsia="Times New Roman"/>
          <w:szCs w:val="20"/>
        </w:rPr>
        <w:t>The risks</w:t>
      </w:r>
    </w:p>
    <w:p w:rsidR="00F30890" w:rsidRPr="00AC1649" w:rsidRDefault="00F30890" w:rsidP="00A23EAD">
      <w:pPr>
        <w:spacing w:line="240" w:lineRule="atLeast"/>
        <w:rPr>
          <w:rStyle w:val="f14sb1"/>
          <w:rFonts w:ascii="Tahoma" w:eastAsia="Times New Roman" w:hAnsi="Tahoma" w:cs="Tahoma"/>
          <w:sz w:val="20"/>
          <w:szCs w:val="20"/>
        </w:rPr>
      </w:pPr>
      <w:bookmarkStart w:id="5" w:name="ukContentItem7e2a55db-0141-45ff-9593-fba"/>
      <w:bookmarkEnd w:id="5"/>
    </w:p>
    <w:p w:rsidR="00A23EAD" w:rsidRPr="00AC1649" w:rsidRDefault="00A23EAD" w:rsidP="00A23EAD">
      <w:pPr>
        <w:spacing w:line="240" w:lineRule="atLeast"/>
        <w:rPr>
          <w:rFonts w:ascii="Tahoma" w:eastAsia="Times New Roman" w:hAnsi="Tahoma" w:cs="Tahoma"/>
          <w:sz w:val="20"/>
          <w:szCs w:val="20"/>
        </w:rPr>
      </w:pPr>
      <w:r w:rsidRPr="00AC1649">
        <w:rPr>
          <w:rStyle w:val="f14sb1"/>
          <w:rFonts w:ascii="Tahoma" w:eastAsia="Times New Roman" w:hAnsi="Tahoma" w:cs="Tahoma"/>
          <w:sz w:val="20"/>
          <w:szCs w:val="20"/>
        </w:rPr>
        <w:t>3.1 </w:t>
      </w:r>
      <w:r w:rsidRPr="00AC1649">
        <w:rPr>
          <w:rStyle w:val="s1"/>
          <w:rFonts w:ascii="Tahoma" w:eastAsia="Times New Roman" w:hAnsi="Tahoma" w:cs="Tahoma"/>
          <w:sz w:val="20"/>
          <w:szCs w:val="20"/>
        </w:rPr>
        <w:t>Remote working and removable media involve the transit and storage of confidential and sensitive data outside the secure environment of the office, usually across the internet, and sometimes in public places. This exposes us to significant risks.</w:t>
      </w:r>
    </w:p>
    <w:p w:rsidR="00A23EAD" w:rsidRPr="00AC1649" w:rsidRDefault="00A23EAD" w:rsidP="00A23EAD">
      <w:pPr>
        <w:spacing w:line="320" w:lineRule="atLeast"/>
        <w:rPr>
          <w:rFonts w:ascii="Tahoma" w:eastAsia="Times New Roman" w:hAnsi="Tahoma" w:cs="Tahoma"/>
          <w:sz w:val="20"/>
          <w:szCs w:val="20"/>
        </w:rPr>
      </w:pPr>
      <w:r w:rsidRPr="00AC1649">
        <w:rPr>
          <w:rStyle w:val="f14sb1"/>
          <w:rFonts w:ascii="Tahoma" w:eastAsia="Times New Roman" w:hAnsi="Tahoma" w:cs="Tahoma"/>
          <w:sz w:val="20"/>
          <w:szCs w:val="20"/>
        </w:rPr>
        <w:t>3.2 Loss or theft of data</w:t>
      </w:r>
    </w:p>
    <w:p w:rsidR="00A23EAD" w:rsidRPr="00AC1649" w:rsidRDefault="00A23EAD" w:rsidP="00A23EAD">
      <w:pPr>
        <w:spacing w:line="240" w:lineRule="atLeast"/>
        <w:rPr>
          <w:rFonts w:ascii="Tahoma" w:eastAsia="Times New Roman" w:hAnsi="Tahoma" w:cs="Tahoma"/>
          <w:sz w:val="20"/>
          <w:szCs w:val="20"/>
        </w:rPr>
      </w:pPr>
      <w:bookmarkStart w:id="6" w:name="ukContentItemc7b6910b-c9ee-48ee-a507-8c3"/>
      <w:bookmarkEnd w:id="6"/>
      <w:r w:rsidRPr="00AC1649">
        <w:rPr>
          <w:rStyle w:val="f14sb1"/>
          <w:rFonts w:ascii="Tahoma" w:eastAsia="Times New Roman" w:hAnsi="Tahoma" w:cs="Tahoma"/>
          <w:sz w:val="20"/>
          <w:szCs w:val="20"/>
        </w:rPr>
        <w:t>3.2.1 </w:t>
      </w:r>
      <w:r w:rsidRPr="00AC1649">
        <w:rPr>
          <w:rStyle w:val="s1"/>
          <w:rFonts w:ascii="Tahoma" w:eastAsia="Times New Roman" w:hAnsi="Tahoma" w:cs="Tahoma"/>
          <w:sz w:val="20"/>
          <w:szCs w:val="20"/>
        </w:rPr>
        <w:t>Mobile devices are highly susceptible to being lost or stolen and they may not have the same level of physical security as devices we keep at the office.</w:t>
      </w:r>
    </w:p>
    <w:p w:rsidR="00A23EAD" w:rsidRPr="00AC1649" w:rsidRDefault="00A23EAD" w:rsidP="00A23EAD">
      <w:pPr>
        <w:spacing w:line="320" w:lineRule="atLeast"/>
        <w:rPr>
          <w:rFonts w:ascii="Tahoma" w:eastAsia="Times New Roman" w:hAnsi="Tahoma" w:cs="Tahoma"/>
          <w:sz w:val="20"/>
          <w:szCs w:val="20"/>
        </w:rPr>
      </w:pPr>
      <w:r w:rsidRPr="00AC1649">
        <w:rPr>
          <w:rStyle w:val="f14sb1"/>
          <w:rFonts w:ascii="Tahoma" w:eastAsia="Times New Roman" w:hAnsi="Tahoma" w:cs="Tahoma"/>
          <w:sz w:val="20"/>
          <w:szCs w:val="20"/>
        </w:rPr>
        <w:t>3.3 Public place vulnerability</w:t>
      </w:r>
    </w:p>
    <w:p w:rsidR="00A23EAD" w:rsidRPr="00AC1649" w:rsidRDefault="00A23EAD" w:rsidP="00A23EAD">
      <w:pPr>
        <w:spacing w:line="240" w:lineRule="atLeast"/>
        <w:rPr>
          <w:rFonts w:ascii="Tahoma" w:eastAsia="Times New Roman" w:hAnsi="Tahoma" w:cs="Tahoma"/>
          <w:sz w:val="20"/>
          <w:szCs w:val="20"/>
        </w:rPr>
      </w:pPr>
      <w:bookmarkStart w:id="7" w:name="ukContentItem08b30198-97ac-41c2-ae7c-89c"/>
      <w:bookmarkEnd w:id="7"/>
      <w:r w:rsidRPr="00AC1649">
        <w:rPr>
          <w:rStyle w:val="f14sb1"/>
          <w:rFonts w:ascii="Tahoma" w:eastAsia="Times New Roman" w:hAnsi="Tahoma" w:cs="Tahoma"/>
          <w:sz w:val="20"/>
          <w:szCs w:val="20"/>
        </w:rPr>
        <w:t>3.3.1 </w:t>
      </w:r>
      <w:r w:rsidRPr="00AC1649">
        <w:rPr>
          <w:rStyle w:val="s1"/>
          <w:rFonts w:ascii="Tahoma" w:eastAsia="Times New Roman" w:hAnsi="Tahoma" w:cs="Tahoma"/>
          <w:sz w:val="20"/>
          <w:szCs w:val="20"/>
        </w:rPr>
        <w:t>Working remotely sometimes means working in a public place (such as a café or on a train). This presents the risk that you are overlooked, ie observed by someone else, and the security of the material you are viewing (which could potentially include confidential client information) being compromised.</w:t>
      </w:r>
    </w:p>
    <w:p w:rsidR="00A23EAD" w:rsidRPr="00AC1649" w:rsidRDefault="00A23EAD" w:rsidP="00A23EAD">
      <w:pPr>
        <w:spacing w:line="320" w:lineRule="atLeast"/>
        <w:rPr>
          <w:rFonts w:ascii="Tahoma" w:eastAsia="Times New Roman" w:hAnsi="Tahoma" w:cs="Tahoma"/>
          <w:sz w:val="20"/>
          <w:szCs w:val="20"/>
        </w:rPr>
      </w:pPr>
      <w:bookmarkStart w:id="8" w:name="ukContentItemfa3ca84f-76d6-4bd4-89a8-7a8"/>
      <w:bookmarkEnd w:id="8"/>
      <w:r w:rsidRPr="00AC1649">
        <w:rPr>
          <w:rStyle w:val="f14sb1"/>
          <w:rFonts w:ascii="Tahoma" w:eastAsia="Times New Roman" w:hAnsi="Tahoma" w:cs="Tahoma"/>
          <w:sz w:val="20"/>
          <w:szCs w:val="20"/>
        </w:rPr>
        <w:t>3.4 Malware</w:t>
      </w:r>
    </w:p>
    <w:p w:rsidR="00A23EAD" w:rsidRPr="00AC1649" w:rsidRDefault="00A23EAD" w:rsidP="00A23EAD">
      <w:pPr>
        <w:spacing w:line="240" w:lineRule="atLeast"/>
        <w:rPr>
          <w:rFonts w:ascii="Tahoma" w:eastAsia="Times New Roman" w:hAnsi="Tahoma" w:cs="Tahoma"/>
          <w:sz w:val="20"/>
          <w:szCs w:val="20"/>
        </w:rPr>
      </w:pPr>
      <w:bookmarkStart w:id="9" w:name="ukContentItem70a8c192-09d3-480a-9918-c4d"/>
      <w:bookmarkEnd w:id="9"/>
      <w:r w:rsidRPr="00AC1649">
        <w:rPr>
          <w:rStyle w:val="f14sb1"/>
          <w:rFonts w:ascii="Tahoma" w:eastAsia="Times New Roman" w:hAnsi="Tahoma" w:cs="Tahoma"/>
          <w:sz w:val="20"/>
          <w:szCs w:val="20"/>
        </w:rPr>
        <w:t>3.4.1 </w:t>
      </w:r>
      <w:r w:rsidRPr="00AC1649">
        <w:rPr>
          <w:rStyle w:val="s1"/>
          <w:rFonts w:ascii="Tahoma" w:eastAsia="Times New Roman" w:hAnsi="Tahoma" w:cs="Tahoma"/>
          <w:sz w:val="20"/>
          <w:szCs w:val="20"/>
        </w:rPr>
        <w:t>Using removable media increases the risk of malware being introduced to our IT systems.</w:t>
      </w:r>
    </w:p>
    <w:p w:rsidR="00A23EAD" w:rsidRPr="00AC1649" w:rsidRDefault="00A23EAD" w:rsidP="00A23EAD">
      <w:pPr>
        <w:spacing w:line="320" w:lineRule="atLeast"/>
        <w:rPr>
          <w:rFonts w:ascii="Tahoma" w:eastAsia="Times New Roman" w:hAnsi="Tahoma" w:cs="Tahoma"/>
          <w:sz w:val="20"/>
          <w:szCs w:val="20"/>
        </w:rPr>
      </w:pPr>
      <w:bookmarkStart w:id="10" w:name="ukContentItem48cdda53-c1f0-45a9-b352-de9"/>
      <w:bookmarkEnd w:id="10"/>
      <w:r w:rsidRPr="00AC1649">
        <w:rPr>
          <w:rStyle w:val="f14sb1"/>
          <w:rFonts w:ascii="Tahoma" w:eastAsia="Times New Roman" w:hAnsi="Tahoma" w:cs="Tahoma"/>
          <w:sz w:val="20"/>
          <w:szCs w:val="20"/>
        </w:rPr>
        <w:t>3.5 Reputational damage and financial instability</w:t>
      </w:r>
    </w:p>
    <w:p w:rsidR="00A23EAD" w:rsidRPr="00AC1649" w:rsidRDefault="00A23EAD" w:rsidP="00A23EAD">
      <w:pPr>
        <w:spacing w:line="240" w:lineRule="atLeast"/>
        <w:rPr>
          <w:rFonts w:ascii="Tahoma" w:eastAsia="Times New Roman" w:hAnsi="Tahoma" w:cs="Tahoma"/>
          <w:sz w:val="20"/>
          <w:szCs w:val="20"/>
        </w:rPr>
      </w:pPr>
      <w:bookmarkStart w:id="11" w:name="ukContentItem20baf934-3b01-4054-8c63-ce9"/>
      <w:bookmarkEnd w:id="11"/>
      <w:r w:rsidRPr="00AC1649">
        <w:rPr>
          <w:rStyle w:val="f14sb1"/>
          <w:rFonts w:ascii="Tahoma" w:eastAsia="Times New Roman" w:hAnsi="Tahoma" w:cs="Tahoma"/>
          <w:sz w:val="20"/>
          <w:szCs w:val="20"/>
        </w:rPr>
        <w:t>3.5.1 </w:t>
      </w:r>
      <w:r w:rsidRPr="00AC1649">
        <w:rPr>
          <w:rStyle w:val="s1"/>
          <w:rFonts w:ascii="Tahoma" w:eastAsia="Times New Roman" w:hAnsi="Tahoma" w:cs="Tahoma"/>
          <w:sz w:val="20"/>
          <w:szCs w:val="20"/>
        </w:rPr>
        <w:t>Our business is built on our reputation. Failing to keep client information secure is obviously a big threat to that.</w:t>
      </w:r>
    </w:p>
    <w:p w:rsidR="00A23EAD" w:rsidRPr="00AC1649" w:rsidRDefault="00A23EAD" w:rsidP="00A23EAD">
      <w:pPr>
        <w:spacing w:line="240" w:lineRule="atLeast"/>
        <w:rPr>
          <w:rFonts w:ascii="Tahoma" w:eastAsia="Times New Roman" w:hAnsi="Tahoma" w:cs="Tahoma"/>
          <w:sz w:val="20"/>
          <w:szCs w:val="20"/>
        </w:rPr>
      </w:pPr>
      <w:bookmarkStart w:id="12" w:name="ukContentItemc116303f-e710-4391-b7ca-99c"/>
      <w:bookmarkEnd w:id="12"/>
      <w:r w:rsidRPr="00AC1649">
        <w:rPr>
          <w:rStyle w:val="f14sb1"/>
          <w:rFonts w:ascii="Tahoma" w:eastAsia="Times New Roman" w:hAnsi="Tahoma" w:cs="Tahoma"/>
          <w:sz w:val="20"/>
          <w:szCs w:val="20"/>
        </w:rPr>
        <w:t>3.5.2 </w:t>
      </w:r>
      <w:r w:rsidRPr="00AC1649">
        <w:rPr>
          <w:rStyle w:val="s1"/>
          <w:rFonts w:ascii="Tahoma" w:eastAsia="Times New Roman" w:hAnsi="Tahoma" w:cs="Tahoma"/>
          <w:sz w:val="20"/>
          <w:szCs w:val="20"/>
        </w:rPr>
        <w:t>Damage to our reputation can lead to financial instability (ie because our clients lose faith in us and go elsewhere for their legal needs), and direct financial loss if we are subject to fines.</w:t>
      </w:r>
    </w:p>
    <w:p w:rsidR="00A23EAD" w:rsidRPr="00AC1649" w:rsidRDefault="00A23EAD">
      <w:pPr>
        <w:rPr>
          <w:rFonts w:ascii="Tahoma" w:hAnsi="Tahoma" w:cs="Tahoma"/>
          <w:noProof/>
          <w:sz w:val="20"/>
          <w:szCs w:val="20"/>
        </w:rPr>
      </w:pPr>
    </w:p>
    <w:p w:rsidR="00A23EAD" w:rsidRPr="00C47C4D" w:rsidRDefault="00A23EAD" w:rsidP="00A23EAD">
      <w:pPr>
        <w:spacing w:line="320" w:lineRule="atLeast"/>
        <w:rPr>
          <w:rStyle w:val="f14sb1"/>
          <w:rFonts w:eastAsia="Times New Roman"/>
          <w:szCs w:val="20"/>
        </w:rPr>
      </w:pPr>
      <w:r w:rsidRPr="00C47C4D">
        <w:rPr>
          <w:rStyle w:val="f14sb1"/>
          <w:rFonts w:eastAsia="Times New Roman"/>
          <w:szCs w:val="20"/>
        </w:rPr>
        <w:t>Our procedures</w:t>
      </w:r>
    </w:p>
    <w:p w:rsidR="00F30890" w:rsidRPr="00AC1649" w:rsidRDefault="00F30890" w:rsidP="00A23EAD">
      <w:pPr>
        <w:spacing w:line="320" w:lineRule="atLeast"/>
        <w:rPr>
          <w:rFonts w:ascii="Tahoma" w:eastAsia="Times New Roman" w:hAnsi="Tahoma" w:cs="Tahoma"/>
          <w:sz w:val="20"/>
          <w:szCs w:val="20"/>
        </w:rPr>
      </w:pPr>
    </w:p>
    <w:p w:rsidR="00A23EAD" w:rsidRPr="00C47C4D" w:rsidRDefault="00A23EAD" w:rsidP="00A23EAD">
      <w:pPr>
        <w:spacing w:line="320" w:lineRule="atLeast"/>
        <w:rPr>
          <w:rStyle w:val="f14sb1"/>
          <w:rFonts w:eastAsia="Times New Roman"/>
          <w:szCs w:val="20"/>
        </w:rPr>
      </w:pPr>
      <w:r w:rsidRPr="00C47C4D">
        <w:rPr>
          <w:rStyle w:val="f14sb1"/>
          <w:rFonts w:eastAsia="Times New Roman"/>
          <w:szCs w:val="20"/>
        </w:rPr>
        <w:t>Remote working</w:t>
      </w:r>
    </w:p>
    <w:p w:rsidR="00C47C4D" w:rsidRPr="00AC1649" w:rsidRDefault="00C47C4D" w:rsidP="00A23EAD">
      <w:pPr>
        <w:spacing w:line="320" w:lineRule="atLeast"/>
        <w:rPr>
          <w:rFonts w:ascii="Tahoma" w:eastAsia="Times New Roman" w:hAnsi="Tahoma" w:cs="Tahoma"/>
          <w:sz w:val="20"/>
          <w:szCs w:val="20"/>
        </w:rPr>
      </w:pPr>
    </w:p>
    <w:p w:rsidR="00A23EAD" w:rsidRPr="00AC1649" w:rsidRDefault="00A23EAD" w:rsidP="00A23EAD">
      <w:pPr>
        <w:spacing w:line="240" w:lineRule="atLeast"/>
        <w:rPr>
          <w:rFonts w:ascii="Tahoma" w:eastAsia="Times New Roman" w:hAnsi="Tahoma" w:cs="Tahoma"/>
          <w:sz w:val="20"/>
          <w:szCs w:val="20"/>
        </w:rPr>
      </w:pPr>
      <w:bookmarkStart w:id="13" w:name="ukContentItem971c7d05-6ae2-4536-b1d9-7e4"/>
      <w:bookmarkEnd w:id="13"/>
      <w:r w:rsidRPr="00AC1649">
        <w:rPr>
          <w:rStyle w:val="f14sb1"/>
          <w:rFonts w:ascii="Tahoma" w:eastAsia="Times New Roman" w:hAnsi="Tahoma" w:cs="Tahoma"/>
          <w:sz w:val="20"/>
          <w:szCs w:val="20"/>
        </w:rPr>
        <w:t>4.1.1 </w:t>
      </w:r>
      <w:r w:rsidRPr="00AC1649">
        <w:rPr>
          <w:rStyle w:val="s1"/>
          <w:rFonts w:ascii="Tahoma" w:eastAsia="Times New Roman" w:hAnsi="Tahoma" w:cs="Tahoma"/>
          <w:sz w:val="20"/>
          <w:szCs w:val="20"/>
        </w:rPr>
        <w:t>Without exception, you must be capable of operating remotely in a secure way. As a minimum, this will include:</w:t>
      </w:r>
    </w:p>
    <w:p w:rsidR="00A23EAD" w:rsidRPr="00AC1649" w:rsidRDefault="00A23EAD" w:rsidP="00A23EAD">
      <w:pPr>
        <w:spacing w:line="240" w:lineRule="atLeast"/>
        <w:rPr>
          <w:rFonts w:ascii="Tahoma" w:eastAsia="Times New Roman" w:hAnsi="Tahoma" w:cs="Tahoma"/>
          <w:sz w:val="20"/>
          <w:szCs w:val="20"/>
        </w:rPr>
      </w:pPr>
      <w:bookmarkStart w:id="14" w:name="ukContentItem97e85e25-f520-4e61-898f-06d"/>
      <w:bookmarkEnd w:id="14"/>
      <w:r w:rsidRPr="00AC1649">
        <w:rPr>
          <w:rStyle w:val="f14sb1"/>
          <w:rFonts w:ascii="Tahoma" w:eastAsia="Times New Roman" w:hAnsi="Tahoma" w:cs="Tahoma"/>
          <w:sz w:val="20"/>
          <w:szCs w:val="20"/>
        </w:rPr>
        <w:t>(a) </w:t>
      </w:r>
      <w:r w:rsidRPr="00AC1649">
        <w:rPr>
          <w:rStyle w:val="s1"/>
          <w:rFonts w:ascii="Tahoma" w:eastAsia="Times New Roman" w:hAnsi="Tahoma" w:cs="Tahoma"/>
          <w:sz w:val="20"/>
          <w:szCs w:val="20"/>
        </w:rPr>
        <w:t>managing your user login and password details properly (see further</w:t>
      </w:r>
      <w:r w:rsidRPr="00C47C4D">
        <w:rPr>
          <w:rStyle w:val="s1"/>
          <w:rFonts w:ascii="Tahoma" w:eastAsia="Times New Roman" w:hAnsi="Tahoma" w:cs="Tahoma"/>
          <w:sz w:val="20"/>
          <w:szCs w:val="20"/>
        </w:rPr>
        <w:t xml:space="preserve"> our Password policy)</w:t>
      </w:r>
    </w:p>
    <w:p w:rsidR="00A23EAD" w:rsidRPr="00AC1649" w:rsidRDefault="00A23EAD" w:rsidP="00A23EAD">
      <w:pPr>
        <w:spacing w:line="240" w:lineRule="atLeast"/>
        <w:rPr>
          <w:rFonts w:ascii="Tahoma" w:eastAsia="Times New Roman" w:hAnsi="Tahoma" w:cs="Tahoma"/>
          <w:sz w:val="20"/>
          <w:szCs w:val="20"/>
        </w:rPr>
      </w:pPr>
      <w:bookmarkStart w:id="15" w:name="ukContentItem87037f1e-7eaa-4c1a-94a6-358"/>
      <w:bookmarkEnd w:id="15"/>
      <w:r w:rsidRPr="00AC1649">
        <w:rPr>
          <w:rStyle w:val="f14sb1"/>
          <w:rFonts w:ascii="Tahoma" w:eastAsia="Times New Roman" w:hAnsi="Tahoma" w:cs="Tahoma"/>
          <w:sz w:val="20"/>
          <w:szCs w:val="20"/>
        </w:rPr>
        <w:t>(b) </w:t>
      </w:r>
      <w:r w:rsidRPr="00AC1649">
        <w:rPr>
          <w:rStyle w:val="s1"/>
          <w:rFonts w:ascii="Tahoma" w:eastAsia="Times New Roman" w:hAnsi="Tahoma" w:cs="Tahoma"/>
          <w:sz w:val="20"/>
          <w:szCs w:val="20"/>
        </w:rPr>
        <w:t>being aware of your environmental surroundings and taking steps to reduce the risk of being overlooked (see Public place vulnerability, above, clause</w:t>
      </w:r>
      <w:hyperlink w:anchor="ukContentItemcebd061b-df6c-45de-a700-7a" w:history="1">
        <w:r w:rsidRPr="00AC1649">
          <w:rPr>
            <w:rStyle w:val="Hyperlink"/>
            <w:rFonts w:ascii="Tahoma" w:eastAsia="Times New Roman" w:hAnsi="Tahoma" w:cs="Tahoma"/>
            <w:sz w:val="20"/>
            <w:szCs w:val="20"/>
          </w:rPr>
          <w:t>3.3</w:t>
        </w:r>
      </w:hyperlink>
      <w:r w:rsidRPr="00AC1649">
        <w:rPr>
          <w:rStyle w:val="s1"/>
          <w:rFonts w:ascii="Tahoma" w:eastAsia="Times New Roman" w:hAnsi="Tahoma" w:cs="Tahoma"/>
          <w:sz w:val="20"/>
          <w:szCs w:val="20"/>
        </w:rPr>
        <w:t>)</w:t>
      </w:r>
    </w:p>
    <w:p w:rsidR="00A23EAD" w:rsidRPr="00AC1649" w:rsidRDefault="00A23EAD" w:rsidP="00A23EAD">
      <w:pPr>
        <w:spacing w:line="240" w:lineRule="atLeast"/>
        <w:rPr>
          <w:rFonts w:ascii="Tahoma" w:eastAsia="Times New Roman" w:hAnsi="Tahoma" w:cs="Tahoma"/>
          <w:sz w:val="20"/>
          <w:szCs w:val="20"/>
        </w:rPr>
      </w:pPr>
      <w:bookmarkStart w:id="16" w:name="ukContentItem11808aed-c0cc-40e9-977a-ccb"/>
      <w:bookmarkEnd w:id="16"/>
      <w:r w:rsidRPr="00AC1649">
        <w:rPr>
          <w:rStyle w:val="f14sb1"/>
          <w:rFonts w:ascii="Tahoma" w:eastAsia="Times New Roman" w:hAnsi="Tahoma" w:cs="Tahoma"/>
          <w:sz w:val="20"/>
          <w:szCs w:val="20"/>
        </w:rPr>
        <w:t>(c) </w:t>
      </w:r>
      <w:r w:rsidRPr="00AC1649">
        <w:rPr>
          <w:rStyle w:val="s1"/>
          <w:rFonts w:ascii="Tahoma" w:eastAsia="Times New Roman" w:hAnsi="Tahoma" w:cs="Tahoma"/>
          <w:sz w:val="20"/>
          <w:szCs w:val="20"/>
        </w:rPr>
        <w:t>using an appropriate VPN (rather than the Internet) where possible to transfer data</w:t>
      </w:r>
    </w:p>
    <w:p w:rsidR="00A23EAD" w:rsidRPr="00AC1649" w:rsidRDefault="00A23EAD" w:rsidP="00A23EAD">
      <w:pPr>
        <w:spacing w:line="240" w:lineRule="atLeast"/>
        <w:rPr>
          <w:rFonts w:ascii="Tahoma" w:eastAsia="Times New Roman" w:hAnsi="Tahoma" w:cs="Tahoma"/>
          <w:sz w:val="20"/>
          <w:szCs w:val="20"/>
        </w:rPr>
      </w:pPr>
      <w:bookmarkStart w:id="17" w:name="ukContentItem42e1b676-8bbe-4548-b367-00a"/>
      <w:bookmarkEnd w:id="17"/>
      <w:r w:rsidRPr="00AC1649">
        <w:rPr>
          <w:rStyle w:val="f14sb1"/>
          <w:rFonts w:ascii="Tahoma" w:eastAsia="Times New Roman" w:hAnsi="Tahoma" w:cs="Tahoma"/>
          <w:sz w:val="20"/>
          <w:szCs w:val="20"/>
        </w:rPr>
        <w:t>(d) </w:t>
      </w:r>
      <w:r w:rsidRPr="00AC1649">
        <w:rPr>
          <w:rStyle w:val="s1"/>
          <w:rFonts w:ascii="Tahoma" w:eastAsia="Times New Roman" w:hAnsi="Tahoma" w:cs="Tahoma"/>
          <w:sz w:val="20"/>
          <w:szCs w:val="20"/>
        </w:rPr>
        <w:t>locking your device when you are not using it</w:t>
      </w:r>
    </w:p>
    <w:p w:rsidR="00A23EAD" w:rsidRDefault="00A23EAD" w:rsidP="00A23EAD">
      <w:pPr>
        <w:spacing w:line="240" w:lineRule="atLeast"/>
        <w:rPr>
          <w:rStyle w:val="s1"/>
          <w:rFonts w:ascii="Tahoma" w:eastAsia="Times New Roman" w:hAnsi="Tahoma" w:cs="Tahoma"/>
          <w:sz w:val="20"/>
          <w:szCs w:val="20"/>
        </w:rPr>
      </w:pPr>
      <w:bookmarkStart w:id="18" w:name="ukContentItem14544c91-9848-4baa-9fe3-f88"/>
      <w:bookmarkEnd w:id="18"/>
      <w:r w:rsidRPr="00AC1649">
        <w:rPr>
          <w:rStyle w:val="f14sb1"/>
          <w:rFonts w:ascii="Tahoma" w:eastAsia="Times New Roman" w:hAnsi="Tahoma" w:cs="Tahoma"/>
          <w:sz w:val="20"/>
          <w:szCs w:val="20"/>
        </w:rPr>
        <w:t>4.1.2 </w:t>
      </w:r>
      <w:r w:rsidRPr="00AC1649">
        <w:rPr>
          <w:rStyle w:val="s1"/>
          <w:rFonts w:ascii="Tahoma" w:eastAsia="Times New Roman" w:hAnsi="Tahoma" w:cs="Tahoma"/>
          <w:sz w:val="20"/>
          <w:szCs w:val="20"/>
        </w:rPr>
        <w:t>Only minimal data may be taken outside the office environment.</w:t>
      </w:r>
    </w:p>
    <w:p w:rsidR="00C47C4D" w:rsidRPr="00AC1649" w:rsidRDefault="00C47C4D" w:rsidP="00A23EAD">
      <w:pPr>
        <w:spacing w:line="240" w:lineRule="atLeast"/>
        <w:rPr>
          <w:rFonts w:ascii="Tahoma" w:eastAsia="Times New Roman" w:hAnsi="Tahoma" w:cs="Tahoma"/>
          <w:sz w:val="20"/>
          <w:szCs w:val="20"/>
        </w:rPr>
      </w:pPr>
    </w:p>
    <w:p w:rsidR="00A23EAD" w:rsidRPr="00C47C4D" w:rsidRDefault="00A23EAD" w:rsidP="00A23EAD">
      <w:pPr>
        <w:spacing w:line="320" w:lineRule="atLeast"/>
        <w:rPr>
          <w:rStyle w:val="f14sb1"/>
          <w:rFonts w:eastAsia="Times New Roman"/>
          <w:szCs w:val="20"/>
        </w:rPr>
      </w:pPr>
      <w:bookmarkStart w:id="19" w:name="ukContentItemd97d5650-8d11-447a-a82f-21c"/>
      <w:bookmarkEnd w:id="19"/>
      <w:r w:rsidRPr="00C47C4D">
        <w:rPr>
          <w:rStyle w:val="f14sb1"/>
          <w:rFonts w:eastAsia="Times New Roman"/>
          <w:szCs w:val="20"/>
        </w:rPr>
        <w:lastRenderedPageBreak/>
        <w:t>Removable media</w:t>
      </w:r>
    </w:p>
    <w:p w:rsidR="00C47C4D" w:rsidRPr="00AC1649" w:rsidRDefault="00C47C4D" w:rsidP="00A23EAD">
      <w:pPr>
        <w:spacing w:line="320" w:lineRule="atLeast"/>
        <w:rPr>
          <w:rFonts w:ascii="Tahoma" w:eastAsia="Times New Roman" w:hAnsi="Tahoma" w:cs="Tahoma"/>
          <w:sz w:val="20"/>
          <w:szCs w:val="20"/>
        </w:rPr>
      </w:pPr>
    </w:p>
    <w:p w:rsidR="00A23EAD" w:rsidRPr="00AC1649" w:rsidRDefault="00A23EAD" w:rsidP="00A23EAD">
      <w:pPr>
        <w:spacing w:line="240" w:lineRule="atLeast"/>
        <w:rPr>
          <w:rFonts w:ascii="Tahoma" w:eastAsia="Times New Roman" w:hAnsi="Tahoma" w:cs="Tahoma"/>
          <w:sz w:val="20"/>
          <w:szCs w:val="20"/>
        </w:rPr>
      </w:pPr>
      <w:bookmarkStart w:id="20" w:name="ukContentIteme8f3cb4d-f689-47b5-a5ab-be5"/>
      <w:bookmarkEnd w:id="20"/>
      <w:r w:rsidRPr="00AC1649">
        <w:rPr>
          <w:rStyle w:val="f14sb1"/>
          <w:rFonts w:ascii="Tahoma" w:eastAsia="Times New Roman" w:hAnsi="Tahoma" w:cs="Tahoma"/>
          <w:sz w:val="20"/>
          <w:szCs w:val="20"/>
        </w:rPr>
        <w:t>4.2.1 </w:t>
      </w:r>
      <w:r w:rsidRPr="00AC1649">
        <w:rPr>
          <w:rStyle w:val="s1"/>
          <w:rFonts w:ascii="Tahoma" w:eastAsia="Times New Roman" w:hAnsi="Tahoma" w:cs="Tahoma"/>
          <w:sz w:val="20"/>
          <w:szCs w:val="20"/>
        </w:rPr>
        <w:t>Under normal circumstances information should be stored centrally on our systems and exchanged using appropriately protected and approved information exchange connections.</w:t>
      </w:r>
    </w:p>
    <w:p w:rsidR="00A23EAD" w:rsidRPr="00AC1649" w:rsidRDefault="00A23EAD" w:rsidP="00A23EAD">
      <w:pPr>
        <w:spacing w:line="240" w:lineRule="atLeast"/>
        <w:rPr>
          <w:rFonts w:ascii="Tahoma" w:eastAsia="Times New Roman" w:hAnsi="Tahoma" w:cs="Tahoma"/>
          <w:sz w:val="20"/>
          <w:szCs w:val="20"/>
        </w:rPr>
      </w:pPr>
      <w:bookmarkStart w:id="21" w:name="ukContentItem60652705-db50-4dc1-b294-e00"/>
      <w:bookmarkEnd w:id="21"/>
      <w:r w:rsidRPr="00AC1649">
        <w:rPr>
          <w:rStyle w:val="f14sb1"/>
          <w:rFonts w:ascii="Tahoma" w:eastAsia="Times New Roman" w:hAnsi="Tahoma" w:cs="Tahoma"/>
          <w:sz w:val="20"/>
          <w:szCs w:val="20"/>
        </w:rPr>
        <w:t>4.2.2 </w:t>
      </w:r>
      <w:r w:rsidRPr="00AC1649">
        <w:rPr>
          <w:rStyle w:val="s1"/>
          <w:rFonts w:ascii="Tahoma" w:eastAsia="Times New Roman" w:hAnsi="Tahoma" w:cs="Tahoma"/>
          <w:sz w:val="20"/>
          <w:szCs w:val="20"/>
        </w:rPr>
        <w:t>Only use removable media to store or transfer data when it is absolutely unavoidable, ie where there is no alternative.</w:t>
      </w:r>
    </w:p>
    <w:p w:rsidR="00A23EAD" w:rsidRPr="00AC1649" w:rsidRDefault="00A23EAD" w:rsidP="00A23EAD">
      <w:pPr>
        <w:spacing w:line="240" w:lineRule="atLeast"/>
        <w:rPr>
          <w:rFonts w:ascii="Tahoma" w:eastAsia="Times New Roman" w:hAnsi="Tahoma" w:cs="Tahoma"/>
          <w:sz w:val="20"/>
          <w:szCs w:val="20"/>
        </w:rPr>
      </w:pPr>
      <w:bookmarkStart w:id="22" w:name="ukContentItem991298dc-8743-4454-b751-4df"/>
      <w:bookmarkEnd w:id="22"/>
      <w:r w:rsidRPr="00AC1649">
        <w:rPr>
          <w:rStyle w:val="f14sb1"/>
          <w:rFonts w:ascii="Tahoma" w:eastAsia="Times New Roman" w:hAnsi="Tahoma" w:cs="Tahoma"/>
          <w:sz w:val="20"/>
          <w:szCs w:val="20"/>
        </w:rPr>
        <w:t>4.2.3 </w:t>
      </w:r>
      <w:r w:rsidRPr="00AC1649">
        <w:rPr>
          <w:rStyle w:val="s1"/>
          <w:rFonts w:ascii="Tahoma" w:eastAsia="Times New Roman" w:hAnsi="Tahoma" w:cs="Tahoma"/>
          <w:sz w:val="20"/>
          <w:szCs w:val="20"/>
        </w:rPr>
        <w:t>Where it is necessary to use removable media, you must:</w:t>
      </w:r>
    </w:p>
    <w:p w:rsidR="00A23EAD" w:rsidRPr="00AC1649" w:rsidRDefault="00A23EAD" w:rsidP="00A23EAD">
      <w:pPr>
        <w:spacing w:line="240" w:lineRule="atLeast"/>
        <w:rPr>
          <w:rFonts w:ascii="Tahoma" w:eastAsia="Times New Roman" w:hAnsi="Tahoma" w:cs="Tahoma"/>
          <w:sz w:val="20"/>
          <w:szCs w:val="20"/>
        </w:rPr>
      </w:pPr>
      <w:bookmarkStart w:id="23" w:name="ukContentItem31f9a93a-0443-48b0-91c6-e81"/>
      <w:bookmarkEnd w:id="23"/>
      <w:r w:rsidRPr="00AC1649">
        <w:rPr>
          <w:rStyle w:val="f14sb1"/>
          <w:rFonts w:ascii="Tahoma" w:eastAsia="Times New Roman" w:hAnsi="Tahoma" w:cs="Tahoma"/>
          <w:sz w:val="20"/>
          <w:szCs w:val="20"/>
        </w:rPr>
        <w:t>(a) </w:t>
      </w:r>
      <w:r w:rsidRPr="00AC1649">
        <w:rPr>
          <w:rStyle w:val="s1"/>
          <w:rFonts w:ascii="Tahoma" w:eastAsia="Times New Roman" w:hAnsi="Tahoma" w:cs="Tahoma"/>
          <w:sz w:val="20"/>
          <w:szCs w:val="20"/>
        </w:rPr>
        <w:t xml:space="preserve">obtain approval first from </w:t>
      </w:r>
      <w:r w:rsidRPr="00AC1649">
        <w:rPr>
          <w:rStyle w:val="b1"/>
          <w:rFonts w:ascii="Tahoma" w:eastAsia="Times New Roman" w:hAnsi="Tahoma" w:cs="Tahoma"/>
          <w:sz w:val="20"/>
          <w:szCs w:val="20"/>
          <w:shd w:val="clear" w:color="auto" w:fill="C0FFC0"/>
        </w:rPr>
        <w:t>[</w:t>
      </w:r>
      <w:r w:rsidRPr="00AC1649">
        <w:rPr>
          <w:rStyle w:val="s1"/>
          <w:rFonts w:ascii="Tahoma" w:eastAsia="Times New Roman" w:hAnsi="Tahoma" w:cs="Tahoma"/>
          <w:i/>
          <w:iCs/>
          <w:sz w:val="20"/>
          <w:szCs w:val="20"/>
          <w:shd w:val="clear" w:color="auto" w:fill="C0FFC0"/>
        </w:rPr>
        <w:t>insert name</w:t>
      </w:r>
      <w:r w:rsidRPr="00AC1649">
        <w:rPr>
          <w:rStyle w:val="b1"/>
          <w:rFonts w:ascii="Tahoma" w:eastAsia="Times New Roman" w:hAnsi="Tahoma" w:cs="Tahoma"/>
          <w:sz w:val="20"/>
          <w:szCs w:val="20"/>
          <w:shd w:val="clear" w:color="auto" w:fill="C0FFC0"/>
        </w:rPr>
        <w:t>]</w:t>
      </w:r>
      <w:r w:rsidRPr="00AC1649">
        <w:rPr>
          <w:rStyle w:val="s1"/>
          <w:rFonts w:ascii="Tahoma" w:eastAsia="Times New Roman" w:hAnsi="Tahoma" w:cs="Tahoma"/>
          <w:sz w:val="20"/>
          <w:szCs w:val="20"/>
        </w:rPr>
        <w:t xml:space="preserve"> who will scan the specific media for malware</w:t>
      </w:r>
    </w:p>
    <w:p w:rsidR="00A23EAD" w:rsidRPr="00AC1649" w:rsidRDefault="00A23EAD" w:rsidP="00A23EAD">
      <w:pPr>
        <w:spacing w:line="240" w:lineRule="atLeast"/>
        <w:rPr>
          <w:rFonts w:ascii="Tahoma" w:eastAsia="Times New Roman" w:hAnsi="Tahoma" w:cs="Tahoma"/>
          <w:sz w:val="20"/>
          <w:szCs w:val="20"/>
        </w:rPr>
      </w:pPr>
      <w:bookmarkStart w:id="24" w:name="ukContentItemdf393d8d-8948-4d54-87fb-1ea"/>
      <w:bookmarkEnd w:id="24"/>
      <w:r w:rsidRPr="00AC1649">
        <w:rPr>
          <w:rStyle w:val="f14sb1"/>
          <w:rFonts w:ascii="Tahoma" w:eastAsia="Times New Roman" w:hAnsi="Tahoma" w:cs="Tahoma"/>
          <w:sz w:val="20"/>
          <w:szCs w:val="20"/>
        </w:rPr>
        <w:t>(b) </w:t>
      </w:r>
      <w:r w:rsidRPr="00AC1649">
        <w:rPr>
          <w:rStyle w:val="s1"/>
          <w:rFonts w:ascii="Tahoma" w:eastAsia="Times New Roman" w:hAnsi="Tahoma" w:cs="Tahoma"/>
          <w:sz w:val="20"/>
          <w:szCs w:val="20"/>
        </w:rPr>
        <w:t xml:space="preserve">only use </w:t>
      </w:r>
      <w:r w:rsidRPr="00AC1649">
        <w:rPr>
          <w:rStyle w:val="b1"/>
          <w:rFonts w:ascii="Tahoma" w:eastAsia="Times New Roman" w:hAnsi="Tahoma" w:cs="Tahoma"/>
          <w:sz w:val="20"/>
          <w:szCs w:val="20"/>
          <w:shd w:val="clear" w:color="auto" w:fill="C0FFC0"/>
        </w:rPr>
        <w:t>[</w:t>
      </w:r>
      <w:r w:rsidRPr="00AC1649">
        <w:rPr>
          <w:rStyle w:val="s1"/>
          <w:rFonts w:ascii="Tahoma" w:eastAsia="Times New Roman" w:hAnsi="Tahoma" w:cs="Tahoma"/>
          <w:i/>
          <w:iCs/>
          <w:sz w:val="20"/>
          <w:szCs w:val="20"/>
          <w:shd w:val="clear" w:color="auto" w:fill="C0FFC0"/>
        </w:rPr>
        <w:t>insert details of the media type(s) you will approve</w:t>
      </w:r>
      <w:r w:rsidRPr="00AC1649">
        <w:rPr>
          <w:rStyle w:val="b1"/>
          <w:rFonts w:ascii="Tahoma" w:eastAsia="Times New Roman" w:hAnsi="Tahoma" w:cs="Tahoma"/>
          <w:sz w:val="20"/>
          <w:szCs w:val="20"/>
          <w:shd w:val="clear" w:color="auto" w:fill="C0FFC0"/>
        </w:rPr>
        <w:t>]</w:t>
      </w:r>
      <w:r w:rsidRPr="00AC1649">
        <w:rPr>
          <w:rStyle w:val="s1"/>
          <w:rFonts w:ascii="Tahoma" w:eastAsia="Times New Roman" w:hAnsi="Tahoma" w:cs="Tahoma"/>
          <w:sz w:val="20"/>
          <w:szCs w:val="20"/>
        </w:rPr>
        <w:t xml:space="preserve"> which have been formally issued by the firm</w:t>
      </w:r>
    </w:p>
    <w:p w:rsidR="00A23EAD" w:rsidRPr="00AC1649" w:rsidRDefault="00A23EAD" w:rsidP="00A23EAD">
      <w:pPr>
        <w:spacing w:line="240" w:lineRule="atLeast"/>
        <w:rPr>
          <w:rFonts w:ascii="Tahoma" w:eastAsia="Times New Roman" w:hAnsi="Tahoma" w:cs="Tahoma"/>
          <w:sz w:val="20"/>
          <w:szCs w:val="20"/>
        </w:rPr>
      </w:pPr>
      <w:bookmarkStart w:id="25" w:name="ukContentItemc17c7b12-fbe8-4f12-8ddb-4f1"/>
      <w:bookmarkEnd w:id="25"/>
      <w:r w:rsidRPr="00AC1649">
        <w:rPr>
          <w:rStyle w:val="f14sb1"/>
          <w:rFonts w:ascii="Tahoma" w:eastAsia="Times New Roman" w:hAnsi="Tahoma" w:cs="Tahoma"/>
          <w:sz w:val="20"/>
          <w:szCs w:val="20"/>
        </w:rPr>
        <w:t>(c) </w:t>
      </w:r>
      <w:r w:rsidRPr="00AC1649">
        <w:rPr>
          <w:rStyle w:val="s1"/>
          <w:rFonts w:ascii="Tahoma" w:eastAsia="Times New Roman" w:hAnsi="Tahoma" w:cs="Tahoma"/>
          <w:sz w:val="20"/>
          <w:szCs w:val="20"/>
        </w:rPr>
        <w:t xml:space="preserve">not use it to store or transfer </w:t>
      </w:r>
      <w:r w:rsidRPr="00AC1649">
        <w:rPr>
          <w:rStyle w:val="b1"/>
          <w:rFonts w:ascii="Tahoma" w:eastAsia="Times New Roman" w:hAnsi="Tahoma" w:cs="Tahoma"/>
          <w:sz w:val="20"/>
          <w:szCs w:val="20"/>
          <w:shd w:val="clear" w:color="auto" w:fill="C0FFC0"/>
        </w:rPr>
        <w:t>[</w:t>
      </w:r>
      <w:r w:rsidRPr="00AC1649">
        <w:rPr>
          <w:rStyle w:val="s1"/>
          <w:rFonts w:ascii="Tahoma" w:eastAsia="Times New Roman" w:hAnsi="Tahoma" w:cs="Tahoma"/>
          <w:i/>
          <w:iCs/>
          <w:sz w:val="20"/>
          <w:szCs w:val="20"/>
          <w:shd w:val="clear" w:color="auto" w:fill="C0FFC0"/>
        </w:rPr>
        <w:t>insert details of the types of information you do not wish to be stored or transferred using removable media</w:t>
      </w:r>
      <w:r w:rsidRPr="00AC1649">
        <w:rPr>
          <w:rStyle w:val="b1"/>
          <w:rFonts w:ascii="Tahoma" w:eastAsia="Times New Roman" w:hAnsi="Tahoma" w:cs="Tahoma"/>
          <w:sz w:val="20"/>
          <w:szCs w:val="20"/>
          <w:shd w:val="clear" w:color="auto" w:fill="C0FFC0"/>
        </w:rPr>
        <w:t>]</w:t>
      </w:r>
    </w:p>
    <w:p w:rsidR="00A23EAD" w:rsidRPr="00AC1649" w:rsidRDefault="00A23EAD" w:rsidP="00A23EAD">
      <w:pPr>
        <w:spacing w:line="240" w:lineRule="atLeast"/>
        <w:rPr>
          <w:rFonts w:ascii="Tahoma" w:eastAsia="Times New Roman" w:hAnsi="Tahoma" w:cs="Tahoma"/>
          <w:sz w:val="20"/>
          <w:szCs w:val="20"/>
        </w:rPr>
      </w:pPr>
      <w:bookmarkStart w:id="26" w:name="ukContentItem2604486f-eaac-4bcf-98ef-774"/>
      <w:bookmarkEnd w:id="26"/>
      <w:r w:rsidRPr="00AC1649">
        <w:rPr>
          <w:rStyle w:val="f14sb1"/>
          <w:rFonts w:ascii="Tahoma" w:eastAsia="Times New Roman" w:hAnsi="Tahoma" w:cs="Tahoma"/>
          <w:sz w:val="20"/>
          <w:szCs w:val="20"/>
        </w:rPr>
        <w:t>(d) </w:t>
      </w:r>
      <w:r w:rsidRPr="00AC1649">
        <w:rPr>
          <w:rStyle w:val="s1"/>
          <w:rFonts w:ascii="Tahoma" w:eastAsia="Times New Roman" w:hAnsi="Tahoma" w:cs="Tahoma"/>
          <w:sz w:val="20"/>
          <w:szCs w:val="20"/>
        </w:rPr>
        <w:t>ensure any data stored on the device is encrypted—</w:t>
      </w:r>
      <w:r w:rsidRPr="00AC1649">
        <w:rPr>
          <w:rStyle w:val="b1"/>
          <w:rFonts w:ascii="Tahoma" w:eastAsia="Times New Roman" w:hAnsi="Tahoma" w:cs="Tahoma"/>
          <w:sz w:val="20"/>
          <w:szCs w:val="20"/>
          <w:shd w:val="clear" w:color="auto" w:fill="C0FFC0"/>
        </w:rPr>
        <w:t>[</w:t>
      </w:r>
      <w:r w:rsidRPr="00AC1649">
        <w:rPr>
          <w:rStyle w:val="s1"/>
          <w:rFonts w:ascii="Tahoma" w:eastAsia="Times New Roman" w:hAnsi="Tahoma" w:cs="Tahoma"/>
          <w:i/>
          <w:iCs/>
          <w:sz w:val="20"/>
          <w:szCs w:val="20"/>
          <w:shd w:val="clear" w:color="auto" w:fill="C0FFC0"/>
        </w:rPr>
        <w:t>insert name</w:t>
      </w:r>
      <w:r w:rsidRPr="00AC1649">
        <w:rPr>
          <w:rStyle w:val="b1"/>
          <w:rFonts w:ascii="Tahoma" w:eastAsia="Times New Roman" w:hAnsi="Tahoma" w:cs="Tahoma"/>
          <w:sz w:val="20"/>
          <w:szCs w:val="20"/>
          <w:shd w:val="clear" w:color="auto" w:fill="C0FFC0"/>
        </w:rPr>
        <w:t>]</w:t>
      </w:r>
      <w:r w:rsidRPr="00AC1649">
        <w:rPr>
          <w:rStyle w:val="s1"/>
          <w:rFonts w:ascii="Tahoma" w:eastAsia="Times New Roman" w:hAnsi="Tahoma" w:cs="Tahoma"/>
          <w:sz w:val="20"/>
          <w:szCs w:val="20"/>
        </w:rPr>
        <w:t xml:space="preserve"> can help you</w:t>
      </w:r>
    </w:p>
    <w:p w:rsidR="00A23EAD" w:rsidRPr="00AC1649" w:rsidRDefault="00A23EAD" w:rsidP="00A23EAD">
      <w:pPr>
        <w:spacing w:line="240" w:lineRule="atLeast"/>
        <w:rPr>
          <w:rFonts w:ascii="Tahoma" w:eastAsia="Times New Roman" w:hAnsi="Tahoma" w:cs="Tahoma"/>
          <w:sz w:val="20"/>
          <w:szCs w:val="20"/>
        </w:rPr>
      </w:pPr>
      <w:bookmarkStart w:id="27" w:name="ukContentItem9c261bcb-6431-4d1b-bc47-fe8"/>
      <w:bookmarkEnd w:id="27"/>
      <w:r w:rsidRPr="00AC1649">
        <w:rPr>
          <w:rStyle w:val="f14sb1"/>
          <w:rFonts w:ascii="Tahoma" w:eastAsia="Times New Roman" w:hAnsi="Tahoma" w:cs="Tahoma"/>
          <w:sz w:val="20"/>
          <w:szCs w:val="20"/>
        </w:rPr>
        <w:t>4.2.4 </w:t>
      </w:r>
      <w:r w:rsidRPr="00AC1649">
        <w:rPr>
          <w:rStyle w:val="s1"/>
          <w:rFonts w:ascii="Tahoma" w:eastAsia="Times New Roman" w:hAnsi="Tahoma" w:cs="Tahoma"/>
          <w:sz w:val="20"/>
          <w:szCs w:val="20"/>
        </w:rPr>
        <w:t>You should note that you are responsible for the secure use of removable media you use under this policy, including it’s safe return to the firm for destruction or re-use.</w:t>
      </w:r>
    </w:p>
    <w:p w:rsidR="00BC3A95" w:rsidRPr="00AC1649" w:rsidRDefault="00BC3A95">
      <w:pPr>
        <w:rPr>
          <w:rFonts w:ascii="Tahoma" w:hAnsi="Tahoma" w:cs="Tahoma"/>
          <w:noProof/>
          <w:sz w:val="20"/>
          <w:szCs w:val="20"/>
        </w:rPr>
      </w:pPr>
    </w:p>
    <w:p w:rsidR="00A23EAD" w:rsidRPr="00C47C4D" w:rsidRDefault="00A23EAD" w:rsidP="00A23EAD">
      <w:pPr>
        <w:spacing w:line="320" w:lineRule="atLeast"/>
        <w:rPr>
          <w:rStyle w:val="f14sb1"/>
          <w:szCs w:val="20"/>
        </w:rPr>
      </w:pPr>
      <w:r w:rsidRPr="00C47C4D">
        <w:rPr>
          <w:rStyle w:val="f14sb1"/>
          <w:rFonts w:eastAsia="Times New Roman"/>
          <w:szCs w:val="20"/>
        </w:rPr>
        <w:t>Home working</w:t>
      </w:r>
    </w:p>
    <w:p w:rsidR="00F30890" w:rsidRPr="00AC1649" w:rsidRDefault="00F30890" w:rsidP="00A23EAD">
      <w:pPr>
        <w:spacing w:line="240" w:lineRule="atLeast"/>
        <w:rPr>
          <w:rStyle w:val="f14sb1"/>
          <w:rFonts w:ascii="Tahoma" w:eastAsia="Times New Roman" w:hAnsi="Tahoma" w:cs="Tahoma"/>
          <w:sz w:val="20"/>
          <w:szCs w:val="20"/>
        </w:rPr>
      </w:pPr>
    </w:p>
    <w:p w:rsidR="00A23EAD" w:rsidRPr="00C47C4D" w:rsidRDefault="00A23EAD" w:rsidP="00A23EAD">
      <w:pPr>
        <w:spacing w:line="240" w:lineRule="atLeast"/>
        <w:rPr>
          <w:rFonts w:ascii="Tahoma" w:eastAsia="Times New Roman" w:hAnsi="Tahoma" w:cs="Tahoma"/>
          <w:sz w:val="20"/>
          <w:szCs w:val="20"/>
        </w:rPr>
      </w:pPr>
      <w:r w:rsidRPr="00AC1649">
        <w:rPr>
          <w:rStyle w:val="f14sb1"/>
          <w:rFonts w:ascii="Tahoma" w:eastAsia="Times New Roman" w:hAnsi="Tahoma" w:cs="Tahoma"/>
          <w:sz w:val="20"/>
          <w:szCs w:val="20"/>
        </w:rPr>
        <w:t>5.1 </w:t>
      </w:r>
      <w:r w:rsidRPr="00AC1649">
        <w:rPr>
          <w:rStyle w:val="s1"/>
          <w:rFonts w:ascii="Tahoma" w:eastAsia="Times New Roman" w:hAnsi="Tahoma" w:cs="Tahoma"/>
          <w:sz w:val="20"/>
          <w:szCs w:val="20"/>
        </w:rPr>
        <w:t xml:space="preserve">Please refer to </w:t>
      </w:r>
      <w:r w:rsidRPr="00C47C4D">
        <w:rPr>
          <w:rStyle w:val="s1"/>
          <w:rFonts w:ascii="Tahoma" w:eastAsia="Times New Roman" w:hAnsi="Tahoma" w:cs="Tahoma"/>
          <w:sz w:val="20"/>
          <w:szCs w:val="20"/>
        </w:rPr>
        <w:t>our Information management and security policy.</w:t>
      </w:r>
    </w:p>
    <w:p w:rsidR="00BC3A95" w:rsidRPr="00AC1649" w:rsidRDefault="00BC3A95">
      <w:pPr>
        <w:rPr>
          <w:rFonts w:ascii="Tahoma" w:hAnsi="Tahoma" w:cs="Tahoma"/>
          <w:noProof/>
          <w:sz w:val="20"/>
          <w:szCs w:val="20"/>
        </w:rPr>
      </w:pPr>
    </w:p>
    <w:p w:rsidR="00A23EAD" w:rsidRPr="00C47C4D" w:rsidRDefault="00A23EAD" w:rsidP="00A23EAD">
      <w:pPr>
        <w:spacing w:line="320" w:lineRule="atLeast"/>
        <w:rPr>
          <w:rStyle w:val="f14sb1"/>
          <w:szCs w:val="20"/>
        </w:rPr>
      </w:pPr>
      <w:r w:rsidRPr="00C47C4D">
        <w:rPr>
          <w:rStyle w:val="f14sb1"/>
          <w:rFonts w:eastAsia="Times New Roman"/>
          <w:szCs w:val="20"/>
        </w:rPr>
        <w:t>Training</w:t>
      </w:r>
    </w:p>
    <w:p w:rsidR="00F30890" w:rsidRPr="00AC1649" w:rsidRDefault="00F30890" w:rsidP="00A23EAD">
      <w:pPr>
        <w:spacing w:line="240" w:lineRule="atLeast"/>
        <w:rPr>
          <w:rStyle w:val="f14sb1"/>
          <w:rFonts w:ascii="Tahoma" w:eastAsia="Times New Roman" w:hAnsi="Tahoma" w:cs="Tahoma"/>
          <w:sz w:val="20"/>
          <w:szCs w:val="20"/>
        </w:rPr>
      </w:pPr>
      <w:bookmarkStart w:id="28" w:name="ukContentItem414d434a-7e17-42d1-a773-89a"/>
      <w:bookmarkEnd w:id="28"/>
    </w:p>
    <w:p w:rsidR="00A23EAD" w:rsidRPr="00AC1649" w:rsidRDefault="00A23EAD" w:rsidP="00A23EAD">
      <w:pPr>
        <w:spacing w:line="240" w:lineRule="atLeast"/>
        <w:rPr>
          <w:rFonts w:ascii="Tahoma" w:eastAsia="Times New Roman" w:hAnsi="Tahoma" w:cs="Tahoma"/>
          <w:sz w:val="20"/>
          <w:szCs w:val="20"/>
        </w:rPr>
      </w:pPr>
      <w:r w:rsidRPr="00AC1649">
        <w:rPr>
          <w:rStyle w:val="f14sb1"/>
          <w:rFonts w:ascii="Tahoma" w:eastAsia="Times New Roman" w:hAnsi="Tahoma" w:cs="Tahoma"/>
          <w:sz w:val="20"/>
          <w:szCs w:val="20"/>
        </w:rPr>
        <w:t>6.1 </w:t>
      </w:r>
      <w:r w:rsidRPr="00AC1649">
        <w:rPr>
          <w:rStyle w:val="s1"/>
          <w:rFonts w:ascii="Tahoma" w:eastAsia="Times New Roman" w:hAnsi="Tahoma" w:cs="Tahoma"/>
          <w:sz w:val="20"/>
          <w:szCs w:val="20"/>
        </w:rPr>
        <w:t xml:space="preserve">All staff will receive training on this policy. New joiners will receive training as part of the induction process. Further training will be provided at least every </w:t>
      </w:r>
      <w:r w:rsidRPr="00AC1649">
        <w:rPr>
          <w:rStyle w:val="b1"/>
          <w:rFonts w:ascii="Tahoma" w:eastAsia="Times New Roman" w:hAnsi="Tahoma" w:cs="Tahoma"/>
          <w:sz w:val="20"/>
          <w:szCs w:val="20"/>
          <w:shd w:val="clear" w:color="auto" w:fill="C0FFC0"/>
        </w:rPr>
        <w:t>[</w:t>
      </w:r>
      <w:r w:rsidRPr="00AC1649">
        <w:rPr>
          <w:rStyle w:val="s1"/>
          <w:rFonts w:ascii="Tahoma" w:eastAsia="Times New Roman" w:hAnsi="Tahoma" w:cs="Tahoma"/>
          <w:i/>
          <w:iCs/>
          <w:sz w:val="20"/>
          <w:szCs w:val="20"/>
          <w:shd w:val="clear" w:color="auto" w:fill="C0FFC0"/>
        </w:rPr>
        <w:t>two years</w:t>
      </w:r>
      <w:r w:rsidRPr="00AC1649">
        <w:rPr>
          <w:rStyle w:val="b1"/>
          <w:rFonts w:ascii="Tahoma" w:eastAsia="Times New Roman" w:hAnsi="Tahoma" w:cs="Tahoma"/>
          <w:sz w:val="20"/>
          <w:szCs w:val="20"/>
          <w:shd w:val="clear" w:color="auto" w:fill="C0FFC0"/>
        </w:rPr>
        <w:t>]</w:t>
      </w:r>
      <w:r w:rsidRPr="00AC1649">
        <w:rPr>
          <w:rStyle w:val="s1"/>
          <w:rFonts w:ascii="Tahoma" w:eastAsia="Times New Roman" w:hAnsi="Tahoma" w:cs="Tahoma"/>
          <w:sz w:val="20"/>
          <w:szCs w:val="20"/>
        </w:rPr>
        <w:t xml:space="preserve"> or whenever there is a substantial change in the law or our policy and procedure.</w:t>
      </w:r>
    </w:p>
    <w:p w:rsidR="00A23EAD" w:rsidRPr="00AC1649" w:rsidRDefault="00A23EAD" w:rsidP="00A23EAD">
      <w:pPr>
        <w:spacing w:line="240" w:lineRule="atLeast"/>
        <w:rPr>
          <w:rFonts w:ascii="Tahoma" w:eastAsia="Times New Roman" w:hAnsi="Tahoma" w:cs="Tahoma"/>
          <w:sz w:val="20"/>
          <w:szCs w:val="20"/>
        </w:rPr>
      </w:pPr>
      <w:bookmarkStart w:id="29" w:name="ukContentItem82cae6c4-72f5-4357-9f0e-e3c"/>
      <w:bookmarkEnd w:id="29"/>
      <w:r w:rsidRPr="00AC1649">
        <w:rPr>
          <w:rStyle w:val="f14sb1"/>
          <w:rFonts w:ascii="Tahoma" w:eastAsia="Times New Roman" w:hAnsi="Tahoma" w:cs="Tahoma"/>
          <w:sz w:val="20"/>
          <w:szCs w:val="20"/>
        </w:rPr>
        <w:t>6.2 </w:t>
      </w:r>
      <w:r w:rsidRPr="00AC1649">
        <w:rPr>
          <w:rStyle w:val="s1"/>
          <w:rFonts w:ascii="Tahoma" w:eastAsia="Times New Roman" w:hAnsi="Tahoma" w:cs="Tahoma"/>
          <w:sz w:val="20"/>
          <w:szCs w:val="20"/>
        </w:rPr>
        <w:t>Training is provided </w:t>
      </w:r>
      <w:r w:rsidRPr="00AC1649">
        <w:rPr>
          <w:rStyle w:val="b1"/>
          <w:rFonts w:ascii="Tahoma" w:eastAsia="Times New Roman" w:hAnsi="Tahoma" w:cs="Tahoma"/>
          <w:sz w:val="20"/>
          <w:szCs w:val="20"/>
          <w:shd w:val="clear" w:color="auto" w:fill="C0C0FF"/>
        </w:rPr>
        <w:t>[</w:t>
      </w:r>
      <w:r w:rsidRPr="00AC1649">
        <w:rPr>
          <w:rStyle w:val="s1"/>
          <w:rFonts w:ascii="Tahoma" w:eastAsia="Times New Roman" w:hAnsi="Tahoma" w:cs="Tahoma"/>
          <w:sz w:val="20"/>
          <w:szCs w:val="20"/>
          <w:shd w:val="clear" w:color="auto" w:fill="C0C0FF"/>
        </w:rPr>
        <w:t>online</w:t>
      </w:r>
      <w:r w:rsidRPr="00AC1649">
        <w:rPr>
          <w:rStyle w:val="b1"/>
          <w:rFonts w:ascii="Tahoma" w:eastAsia="Times New Roman" w:hAnsi="Tahoma" w:cs="Tahoma"/>
          <w:sz w:val="20"/>
          <w:szCs w:val="20"/>
          <w:shd w:val="clear" w:color="auto" w:fill="C0C0FF"/>
        </w:rPr>
        <w:t xml:space="preserve"> AND / OR </w:t>
      </w:r>
      <w:r w:rsidRPr="00AC1649">
        <w:rPr>
          <w:rStyle w:val="s1"/>
          <w:rFonts w:ascii="Tahoma" w:eastAsia="Times New Roman" w:hAnsi="Tahoma" w:cs="Tahoma"/>
          <w:sz w:val="20"/>
          <w:szCs w:val="20"/>
          <w:shd w:val="clear" w:color="auto" w:fill="C0C0FF"/>
        </w:rPr>
        <w:t>through seminars</w:t>
      </w:r>
      <w:r w:rsidRPr="00AC1649">
        <w:rPr>
          <w:rStyle w:val="b1"/>
          <w:rFonts w:ascii="Tahoma" w:eastAsia="Times New Roman" w:hAnsi="Tahoma" w:cs="Tahoma"/>
          <w:sz w:val="20"/>
          <w:szCs w:val="20"/>
          <w:shd w:val="clear" w:color="auto" w:fill="C0C0FF"/>
        </w:rPr>
        <w:t xml:space="preserve"> AND / OR </w:t>
      </w:r>
      <w:r w:rsidRPr="00AC1649">
        <w:rPr>
          <w:rStyle w:val="s1"/>
          <w:rFonts w:ascii="Tahoma" w:eastAsia="Times New Roman" w:hAnsi="Tahoma" w:cs="Tahoma"/>
          <w:sz w:val="20"/>
          <w:szCs w:val="20"/>
          <w:shd w:val="clear" w:color="auto" w:fill="C0C0FF"/>
        </w:rPr>
        <w:t>via another training medium</w:t>
      </w:r>
      <w:r w:rsidRPr="00AC1649">
        <w:rPr>
          <w:rStyle w:val="b1"/>
          <w:rFonts w:ascii="Tahoma" w:eastAsia="Times New Roman" w:hAnsi="Tahoma" w:cs="Tahoma"/>
          <w:sz w:val="20"/>
          <w:szCs w:val="20"/>
          <w:shd w:val="clear" w:color="auto" w:fill="C0C0FF"/>
        </w:rPr>
        <w:t>]</w:t>
      </w:r>
      <w:r w:rsidRPr="00AC1649">
        <w:rPr>
          <w:rStyle w:val="s1"/>
          <w:rFonts w:ascii="Tahoma" w:eastAsia="Times New Roman" w:hAnsi="Tahoma" w:cs="Tahoma"/>
          <w:sz w:val="20"/>
          <w:szCs w:val="20"/>
        </w:rPr>
        <w:t>.</w:t>
      </w:r>
    </w:p>
    <w:p w:rsidR="00A23EAD" w:rsidRPr="00AC1649" w:rsidRDefault="00A23EAD" w:rsidP="00A23EAD">
      <w:pPr>
        <w:spacing w:line="240" w:lineRule="atLeast"/>
        <w:rPr>
          <w:rFonts w:ascii="Tahoma" w:eastAsia="Times New Roman" w:hAnsi="Tahoma" w:cs="Tahoma"/>
          <w:sz w:val="20"/>
          <w:szCs w:val="20"/>
        </w:rPr>
      </w:pPr>
      <w:bookmarkStart w:id="30" w:name="ukContentIteme2cc8a55-775e-40df-b5c7-70b"/>
      <w:bookmarkEnd w:id="30"/>
      <w:r w:rsidRPr="00AC1649">
        <w:rPr>
          <w:rStyle w:val="f14sb1"/>
          <w:rFonts w:ascii="Tahoma" w:eastAsia="Times New Roman" w:hAnsi="Tahoma" w:cs="Tahoma"/>
          <w:sz w:val="20"/>
          <w:szCs w:val="20"/>
        </w:rPr>
        <w:t>6.3 </w:t>
      </w:r>
      <w:r w:rsidRPr="00AC1649">
        <w:rPr>
          <w:rStyle w:val="s1"/>
          <w:rFonts w:ascii="Tahoma" w:eastAsia="Times New Roman" w:hAnsi="Tahoma" w:cs="Tahoma"/>
          <w:sz w:val="20"/>
          <w:szCs w:val="20"/>
        </w:rPr>
        <w:t>Completion of training is compulsory.</w:t>
      </w:r>
    </w:p>
    <w:p w:rsidR="00A23EAD" w:rsidRPr="00AC1649" w:rsidRDefault="00A23EAD" w:rsidP="00A23EAD">
      <w:pPr>
        <w:spacing w:line="240" w:lineRule="atLeast"/>
        <w:rPr>
          <w:rFonts w:ascii="Tahoma" w:eastAsia="Times New Roman" w:hAnsi="Tahoma" w:cs="Tahoma"/>
          <w:sz w:val="20"/>
          <w:szCs w:val="20"/>
        </w:rPr>
      </w:pPr>
      <w:bookmarkStart w:id="31" w:name="ukContentItem72883f29-37b8-4114-bdfc-c75"/>
      <w:bookmarkEnd w:id="31"/>
      <w:r w:rsidRPr="00AC1649">
        <w:rPr>
          <w:rStyle w:val="f14sb1"/>
          <w:rFonts w:ascii="Tahoma" w:eastAsia="Times New Roman" w:hAnsi="Tahoma" w:cs="Tahoma"/>
          <w:sz w:val="20"/>
          <w:szCs w:val="20"/>
        </w:rPr>
        <w:t>6.4 </w:t>
      </w:r>
      <w:r w:rsidRPr="00AC1649">
        <w:rPr>
          <w:rStyle w:val="s1"/>
          <w:rFonts w:ascii="Tahoma" w:eastAsia="Times New Roman" w:hAnsi="Tahoma" w:cs="Tahoma"/>
          <w:sz w:val="20"/>
          <w:szCs w:val="20"/>
        </w:rPr>
        <w:t>The </w:t>
      </w:r>
      <w:r w:rsidRPr="00AC1649">
        <w:rPr>
          <w:rStyle w:val="b1"/>
          <w:rFonts w:ascii="Tahoma" w:eastAsia="Times New Roman" w:hAnsi="Tahoma" w:cs="Tahoma"/>
          <w:sz w:val="20"/>
          <w:szCs w:val="20"/>
          <w:shd w:val="clear" w:color="auto" w:fill="C0C0FF"/>
        </w:rPr>
        <w:t>[</w:t>
      </w:r>
      <w:r w:rsidRPr="00AC1649">
        <w:rPr>
          <w:rStyle w:val="s1"/>
          <w:rFonts w:ascii="Tahoma" w:eastAsia="Times New Roman" w:hAnsi="Tahoma" w:cs="Tahoma"/>
          <w:sz w:val="20"/>
          <w:szCs w:val="20"/>
          <w:shd w:val="clear" w:color="auto" w:fill="C0C0FF"/>
        </w:rPr>
        <w:t>board</w:t>
      </w:r>
      <w:r w:rsidRPr="00AC1649">
        <w:rPr>
          <w:rStyle w:val="b1"/>
          <w:rFonts w:ascii="Tahoma" w:eastAsia="Times New Roman" w:hAnsi="Tahoma" w:cs="Tahoma"/>
          <w:sz w:val="20"/>
          <w:szCs w:val="20"/>
          <w:shd w:val="clear" w:color="auto" w:fill="C0C0FF"/>
        </w:rPr>
        <w:t xml:space="preserve"> OR </w:t>
      </w:r>
      <w:r w:rsidRPr="00AC1649">
        <w:rPr>
          <w:rStyle w:val="s1"/>
          <w:rFonts w:ascii="Tahoma" w:eastAsia="Times New Roman" w:hAnsi="Tahoma" w:cs="Tahoma"/>
          <w:sz w:val="20"/>
          <w:szCs w:val="20"/>
          <w:shd w:val="clear" w:color="auto" w:fill="C0C0FF"/>
        </w:rPr>
        <w:t>COLP</w:t>
      </w:r>
      <w:r w:rsidRPr="00AC1649">
        <w:rPr>
          <w:rStyle w:val="b1"/>
          <w:rFonts w:ascii="Tahoma" w:eastAsia="Times New Roman" w:hAnsi="Tahoma" w:cs="Tahoma"/>
          <w:sz w:val="20"/>
          <w:szCs w:val="20"/>
          <w:shd w:val="clear" w:color="auto" w:fill="C0C0FF"/>
        </w:rPr>
        <w:t xml:space="preserve"> OR </w:t>
      </w:r>
      <w:r w:rsidRPr="00AC1649">
        <w:rPr>
          <w:rStyle w:val="s1"/>
          <w:rFonts w:ascii="Tahoma" w:eastAsia="Times New Roman" w:hAnsi="Tahoma" w:cs="Tahoma"/>
          <w:sz w:val="20"/>
          <w:szCs w:val="20"/>
          <w:shd w:val="clear" w:color="auto" w:fill="C0C0FF"/>
        </w:rPr>
        <w:t>Risk and compliance department</w:t>
      </w:r>
      <w:r w:rsidRPr="00AC1649">
        <w:rPr>
          <w:rStyle w:val="b1"/>
          <w:rFonts w:ascii="Tahoma" w:eastAsia="Times New Roman" w:hAnsi="Tahoma" w:cs="Tahoma"/>
          <w:sz w:val="20"/>
          <w:szCs w:val="20"/>
          <w:shd w:val="clear" w:color="auto" w:fill="C0C0FF"/>
        </w:rPr>
        <w:t>]</w:t>
      </w:r>
      <w:r w:rsidRPr="00AC1649">
        <w:rPr>
          <w:rStyle w:val="s1"/>
          <w:rFonts w:ascii="Tahoma" w:eastAsia="Times New Roman" w:hAnsi="Tahoma" w:cs="Tahoma"/>
          <w:sz w:val="20"/>
          <w:szCs w:val="20"/>
        </w:rPr>
        <w:t xml:space="preserve"> will continually monitor training needs but if you feel that you need further training on any aspect of the relevant law or our Information management and security policy or procedures, please contact the </w:t>
      </w:r>
      <w:r w:rsidRPr="00AC1649">
        <w:rPr>
          <w:rStyle w:val="b1"/>
          <w:rFonts w:ascii="Tahoma" w:eastAsia="Times New Roman" w:hAnsi="Tahoma" w:cs="Tahoma"/>
          <w:sz w:val="20"/>
          <w:szCs w:val="20"/>
          <w:shd w:val="clear" w:color="auto" w:fill="C0C0FF"/>
        </w:rPr>
        <w:t>[</w:t>
      </w:r>
      <w:r w:rsidRPr="00AC1649">
        <w:rPr>
          <w:rStyle w:val="s1"/>
          <w:rFonts w:ascii="Tahoma" w:eastAsia="Times New Roman" w:hAnsi="Tahoma" w:cs="Tahoma"/>
          <w:sz w:val="20"/>
          <w:szCs w:val="20"/>
          <w:shd w:val="clear" w:color="auto" w:fill="C0C0FF"/>
        </w:rPr>
        <w:t>board</w:t>
      </w:r>
      <w:r w:rsidRPr="00AC1649">
        <w:rPr>
          <w:rStyle w:val="b1"/>
          <w:rFonts w:ascii="Tahoma" w:eastAsia="Times New Roman" w:hAnsi="Tahoma" w:cs="Tahoma"/>
          <w:sz w:val="20"/>
          <w:szCs w:val="20"/>
          <w:shd w:val="clear" w:color="auto" w:fill="C0C0FF"/>
        </w:rPr>
        <w:t xml:space="preserve"> OR </w:t>
      </w:r>
      <w:r w:rsidRPr="00AC1649">
        <w:rPr>
          <w:rStyle w:val="s1"/>
          <w:rFonts w:ascii="Tahoma" w:eastAsia="Times New Roman" w:hAnsi="Tahoma" w:cs="Tahoma"/>
          <w:sz w:val="20"/>
          <w:szCs w:val="20"/>
          <w:shd w:val="clear" w:color="auto" w:fill="C0C0FF"/>
        </w:rPr>
        <w:t>COLP</w:t>
      </w:r>
      <w:r w:rsidRPr="00AC1649">
        <w:rPr>
          <w:rStyle w:val="b1"/>
          <w:rFonts w:ascii="Tahoma" w:eastAsia="Times New Roman" w:hAnsi="Tahoma" w:cs="Tahoma"/>
          <w:sz w:val="20"/>
          <w:szCs w:val="20"/>
          <w:shd w:val="clear" w:color="auto" w:fill="C0C0FF"/>
        </w:rPr>
        <w:t xml:space="preserve"> OR </w:t>
      </w:r>
      <w:r w:rsidRPr="00AC1649">
        <w:rPr>
          <w:rStyle w:val="s1"/>
          <w:rFonts w:ascii="Tahoma" w:eastAsia="Times New Roman" w:hAnsi="Tahoma" w:cs="Tahoma"/>
          <w:sz w:val="20"/>
          <w:szCs w:val="20"/>
          <w:shd w:val="clear" w:color="auto" w:fill="C0C0FF"/>
        </w:rPr>
        <w:t>Risk and compliance department</w:t>
      </w:r>
      <w:r w:rsidRPr="00AC1649">
        <w:rPr>
          <w:rStyle w:val="b1"/>
          <w:rFonts w:ascii="Tahoma" w:eastAsia="Times New Roman" w:hAnsi="Tahoma" w:cs="Tahoma"/>
          <w:sz w:val="20"/>
          <w:szCs w:val="20"/>
          <w:shd w:val="clear" w:color="auto" w:fill="C0C0FF"/>
        </w:rPr>
        <w:t>]</w:t>
      </w:r>
      <w:r w:rsidRPr="00AC1649">
        <w:rPr>
          <w:rStyle w:val="s1"/>
          <w:rFonts w:ascii="Tahoma" w:eastAsia="Times New Roman" w:hAnsi="Tahoma" w:cs="Tahoma"/>
          <w:sz w:val="20"/>
          <w:szCs w:val="20"/>
        </w:rPr>
        <w:t>.</w:t>
      </w:r>
    </w:p>
    <w:p w:rsidR="00A23EAD" w:rsidRPr="00AC1649" w:rsidRDefault="00A23EAD">
      <w:pPr>
        <w:rPr>
          <w:rFonts w:ascii="Tahoma" w:hAnsi="Tahoma" w:cs="Tahoma"/>
          <w:noProof/>
          <w:sz w:val="20"/>
          <w:szCs w:val="20"/>
        </w:rPr>
      </w:pPr>
    </w:p>
    <w:p w:rsidR="00A23EAD" w:rsidRPr="00C47C4D" w:rsidRDefault="00A23EAD" w:rsidP="00A23EAD">
      <w:pPr>
        <w:spacing w:line="320" w:lineRule="atLeast"/>
        <w:rPr>
          <w:rStyle w:val="f14sb1"/>
          <w:szCs w:val="20"/>
        </w:rPr>
      </w:pPr>
      <w:r w:rsidRPr="00C47C4D">
        <w:rPr>
          <w:rStyle w:val="f14sb1"/>
          <w:rFonts w:eastAsia="Times New Roman"/>
          <w:szCs w:val="20"/>
        </w:rPr>
        <w:t>Monitoring</w:t>
      </w:r>
    </w:p>
    <w:p w:rsidR="00F30890" w:rsidRPr="00AC1649" w:rsidRDefault="00F30890" w:rsidP="00A23EAD">
      <w:pPr>
        <w:spacing w:line="240" w:lineRule="atLeast"/>
        <w:rPr>
          <w:rStyle w:val="f14sb1"/>
          <w:rFonts w:ascii="Tahoma" w:eastAsia="Times New Roman" w:hAnsi="Tahoma" w:cs="Tahoma"/>
          <w:sz w:val="20"/>
          <w:szCs w:val="20"/>
        </w:rPr>
      </w:pPr>
    </w:p>
    <w:p w:rsidR="00A23EAD" w:rsidRPr="00AC1649" w:rsidRDefault="00A23EAD" w:rsidP="00A23EAD">
      <w:pPr>
        <w:spacing w:line="240" w:lineRule="atLeast"/>
        <w:rPr>
          <w:rFonts w:ascii="Tahoma" w:eastAsia="Times New Roman" w:hAnsi="Tahoma" w:cs="Tahoma"/>
          <w:sz w:val="20"/>
          <w:szCs w:val="20"/>
        </w:rPr>
      </w:pPr>
      <w:r w:rsidRPr="00AC1649">
        <w:rPr>
          <w:rStyle w:val="f14sb1"/>
          <w:rFonts w:ascii="Tahoma" w:eastAsia="Times New Roman" w:hAnsi="Tahoma" w:cs="Tahoma"/>
          <w:sz w:val="20"/>
          <w:szCs w:val="20"/>
        </w:rPr>
        <w:t>7.1 </w:t>
      </w:r>
      <w:r w:rsidRPr="00AC1649">
        <w:rPr>
          <w:rStyle w:val="s1"/>
          <w:rFonts w:ascii="Tahoma" w:eastAsia="Times New Roman" w:hAnsi="Tahoma" w:cs="Tahoma"/>
          <w:sz w:val="20"/>
          <w:szCs w:val="20"/>
        </w:rPr>
        <w:t>Everyone must observe this policy. The </w:t>
      </w:r>
      <w:r w:rsidRPr="00AC1649">
        <w:rPr>
          <w:rStyle w:val="b1"/>
          <w:rFonts w:ascii="Tahoma" w:eastAsia="Times New Roman" w:hAnsi="Tahoma" w:cs="Tahoma"/>
          <w:sz w:val="20"/>
          <w:szCs w:val="20"/>
          <w:shd w:val="clear" w:color="auto" w:fill="C0C0FF"/>
        </w:rPr>
        <w:t>[</w:t>
      </w:r>
      <w:r w:rsidRPr="00AC1649">
        <w:rPr>
          <w:rStyle w:val="s1"/>
          <w:rFonts w:ascii="Tahoma" w:eastAsia="Times New Roman" w:hAnsi="Tahoma" w:cs="Tahoma"/>
          <w:sz w:val="20"/>
          <w:szCs w:val="20"/>
          <w:shd w:val="clear" w:color="auto" w:fill="C0C0FF"/>
        </w:rPr>
        <w:t>board</w:t>
      </w:r>
      <w:r w:rsidRPr="00AC1649">
        <w:rPr>
          <w:rStyle w:val="b1"/>
          <w:rFonts w:ascii="Tahoma" w:eastAsia="Times New Roman" w:hAnsi="Tahoma" w:cs="Tahoma"/>
          <w:sz w:val="20"/>
          <w:szCs w:val="20"/>
          <w:shd w:val="clear" w:color="auto" w:fill="C0C0FF"/>
        </w:rPr>
        <w:t xml:space="preserve"> OR </w:t>
      </w:r>
      <w:r w:rsidRPr="00AC1649">
        <w:rPr>
          <w:rStyle w:val="s1"/>
          <w:rFonts w:ascii="Tahoma" w:eastAsia="Times New Roman" w:hAnsi="Tahoma" w:cs="Tahoma"/>
          <w:sz w:val="20"/>
          <w:szCs w:val="20"/>
          <w:shd w:val="clear" w:color="auto" w:fill="C0C0FF"/>
        </w:rPr>
        <w:t>COLP</w:t>
      </w:r>
      <w:r w:rsidRPr="00AC1649">
        <w:rPr>
          <w:rStyle w:val="b1"/>
          <w:rFonts w:ascii="Tahoma" w:eastAsia="Times New Roman" w:hAnsi="Tahoma" w:cs="Tahoma"/>
          <w:sz w:val="20"/>
          <w:szCs w:val="20"/>
          <w:shd w:val="clear" w:color="auto" w:fill="C0C0FF"/>
        </w:rPr>
        <w:t xml:space="preserve"> OR </w:t>
      </w:r>
      <w:r w:rsidRPr="00AC1649">
        <w:rPr>
          <w:rStyle w:val="s1"/>
          <w:rFonts w:ascii="Tahoma" w:eastAsia="Times New Roman" w:hAnsi="Tahoma" w:cs="Tahoma"/>
          <w:sz w:val="20"/>
          <w:szCs w:val="20"/>
          <w:shd w:val="clear" w:color="auto" w:fill="C0C0FF"/>
        </w:rPr>
        <w:t>Risk and compliance department</w:t>
      </w:r>
      <w:r w:rsidRPr="00AC1649">
        <w:rPr>
          <w:rStyle w:val="b1"/>
          <w:rFonts w:ascii="Tahoma" w:eastAsia="Times New Roman" w:hAnsi="Tahoma" w:cs="Tahoma"/>
          <w:sz w:val="20"/>
          <w:szCs w:val="20"/>
          <w:shd w:val="clear" w:color="auto" w:fill="C0C0FF"/>
        </w:rPr>
        <w:t>]</w:t>
      </w:r>
      <w:r w:rsidRPr="00AC1649">
        <w:rPr>
          <w:rStyle w:val="s1"/>
          <w:rFonts w:ascii="Tahoma" w:eastAsia="Times New Roman" w:hAnsi="Tahoma" w:cs="Tahoma"/>
          <w:sz w:val="20"/>
          <w:szCs w:val="20"/>
        </w:rPr>
        <w:t xml:space="preserve"> has overall responsibility for this policy. They will monitor it regularly to make sure it is being adhered to.</w:t>
      </w:r>
    </w:p>
    <w:p w:rsidR="00BC3A95" w:rsidRPr="00AC1649" w:rsidRDefault="00BC3A95">
      <w:pPr>
        <w:rPr>
          <w:rFonts w:ascii="Tahoma" w:hAnsi="Tahoma" w:cs="Tahoma"/>
          <w:noProof/>
          <w:sz w:val="20"/>
          <w:szCs w:val="20"/>
        </w:rPr>
      </w:pPr>
    </w:p>
    <w:p w:rsidR="00A23EAD" w:rsidRPr="00C47C4D" w:rsidRDefault="00A23EAD" w:rsidP="00A23EAD">
      <w:pPr>
        <w:spacing w:line="320" w:lineRule="atLeast"/>
        <w:rPr>
          <w:rStyle w:val="f14sb1"/>
          <w:szCs w:val="20"/>
        </w:rPr>
      </w:pPr>
      <w:r w:rsidRPr="00C47C4D">
        <w:rPr>
          <w:rStyle w:val="f14sb1"/>
          <w:rFonts w:eastAsia="Times New Roman"/>
          <w:szCs w:val="20"/>
        </w:rPr>
        <w:t>Consequences of failing to comply</w:t>
      </w:r>
    </w:p>
    <w:p w:rsidR="00F30890" w:rsidRPr="00AC1649" w:rsidRDefault="00F30890" w:rsidP="00A23EAD">
      <w:pPr>
        <w:spacing w:line="240" w:lineRule="atLeast"/>
        <w:rPr>
          <w:rStyle w:val="f14sb1"/>
          <w:rFonts w:ascii="Tahoma" w:eastAsia="Times New Roman" w:hAnsi="Tahoma" w:cs="Tahoma"/>
          <w:sz w:val="20"/>
          <w:szCs w:val="20"/>
        </w:rPr>
      </w:pPr>
    </w:p>
    <w:p w:rsidR="00A23EAD" w:rsidRPr="00AC1649" w:rsidRDefault="00A23EAD" w:rsidP="00A23EAD">
      <w:pPr>
        <w:spacing w:line="240" w:lineRule="atLeast"/>
        <w:rPr>
          <w:rFonts w:ascii="Tahoma" w:eastAsia="Times New Roman" w:hAnsi="Tahoma" w:cs="Tahoma"/>
          <w:sz w:val="20"/>
          <w:szCs w:val="20"/>
        </w:rPr>
      </w:pPr>
      <w:r w:rsidRPr="00AC1649">
        <w:rPr>
          <w:rStyle w:val="f14sb1"/>
          <w:rFonts w:ascii="Tahoma" w:eastAsia="Times New Roman" w:hAnsi="Tahoma" w:cs="Tahoma"/>
          <w:sz w:val="20"/>
          <w:szCs w:val="20"/>
        </w:rPr>
        <w:t>8.1 </w:t>
      </w:r>
      <w:r w:rsidRPr="00AC1649">
        <w:rPr>
          <w:rStyle w:val="s1"/>
          <w:rFonts w:ascii="Tahoma" w:eastAsia="Times New Roman" w:hAnsi="Tahoma" w:cs="Tahoma"/>
          <w:sz w:val="20"/>
          <w:szCs w:val="20"/>
        </w:rPr>
        <w:t>We take compliance with this policy very seriously.</w:t>
      </w:r>
    </w:p>
    <w:p w:rsidR="00A23EAD" w:rsidRPr="00AC1649" w:rsidRDefault="00A23EAD" w:rsidP="00A23EAD">
      <w:pPr>
        <w:spacing w:line="240" w:lineRule="atLeast"/>
        <w:rPr>
          <w:rFonts w:ascii="Tahoma" w:eastAsia="Times New Roman" w:hAnsi="Tahoma" w:cs="Tahoma"/>
          <w:sz w:val="20"/>
          <w:szCs w:val="20"/>
        </w:rPr>
      </w:pPr>
      <w:bookmarkStart w:id="32" w:name="ukContentItemfc981cca-28f0-4ee9-8813-139"/>
      <w:bookmarkEnd w:id="32"/>
      <w:r w:rsidRPr="00AC1649">
        <w:rPr>
          <w:rStyle w:val="f14sb1"/>
          <w:rFonts w:ascii="Tahoma" w:eastAsia="Times New Roman" w:hAnsi="Tahoma" w:cs="Tahoma"/>
          <w:sz w:val="20"/>
          <w:szCs w:val="20"/>
        </w:rPr>
        <w:t>8.2 </w:t>
      </w:r>
      <w:r w:rsidRPr="00AC1649">
        <w:rPr>
          <w:rStyle w:val="s1"/>
          <w:rFonts w:ascii="Tahoma" w:eastAsia="Times New Roman" w:hAnsi="Tahoma" w:cs="Tahoma"/>
          <w:sz w:val="20"/>
          <w:szCs w:val="20"/>
        </w:rPr>
        <w:t>Failure to comply puts both you and the firm at risk.</w:t>
      </w:r>
    </w:p>
    <w:p w:rsidR="00A23EAD" w:rsidRPr="00AC1649" w:rsidRDefault="00A23EAD" w:rsidP="00A23EAD">
      <w:pPr>
        <w:spacing w:line="240" w:lineRule="atLeast"/>
        <w:rPr>
          <w:rFonts w:ascii="Tahoma" w:eastAsia="Times New Roman" w:hAnsi="Tahoma" w:cs="Tahoma"/>
          <w:sz w:val="20"/>
          <w:szCs w:val="20"/>
        </w:rPr>
      </w:pPr>
      <w:bookmarkStart w:id="33" w:name="ukContentItem8cd06318-3381-445f-bbbc-864"/>
      <w:bookmarkEnd w:id="33"/>
      <w:r w:rsidRPr="00AC1649">
        <w:rPr>
          <w:rStyle w:val="f14sb1"/>
          <w:rFonts w:ascii="Tahoma" w:eastAsia="Times New Roman" w:hAnsi="Tahoma" w:cs="Tahoma"/>
          <w:sz w:val="20"/>
          <w:szCs w:val="20"/>
        </w:rPr>
        <w:t>8.3 </w:t>
      </w:r>
      <w:r w:rsidRPr="00AC1649">
        <w:rPr>
          <w:rStyle w:val="s1"/>
          <w:rFonts w:ascii="Tahoma" w:eastAsia="Times New Roman" w:hAnsi="Tahoma" w:cs="Tahoma"/>
          <w:sz w:val="20"/>
          <w:szCs w:val="20"/>
        </w:rPr>
        <w:t>The importance of this policy means that failure to comply with any requirement may lead to disciplinary action under our procedures, which may result in dismissal.</w:t>
      </w:r>
    </w:p>
    <w:p w:rsidR="00A23EAD" w:rsidRPr="00AC1649" w:rsidRDefault="00A23EAD" w:rsidP="00A23EAD">
      <w:pPr>
        <w:rPr>
          <w:rFonts w:ascii="Tahoma" w:hAnsi="Tahoma" w:cs="Tahoma"/>
          <w:noProof/>
          <w:sz w:val="20"/>
          <w:szCs w:val="20"/>
        </w:rPr>
      </w:pPr>
      <w:bookmarkStart w:id="34" w:name="ukContentItemcaf8557e-d8ce-47fb-a1e2-1fb"/>
      <w:bookmarkEnd w:id="34"/>
      <w:r w:rsidRPr="00AC1649">
        <w:rPr>
          <w:rStyle w:val="f14sb1"/>
          <w:rFonts w:ascii="Tahoma" w:eastAsia="Times New Roman" w:hAnsi="Tahoma" w:cs="Tahoma"/>
          <w:sz w:val="20"/>
          <w:szCs w:val="20"/>
        </w:rPr>
        <w:t>8.4 </w:t>
      </w:r>
      <w:r w:rsidRPr="00AC1649">
        <w:rPr>
          <w:rStyle w:val="s1"/>
          <w:rFonts w:ascii="Tahoma" w:eastAsia="Times New Roman" w:hAnsi="Tahoma" w:cs="Tahoma"/>
          <w:sz w:val="20"/>
          <w:szCs w:val="20"/>
        </w:rPr>
        <w:t>If you have any questions or concerns about anything in this policy, do not hesitate to contact the </w:t>
      </w:r>
      <w:r w:rsidRPr="00AC1649">
        <w:rPr>
          <w:rStyle w:val="b1"/>
          <w:rFonts w:ascii="Tahoma" w:eastAsia="Times New Roman" w:hAnsi="Tahoma" w:cs="Tahoma"/>
          <w:sz w:val="20"/>
          <w:szCs w:val="20"/>
          <w:shd w:val="clear" w:color="auto" w:fill="C0C0FF"/>
        </w:rPr>
        <w:t>[</w:t>
      </w:r>
      <w:r w:rsidRPr="00AC1649">
        <w:rPr>
          <w:rStyle w:val="s1"/>
          <w:rFonts w:ascii="Tahoma" w:eastAsia="Times New Roman" w:hAnsi="Tahoma" w:cs="Tahoma"/>
          <w:sz w:val="20"/>
          <w:szCs w:val="20"/>
          <w:shd w:val="clear" w:color="auto" w:fill="C0C0FF"/>
        </w:rPr>
        <w:t>board</w:t>
      </w:r>
      <w:r w:rsidRPr="00AC1649">
        <w:rPr>
          <w:rStyle w:val="b1"/>
          <w:rFonts w:ascii="Tahoma" w:eastAsia="Times New Roman" w:hAnsi="Tahoma" w:cs="Tahoma"/>
          <w:sz w:val="20"/>
          <w:szCs w:val="20"/>
          <w:shd w:val="clear" w:color="auto" w:fill="C0C0FF"/>
        </w:rPr>
        <w:t xml:space="preserve"> OR </w:t>
      </w:r>
      <w:r w:rsidRPr="00AC1649">
        <w:rPr>
          <w:rStyle w:val="s1"/>
          <w:rFonts w:ascii="Tahoma" w:eastAsia="Times New Roman" w:hAnsi="Tahoma" w:cs="Tahoma"/>
          <w:sz w:val="20"/>
          <w:szCs w:val="20"/>
          <w:shd w:val="clear" w:color="auto" w:fill="C0C0FF"/>
        </w:rPr>
        <w:t>COLP</w:t>
      </w:r>
      <w:r w:rsidRPr="00AC1649">
        <w:rPr>
          <w:rStyle w:val="b1"/>
          <w:rFonts w:ascii="Tahoma" w:eastAsia="Times New Roman" w:hAnsi="Tahoma" w:cs="Tahoma"/>
          <w:sz w:val="20"/>
          <w:szCs w:val="20"/>
          <w:shd w:val="clear" w:color="auto" w:fill="C0C0FF"/>
        </w:rPr>
        <w:t xml:space="preserve"> OR </w:t>
      </w:r>
      <w:r w:rsidRPr="00AC1649">
        <w:rPr>
          <w:rStyle w:val="s1"/>
          <w:rFonts w:ascii="Tahoma" w:eastAsia="Times New Roman" w:hAnsi="Tahoma" w:cs="Tahoma"/>
          <w:sz w:val="20"/>
          <w:szCs w:val="20"/>
          <w:shd w:val="clear" w:color="auto" w:fill="C0C0FF"/>
        </w:rPr>
        <w:t>Risk and compliance department</w:t>
      </w:r>
      <w:r w:rsidRPr="00AC1649">
        <w:rPr>
          <w:rStyle w:val="FootnoteReference"/>
          <w:rFonts w:ascii="Tahoma" w:eastAsia="Times New Roman" w:hAnsi="Tahoma" w:cs="Tahoma"/>
          <w:sz w:val="20"/>
          <w:szCs w:val="20"/>
          <w:shd w:val="clear" w:color="auto" w:fill="C0C0FF"/>
        </w:rPr>
        <w:footnoteReference w:id="1"/>
      </w:r>
    </w:p>
    <w:p w:rsidR="00BC3A95" w:rsidRDefault="00BC3A95">
      <w:pPr>
        <w:rPr>
          <w:noProof/>
        </w:rPr>
      </w:pPr>
    </w:p>
    <w:p w:rsidR="00BC3A95" w:rsidRDefault="00BC3A95">
      <w:pPr>
        <w:rPr>
          <w:noProof/>
        </w:rPr>
      </w:pPr>
    </w:p>
    <w:p w:rsidR="004E2803" w:rsidRDefault="004E2803" w:rsidP="004E2803"/>
    <w:p w:rsidR="004E2803" w:rsidRDefault="00F30890" w:rsidP="004E2803">
      <w:r>
        <w:rPr>
          <w:noProof/>
          <w:lang w:val="en-GB" w:eastAsia="en-GB"/>
        </w:rPr>
        <w:drawing>
          <wp:anchor distT="0" distB="0" distL="114300" distR="114300" simplePos="0" relativeHeight="251659264" behindDoc="0" locked="0" layoutInCell="1" allowOverlap="1" wp14:anchorId="3021F85B" wp14:editId="2BA0D8E6">
            <wp:simplePos x="0" y="0"/>
            <wp:positionH relativeFrom="column">
              <wp:posOffset>-1143000</wp:posOffset>
            </wp:positionH>
            <wp:positionV relativeFrom="paragraph">
              <wp:posOffset>-662305</wp:posOffset>
            </wp:positionV>
            <wp:extent cx="7591425" cy="10744200"/>
            <wp:effectExtent l="0" t="0" r="9525" b="0"/>
            <wp:wrapNone/>
            <wp:docPr id="5" name="Picture 5" descr="LOCKTON:Solicitors mid-term report - Jan 15:design:jpegs:B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LOCKTON:Solicitors mid-term report - Jan 15:design:jpegs:Back.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91425" cy="10744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E2803" w:rsidRDefault="004E2803" w:rsidP="004E2803"/>
    <w:p w:rsidR="004E2803" w:rsidRDefault="004E2803" w:rsidP="004E2803"/>
    <w:p w:rsidR="004E2803" w:rsidRDefault="004E2803" w:rsidP="004E2803"/>
    <w:p w:rsidR="004E2803" w:rsidRDefault="004E2803" w:rsidP="004E2803"/>
    <w:p w:rsidR="004E2803" w:rsidRDefault="004E2803" w:rsidP="004E2803"/>
    <w:p w:rsidR="004E2803" w:rsidRPr="004E2803" w:rsidRDefault="004E2803" w:rsidP="004E2803"/>
    <w:sectPr w:rsidR="004E2803" w:rsidRPr="004E2803" w:rsidSect="00BC3A95">
      <w:headerReference w:type="default" r:id="rId10"/>
      <w:headerReference w:type="first" r:id="rId11"/>
      <w:pgSz w:w="11900" w:h="16840"/>
      <w:pgMar w:top="1440" w:right="1800" w:bottom="1440" w:left="180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11DC1" w:rsidRDefault="00D11DC1" w:rsidP="00BC3A95">
      <w:r>
        <w:separator/>
      </w:r>
    </w:p>
  </w:endnote>
  <w:endnote w:type="continuationSeparator" w:id="0">
    <w:p w:rsidR="00D11DC1" w:rsidRDefault="00D11DC1" w:rsidP="00BC3A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Lucida Grande">
    <w:altName w:val="Franklin Gothic Medium Cond"/>
    <w:charset w:val="00"/>
    <w:family w:val="auto"/>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11DC1" w:rsidRDefault="00D11DC1" w:rsidP="00BC3A95">
      <w:r>
        <w:separator/>
      </w:r>
    </w:p>
  </w:footnote>
  <w:footnote w:type="continuationSeparator" w:id="0">
    <w:p w:rsidR="00D11DC1" w:rsidRDefault="00D11DC1" w:rsidP="00BC3A95">
      <w:r>
        <w:continuationSeparator/>
      </w:r>
    </w:p>
  </w:footnote>
  <w:footnote w:id="1">
    <w:p w:rsidR="00A23EAD" w:rsidRPr="00C47C4D" w:rsidRDefault="00A23EAD" w:rsidP="00C47C4D">
      <w:pPr>
        <w:spacing w:line="240" w:lineRule="atLeast"/>
        <w:rPr>
          <w:rFonts w:eastAsia="Times New Roman"/>
          <w:color w:val="365F91" w:themeColor="accent1" w:themeShade="BF"/>
        </w:rPr>
      </w:pPr>
      <w:r>
        <w:rPr>
          <w:rStyle w:val="FootnoteReference"/>
        </w:rPr>
        <w:footnoteRef/>
      </w:r>
      <w:r>
        <w:t xml:space="preserve"> </w:t>
      </w:r>
      <w:r w:rsidRPr="00C47C4D">
        <w:rPr>
          <w:rStyle w:val="sbir1"/>
          <w:rFonts w:eastAsia="Times New Roman"/>
          <w:color w:val="365F91" w:themeColor="accent1" w:themeShade="BF"/>
        </w:rPr>
        <w:t>Remote working and removable media policy</w:t>
      </w:r>
    </w:p>
    <w:p w:rsidR="00A23EAD" w:rsidRPr="00C47C4D" w:rsidRDefault="00A23EAD" w:rsidP="00A23EAD">
      <w:pPr>
        <w:spacing w:line="240" w:lineRule="atLeast"/>
        <w:rPr>
          <w:rFonts w:eastAsia="Times New Roman"/>
          <w:color w:val="365F91" w:themeColor="accent1" w:themeShade="BF"/>
        </w:rPr>
      </w:pPr>
      <w:r w:rsidRPr="00C47C4D">
        <w:rPr>
          <w:rStyle w:val="f101"/>
          <w:rFonts w:eastAsia="Times New Roman"/>
          <w:color w:val="365F91" w:themeColor="accent1" w:themeShade="BF"/>
        </w:rPr>
        <w:t>While remote working (whether at home or on the go) and removable media offer your business and clients great benefits, they can also expose you to risks that are not easy to manage. This policy explains those risks and contains suggested procedures to mitigate them.</w:t>
      </w:r>
    </w:p>
    <w:p w:rsidR="00A23EAD" w:rsidRPr="00C47C4D" w:rsidRDefault="00A23EAD" w:rsidP="00A23EAD">
      <w:pPr>
        <w:spacing w:line="240" w:lineRule="atLeast"/>
        <w:rPr>
          <w:rFonts w:eastAsia="Times New Roman"/>
          <w:color w:val="365F91" w:themeColor="accent1" w:themeShade="BF"/>
        </w:rPr>
      </w:pPr>
      <w:r w:rsidRPr="00C47C4D">
        <w:rPr>
          <w:rStyle w:val="s1"/>
          <w:rFonts w:eastAsia="Times New Roman"/>
          <w:color w:val="365F91" w:themeColor="accent1" w:themeShade="BF"/>
          <w:sz w:val="20"/>
          <w:szCs w:val="20"/>
          <w:shd w:val="clear" w:color="auto" w:fill="C0FFC0"/>
        </w:rPr>
        <w:t>Information management and security policy</w:t>
      </w:r>
    </w:p>
    <w:p w:rsidR="00A23EAD" w:rsidRPr="00A23EAD" w:rsidRDefault="00A23EAD">
      <w:pPr>
        <w:pStyle w:val="FootnoteText"/>
        <w:rPr>
          <w:lang w:val="en-GB"/>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3A95" w:rsidRDefault="00BC3A95">
    <w:pPr>
      <w:pStyle w:val="Header"/>
    </w:pPr>
    <w:r>
      <w:rPr>
        <w:noProof/>
        <w:lang w:val="en-GB" w:eastAsia="en-GB"/>
      </w:rPr>
      <w:drawing>
        <wp:anchor distT="0" distB="0" distL="114300" distR="114300" simplePos="0" relativeHeight="251659264" behindDoc="0" locked="0" layoutInCell="1" allowOverlap="1" wp14:anchorId="1ED3DF5E" wp14:editId="412CE67A">
          <wp:simplePos x="0" y="0"/>
          <wp:positionH relativeFrom="column">
            <wp:posOffset>-1143000</wp:posOffset>
          </wp:positionH>
          <wp:positionV relativeFrom="paragraph">
            <wp:posOffset>-448945</wp:posOffset>
          </wp:positionV>
          <wp:extent cx="7559675" cy="497205"/>
          <wp:effectExtent l="0" t="0" r="9525" b="10795"/>
          <wp:wrapThrough wrapText="bothSides">
            <wp:wrapPolygon edited="0">
              <wp:start x="0" y="0"/>
              <wp:lineTo x="0" y="20966"/>
              <wp:lineTo x="21555" y="20966"/>
              <wp:lineTo x="21555" y="0"/>
              <wp:lineTo x="0" y="0"/>
            </wp:wrapPolygon>
          </wp:wrapThrough>
          <wp:docPr id="4" name="Picture 4" descr="Macintosh HD:Users:robynwillard:Documents:Leaflets - Brochures - Invites:Professions:Solicitors:2014:Solicitors Report - Nov14:jpegs:Midd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robynwillard:Documents:Leaflets - Brochures - Invites:Professions:Solicitors:2014:Solicitors Report - Nov14:jpegs:Middle.jpg"/>
                  <pic:cNvPicPr>
                    <a:picLocks noChangeAspect="1" noChangeArrowheads="1"/>
                  </pic:cNvPicPr>
                </pic:nvPicPr>
                <pic:blipFill>
                  <a:blip r:embed="rId1">
                    <a:extLst>
                      <a:ext uri="{28A0092B-C50C-407E-A947-70E740481C1C}">
                        <a14:useLocalDpi xmlns:a14="http://schemas.microsoft.com/office/drawing/2010/main" val="0"/>
                      </a:ext>
                    </a:extLst>
                  </a:blip>
                  <a:srcRect b="95352"/>
                  <a:stretch>
                    <a:fillRect/>
                  </a:stretch>
                </pic:blipFill>
                <pic:spPr bwMode="auto">
                  <a:xfrm>
                    <a:off x="0" y="0"/>
                    <a:ext cx="7559675" cy="49720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3A95" w:rsidRDefault="00BC3A95">
    <w:pPr>
      <w:pStyle w:val="Header"/>
    </w:pPr>
    <w:r>
      <w:rPr>
        <w:noProof/>
        <w:lang w:val="en-GB" w:eastAsia="en-GB"/>
      </w:rPr>
      <w:drawing>
        <wp:anchor distT="0" distB="0" distL="114300" distR="114300" simplePos="0" relativeHeight="251658240" behindDoc="0" locked="0" layoutInCell="1" allowOverlap="1" wp14:anchorId="72929B2D" wp14:editId="7D580AC6">
          <wp:simplePos x="0" y="0"/>
          <wp:positionH relativeFrom="column">
            <wp:posOffset>-1143000</wp:posOffset>
          </wp:positionH>
          <wp:positionV relativeFrom="paragraph">
            <wp:posOffset>-449580</wp:posOffset>
          </wp:positionV>
          <wp:extent cx="7591140" cy="10744200"/>
          <wp:effectExtent l="0" t="0" r="3810" b="0"/>
          <wp:wrapNone/>
          <wp:docPr id="3" name="Picture 3" descr="Macintosh HD:Users:robynwillard:Desktop:FRONT 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robynwillard:Desktop:FRONT COVE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1140" cy="107442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3A95"/>
    <w:rsid w:val="00013156"/>
    <w:rsid w:val="0010184B"/>
    <w:rsid w:val="001572F9"/>
    <w:rsid w:val="004E2803"/>
    <w:rsid w:val="00805DFB"/>
    <w:rsid w:val="00834B37"/>
    <w:rsid w:val="00A23EAD"/>
    <w:rsid w:val="00AC1649"/>
    <w:rsid w:val="00BC3A95"/>
    <w:rsid w:val="00C47C4D"/>
    <w:rsid w:val="00CA4FBC"/>
    <w:rsid w:val="00D11DC1"/>
    <w:rsid w:val="00F3089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C3A9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C3A95"/>
    <w:rPr>
      <w:rFonts w:ascii="Lucida Grande" w:hAnsi="Lucida Grande" w:cs="Lucida Grande"/>
      <w:sz w:val="18"/>
      <w:szCs w:val="18"/>
    </w:rPr>
  </w:style>
  <w:style w:type="paragraph" w:styleId="Header">
    <w:name w:val="header"/>
    <w:basedOn w:val="Normal"/>
    <w:link w:val="HeaderChar"/>
    <w:uiPriority w:val="99"/>
    <w:unhideWhenUsed/>
    <w:rsid w:val="00BC3A95"/>
    <w:pPr>
      <w:tabs>
        <w:tab w:val="center" w:pos="4320"/>
        <w:tab w:val="right" w:pos="8640"/>
      </w:tabs>
    </w:pPr>
  </w:style>
  <w:style w:type="character" w:customStyle="1" w:styleId="HeaderChar">
    <w:name w:val="Header Char"/>
    <w:basedOn w:val="DefaultParagraphFont"/>
    <w:link w:val="Header"/>
    <w:uiPriority w:val="99"/>
    <w:rsid w:val="00BC3A95"/>
  </w:style>
  <w:style w:type="paragraph" w:styleId="Footer">
    <w:name w:val="footer"/>
    <w:basedOn w:val="Normal"/>
    <w:link w:val="FooterChar"/>
    <w:uiPriority w:val="99"/>
    <w:unhideWhenUsed/>
    <w:rsid w:val="00BC3A95"/>
    <w:pPr>
      <w:tabs>
        <w:tab w:val="center" w:pos="4320"/>
        <w:tab w:val="right" w:pos="8640"/>
      </w:tabs>
    </w:pPr>
  </w:style>
  <w:style w:type="character" w:customStyle="1" w:styleId="FooterChar">
    <w:name w:val="Footer Char"/>
    <w:basedOn w:val="DefaultParagraphFont"/>
    <w:link w:val="Footer"/>
    <w:uiPriority w:val="99"/>
    <w:rsid w:val="00BC3A95"/>
  </w:style>
  <w:style w:type="character" w:customStyle="1" w:styleId="f14sb1">
    <w:name w:val="f14sb1"/>
    <w:basedOn w:val="DefaultParagraphFont"/>
    <w:rsid w:val="00A23EAD"/>
    <w:rPr>
      <w:rFonts w:ascii="Arial" w:hAnsi="Arial" w:cs="Arial" w:hint="default"/>
      <w:b/>
      <w:bCs/>
      <w:sz w:val="28"/>
      <w:szCs w:val="28"/>
    </w:rPr>
  </w:style>
  <w:style w:type="character" w:customStyle="1" w:styleId="s1">
    <w:name w:val="s1"/>
    <w:basedOn w:val="DefaultParagraphFont"/>
    <w:rsid w:val="00A23EAD"/>
    <w:rPr>
      <w:rFonts w:ascii="Arial" w:hAnsi="Arial" w:cs="Arial" w:hint="default"/>
    </w:rPr>
  </w:style>
  <w:style w:type="character" w:styleId="Hyperlink">
    <w:name w:val="Hyperlink"/>
    <w:basedOn w:val="DefaultParagraphFont"/>
    <w:uiPriority w:val="99"/>
    <w:semiHidden/>
    <w:unhideWhenUsed/>
    <w:rsid w:val="00A23EAD"/>
    <w:rPr>
      <w:color w:val="0000FF"/>
      <w:u w:val="single"/>
    </w:rPr>
  </w:style>
  <w:style w:type="character" w:customStyle="1" w:styleId="b1">
    <w:name w:val="b1"/>
    <w:basedOn w:val="DefaultParagraphFont"/>
    <w:rsid w:val="00A23EAD"/>
    <w:rPr>
      <w:b/>
      <w:bCs/>
    </w:rPr>
  </w:style>
  <w:style w:type="paragraph" w:styleId="FootnoteText">
    <w:name w:val="footnote text"/>
    <w:basedOn w:val="Normal"/>
    <w:link w:val="FootnoteTextChar"/>
    <w:uiPriority w:val="99"/>
    <w:semiHidden/>
    <w:unhideWhenUsed/>
    <w:rsid w:val="00A23EAD"/>
    <w:rPr>
      <w:sz w:val="20"/>
      <w:szCs w:val="20"/>
    </w:rPr>
  </w:style>
  <w:style w:type="character" w:customStyle="1" w:styleId="FootnoteTextChar">
    <w:name w:val="Footnote Text Char"/>
    <w:basedOn w:val="DefaultParagraphFont"/>
    <w:link w:val="FootnoteText"/>
    <w:uiPriority w:val="99"/>
    <w:semiHidden/>
    <w:rsid w:val="00A23EAD"/>
    <w:rPr>
      <w:sz w:val="20"/>
      <w:szCs w:val="20"/>
    </w:rPr>
  </w:style>
  <w:style w:type="character" w:styleId="FootnoteReference">
    <w:name w:val="footnote reference"/>
    <w:basedOn w:val="DefaultParagraphFont"/>
    <w:uiPriority w:val="99"/>
    <w:semiHidden/>
    <w:unhideWhenUsed/>
    <w:rsid w:val="00A23EAD"/>
    <w:rPr>
      <w:vertAlign w:val="superscript"/>
    </w:rPr>
  </w:style>
  <w:style w:type="character" w:customStyle="1" w:styleId="sbir1">
    <w:name w:val="sbir1"/>
    <w:basedOn w:val="DefaultParagraphFont"/>
    <w:rsid w:val="00A23EAD"/>
    <w:rPr>
      <w:rFonts w:ascii="Arial" w:hAnsi="Arial" w:cs="Arial" w:hint="default"/>
      <w:b/>
      <w:bCs/>
      <w:i/>
      <w:iCs/>
      <w:color w:val="FF0000"/>
    </w:rPr>
  </w:style>
  <w:style w:type="character" w:customStyle="1" w:styleId="f101">
    <w:name w:val="f101"/>
    <w:basedOn w:val="DefaultParagraphFont"/>
    <w:rsid w:val="00A23EAD"/>
    <w:rPr>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C3A9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C3A95"/>
    <w:rPr>
      <w:rFonts w:ascii="Lucida Grande" w:hAnsi="Lucida Grande" w:cs="Lucida Grande"/>
      <w:sz w:val="18"/>
      <w:szCs w:val="18"/>
    </w:rPr>
  </w:style>
  <w:style w:type="paragraph" w:styleId="Header">
    <w:name w:val="header"/>
    <w:basedOn w:val="Normal"/>
    <w:link w:val="HeaderChar"/>
    <w:uiPriority w:val="99"/>
    <w:unhideWhenUsed/>
    <w:rsid w:val="00BC3A95"/>
    <w:pPr>
      <w:tabs>
        <w:tab w:val="center" w:pos="4320"/>
        <w:tab w:val="right" w:pos="8640"/>
      </w:tabs>
    </w:pPr>
  </w:style>
  <w:style w:type="character" w:customStyle="1" w:styleId="HeaderChar">
    <w:name w:val="Header Char"/>
    <w:basedOn w:val="DefaultParagraphFont"/>
    <w:link w:val="Header"/>
    <w:uiPriority w:val="99"/>
    <w:rsid w:val="00BC3A95"/>
  </w:style>
  <w:style w:type="paragraph" w:styleId="Footer">
    <w:name w:val="footer"/>
    <w:basedOn w:val="Normal"/>
    <w:link w:val="FooterChar"/>
    <w:uiPriority w:val="99"/>
    <w:unhideWhenUsed/>
    <w:rsid w:val="00BC3A95"/>
    <w:pPr>
      <w:tabs>
        <w:tab w:val="center" w:pos="4320"/>
        <w:tab w:val="right" w:pos="8640"/>
      </w:tabs>
    </w:pPr>
  </w:style>
  <w:style w:type="character" w:customStyle="1" w:styleId="FooterChar">
    <w:name w:val="Footer Char"/>
    <w:basedOn w:val="DefaultParagraphFont"/>
    <w:link w:val="Footer"/>
    <w:uiPriority w:val="99"/>
    <w:rsid w:val="00BC3A95"/>
  </w:style>
  <w:style w:type="character" w:customStyle="1" w:styleId="f14sb1">
    <w:name w:val="f14sb1"/>
    <w:basedOn w:val="DefaultParagraphFont"/>
    <w:rsid w:val="00A23EAD"/>
    <w:rPr>
      <w:rFonts w:ascii="Arial" w:hAnsi="Arial" w:cs="Arial" w:hint="default"/>
      <w:b/>
      <w:bCs/>
      <w:sz w:val="28"/>
      <w:szCs w:val="28"/>
    </w:rPr>
  </w:style>
  <w:style w:type="character" w:customStyle="1" w:styleId="s1">
    <w:name w:val="s1"/>
    <w:basedOn w:val="DefaultParagraphFont"/>
    <w:rsid w:val="00A23EAD"/>
    <w:rPr>
      <w:rFonts w:ascii="Arial" w:hAnsi="Arial" w:cs="Arial" w:hint="default"/>
    </w:rPr>
  </w:style>
  <w:style w:type="character" w:styleId="Hyperlink">
    <w:name w:val="Hyperlink"/>
    <w:basedOn w:val="DefaultParagraphFont"/>
    <w:uiPriority w:val="99"/>
    <w:semiHidden/>
    <w:unhideWhenUsed/>
    <w:rsid w:val="00A23EAD"/>
    <w:rPr>
      <w:color w:val="0000FF"/>
      <w:u w:val="single"/>
    </w:rPr>
  </w:style>
  <w:style w:type="character" w:customStyle="1" w:styleId="b1">
    <w:name w:val="b1"/>
    <w:basedOn w:val="DefaultParagraphFont"/>
    <w:rsid w:val="00A23EAD"/>
    <w:rPr>
      <w:b/>
      <w:bCs/>
    </w:rPr>
  </w:style>
  <w:style w:type="paragraph" w:styleId="FootnoteText">
    <w:name w:val="footnote text"/>
    <w:basedOn w:val="Normal"/>
    <w:link w:val="FootnoteTextChar"/>
    <w:uiPriority w:val="99"/>
    <w:semiHidden/>
    <w:unhideWhenUsed/>
    <w:rsid w:val="00A23EAD"/>
    <w:rPr>
      <w:sz w:val="20"/>
      <w:szCs w:val="20"/>
    </w:rPr>
  </w:style>
  <w:style w:type="character" w:customStyle="1" w:styleId="FootnoteTextChar">
    <w:name w:val="Footnote Text Char"/>
    <w:basedOn w:val="DefaultParagraphFont"/>
    <w:link w:val="FootnoteText"/>
    <w:uiPriority w:val="99"/>
    <w:semiHidden/>
    <w:rsid w:val="00A23EAD"/>
    <w:rPr>
      <w:sz w:val="20"/>
      <w:szCs w:val="20"/>
    </w:rPr>
  </w:style>
  <w:style w:type="character" w:styleId="FootnoteReference">
    <w:name w:val="footnote reference"/>
    <w:basedOn w:val="DefaultParagraphFont"/>
    <w:uiPriority w:val="99"/>
    <w:semiHidden/>
    <w:unhideWhenUsed/>
    <w:rsid w:val="00A23EAD"/>
    <w:rPr>
      <w:vertAlign w:val="superscript"/>
    </w:rPr>
  </w:style>
  <w:style w:type="character" w:customStyle="1" w:styleId="sbir1">
    <w:name w:val="sbir1"/>
    <w:basedOn w:val="DefaultParagraphFont"/>
    <w:rsid w:val="00A23EAD"/>
    <w:rPr>
      <w:rFonts w:ascii="Arial" w:hAnsi="Arial" w:cs="Arial" w:hint="default"/>
      <w:b/>
      <w:bCs/>
      <w:i/>
      <w:iCs/>
      <w:color w:val="FF0000"/>
    </w:rPr>
  </w:style>
  <w:style w:type="character" w:customStyle="1" w:styleId="f101">
    <w:name w:val="f101"/>
    <w:basedOn w:val="DefaultParagraphFont"/>
    <w:rsid w:val="00A23EAD"/>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lexisnexis.com/uk/lexispsl/practicecompliance/home" TargetMode="External"/><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FD8E1F-D449-4FED-B57F-54FABDBD6C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824</Words>
  <Characters>4698</Characters>
  <Application>Microsoft Office Word</Application>
  <DocSecurity>4</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Lockton</Company>
  <LinksUpToDate>false</LinksUpToDate>
  <CharactersWithSpaces>5511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Robyn Willard</dc:creator>
  <cp:lastModifiedBy>cmm</cp:lastModifiedBy>
  <cp:revision>2</cp:revision>
  <dcterms:created xsi:type="dcterms:W3CDTF">2016-08-19T10:45:00Z</dcterms:created>
  <dcterms:modified xsi:type="dcterms:W3CDTF">2016-08-19T10:45:00Z</dcterms:modified>
</cp:coreProperties>
</file>