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21120" w:rsidRDefault="00521120">
      <w:pPr>
        <w:rPr>
          <w:rFonts w:ascii="Lexend" w:eastAsia="Lexend" w:hAnsi="Lexend" w:cs="Lexend"/>
          <w:sz w:val="24"/>
          <w:szCs w:val="24"/>
        </w:rPr>
      </w:pPr>
    </w:p>
    <w:p w:rsidR="00521120" w:rsidRDefault="00521120">
      <w:pPr>
        <w:rPr>
          <w:rFonts w:ascii="Lexend" w:eastAsia="Lexend" w:hAnsi="Lexend" w:cs="Lexend"/>
          <w:sz w:val="24"/>
          <w:szCs w:val="24"/>
        </w:rPr>
      </w:pPr>
    </w:p>
    <w:p w:rsidR="00521120" w:rsidRDefault="00521120">
      <w:pPr>
        <w:rPr>
          <w:rFonts w:ascii="Lexend" w:eastAsia="Lexend" w:hAnsi="Lexend" w:cs="Lexend"/>
          <w:sz w:val="24"/>
          <w:szCs w:val="24"/>
        </w:rPr>
      </w:pPr>
    </w:p>
    <w:p w:rsidR="00521120" w:rsidRDefault="00000000">
      <w:pPr>
        <w:pStyle w:val="Heading2"/>
        <w:ind w:left="-283" w:right="-324"/>
        <w:rPr>
          <w:sz w:val="17"/>
          <w:szCs w:val="17"/>
        </w:rPr>
      </w:pPr>
      <w:bookmarkStart w:id="0" w:name="_qzaayo18rh76" w:colFirst="0" w:colLast="0"/>
      <w:bookmarkEnd w:id="0"/>
      <w:r>
        <w:rPr>
          <w:b/>
        </w:rPr>
        <w:t>Child safeguarding statement (</w:t>
      </w:r>
      <w:proofErr w:type="gramStart"/>
      <w:r>
        <w:rPr>
          <w:b/>
        </w:rPr>
        <w:t>clubs</w:t>
      </w:r>
      <w:proofErr w:type="gramEnd"/>
      <w:r>
        <w:rPr>
          <w:b/>
        </w:rPr>
        <w:t xml:space="preserve"> template)</w:t>
      </w:r>
    </w:p>
    <w:tbl>
      <w:tblPr>
        <w:tblStyle w:val="a"/>
        <w:tblW w:w="9312" w:type="dxa"/>
        <w:tblInd w:w="-28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12"/>
      </w:tblGrid>
      <w:tr w:rsidR="00521120">
        <w:tc>
          <w:tcPr>
            <w:tcW w:w="9312" w:type="dxa"/>
            <w:shd w:val="clear" w:color="auto" w:fill="auto"/>
            <w:tcMar>
              <w:top w:w="100" w:type="dxa"/>
              <w:left w:w="100" w:type="dxa"/>
              <w:bottom w:w="100" w:type="dxa"/>
              <w:right w:w="100" w:type="dxa"/>
            </w:tcMar>
          </w:tcPr>
          <w:p w:rsidR="00521120" w:rsidRDefault="00000000">
            <w:pPr>
              <w:ind w:right="-122"/>
              <w:rPr>
                <w:rFonts w:ascii="Lexend" w:eastAsia="Lexend" w:hAnsi="Lexend" w:cs="Lexend"/>
                <w:sz w:val="17"/>
                <w:szCs w:val="17"/>
              </w:rPr>
            </w:pPr>
            <w:r>
              <w:rPr>
                <w:rFonts w:ascii="Lexend" w:eastAsia="Lexend" w:hAnsi="Lexend" w:cs="Lexend"/>
                <w:b/>
                <w:sz w:val="17"/>
                <w:szCs w:val="17"/>
              </w:rPr>
              <w:t>Note</w:t>
            </w:r>
            <w:r>
              <w:rPr>
                <w:rFonts w:ascii="Lexend" w:eastAsia="Lexend" w:hAnsi="Lexend" w:cs="Lexend"/>
                <w:sz w:val="17"/>
                <w:szCs w:val="17"/>
              </w:rPr>
              <w:t>: This is an example template provided as a guide only. It is not a ready-to-use child safeguarding statement, and you must take care to tailor your statement for your club. If you use this template as a basis for your own statement, remove the text in this box before publishing it. See the following documents for more information about developing a child safeguarding statement:</w:t>
            </w:r>
          </w:p>
          <w:p w:rsidR="00521120" w:rsidRDefault="00521120">
            <w:pPr>
              <w:ind w:right="-122"/>
              <w:rPr>
                <w:rFonts w:ascii="Lexend" w:eastAsia="Lexend" w:hAnsi="Lexend" w:cs="Lexend"/>
                <w:sz w:val="17"/>
                <w:szCs w:val="17"/>
              </w:rPr>
            </w:pPr>
          </w:p>
          <w:p w:rsidR="00521120" w:rsidRDefault="00000000">
            <w:pPr>
              <w:numPr>
                <w:ilvl w:val="0"/>
                <w:numId w:val="2"/>
              </w:numPr>
              <w:ind w:right="-122"/>
              <w:rPr>
                <w:rFonts w:ascii="Lexend" w:eastAsia="Lexend" w:hAnsi="Lexend" w:cs="Lexend"/>
                <w:sz w:val="17"/>
                <w:szCs w:val="17"/>
              </w:rPr>
            </w:pPr>
            <w:hyperlink r:id="rId7">
              <w:r>
                <w:rPr>
                  <w:rFonts w:ascii="Lexend" w:eastAsia="Lexend" w:hAnsi="Lexend" w:cs="Lexend"/>
                  <w:color w:val="1155CC"/>
                  <w:sz w:val="17"/>
                  <w:szCs w:val="17"/>
                  <w:u w:val="single"/>
                </w:rPr>
                <w:t>Children First: National Guidance for the Prot</w:t>
              </w:r>
            </w:hyperlink>
            <w:hyperlink r:id="rId8">
              <w:r>
                <w:rPr>
                  <w:rFonts w:ascii="Lexend" w:eastAsia="Lexend" w:hAnsi="Lexend" w:cs="Lexend"/>
                  <w:color w:val="1155CC"/>
                  <w:sz w:val="17"/>
                  <w:szCs w:val="17"/>
                  <w:u w:val="single"/>
                </w:rPr>
                <w:t>ection and Welfare of Children</w:t>
              </w:r>
            </w:hyperlink>
            <w:r>
              <w:rPr>
                <w:rFonts w:ascii="Lexend" w:eastAsia="Lexend" w:hAnsi="Lexend" w:cs="Lexend"/>
                <w:sz w:val="17"/>
                <w:szCs w:val="17"/>
              </w:rPr>
              <w:t xml:space="preserve"> </w:t>
            </w:r>
          </w:p>
          <w:p w:rsidR="00521120" w:rsidRDefault="00000000">
            <w:pPr>
              <w:numPr>
                <w:ilvl w:val="0"/>
                <w:numId w:val="2"/>
              </w:numPr>
              <w:ind w:right="-122"/>
              <w:rPr>
                <w:rFonts w:ascii="Lexend" w:eastAsia="Lexend" w:hAnsi="Lexend" w:cs="Lexend"/>
                <w:sz w:val="17"/>
                <w:szCs w:val="17"/>
              </w:rPr>
            </w:pPr>
            <w:hyperlink r:id="rId9">
              <w:r>
                <w:rPr>
                  <w:rFonts w:ascii="Lexend" w:eastAsia="Lexend" w:hAnsi="Lexend" w:cs="Lexend"/>
                  <w:color w:val="1155CC"/>
                  <w:sz w:val="17"/>
                  <w:szCs w:val="17"/>
                  <w:u w:val="single"/>
                </w:rPr>
                <w:t>Guidance on Developing a Child Safeguarding Statement</w:t>
              </w:r>
            </w:hyperlink>
            <w:r>
              <w:rPr>
                <w:rFonts w:ascii="Lexend" w:eastAsia="Lexend" w:hAnsi="Lexend" w:cs="Lexend"/>
                <w:sz w:val="17"/>
                <w:szCs w:val="17"/>
              </w:rPr>
              <w:t xml:space="preserve"> (</w:t>
            </w:r>
            <w:hyperlink r:id="rId10">
              <w:r>
                <w:rPr>
                  <w:rFonts w:ascii="Lexend" w:eastAsia="Lexend" w:hAnsi="Lexend" w:cs="Lexend"/>
                  <w:color w:val="1155CC"/>
                  <w:sz w:val="17"/>
                  <w:szCs w:val="17"/>
                  <w:u w:val="single"/>
                </w:rPr>
                <w:t>www.tusla.ie</w:t>
              </w:r>
            </w:hyperlink>
            <w:r>
              <w:rPr>
                <w:rFonts w:ascii="Lexend" w:eastAsia="Lexend" w:hAnsi="Lexend" w:cs="Lexend"/>
                <w:sz w:val="17"/>
                <w:szCs w:val="17"/>
              </w:rPr>
              <w:t xml:space="preserve">) </w:t>
            </w:r>
          </w:p>
          <w:p w:rsidR="00521120" w:rsidRDefault="00000000">
            <w:pPr>
              <w:numPr>
                <w:ilvl w:val="0"/>
                <w:numId w:val="2"/>
              </w:numPr>
              <w:ind w:right="-122"/>
              <w:rPr>
                <w:rFonts w:ascii="Lexend" w:eastAsia="Lexend" w:hAnsi="Lexend" w:cs="Lexend"/>
                <w:sz w:val="17"/>
                <w:szCs w:val="17"/>
              </w:rPr>
            </w:pPr>
            <w:hyperlink r:id="rId11">
              <w:r>
                <w:rPr>
                  <w:rFonts w:ascii="Lexend" w:eastAsia="Lexend" w:hAnsi="Lexend" w:cs="Lexend"/>
                  <w:color w:val="1155CC"/>
                  <w:sz w:val="17"/>
                  <w:szCs w:val="17"/>
                  <w:u w:val="single"/>
                </w:rPr>
                <w:t>Child Safeguarding: A Guide for Policy, Procedure and Practice</w:t>
              </w:r>
            </w:hyperlink>
            <w:r>
              <w:rPr>
                <w:rFonts w:ascii="Lexend" w:eastAsia="Lexend" w:hAnsi="Lexend" w:cs="Lexend"/>
                <w:sz w:val="17"/>
                <w:szCs w:val="17"/>
              </w:rPr>
              <w:t xml:space="preserve"> (</w:t>
            </w:r>
            <w:hyperlink r:id="rId12">
              <w:r>
                <w:rPr>
                  <w:rFonts w:ascii="Lexend" w:eastAsia="Lexend" w:hAnsi="Lexend" w:cs="Lexend"/>
                  <w:color w:val="1155CC"/>
                  <w:sz w:val="17"/>
                  <w:szCs w:val="17"/>
                  <w:u w:val="single"/>
                </w:rPr>
                <w:t>www.tusla.ie</w:t>
              </w:r>
            </w:hyperlink>
            <w:r>
              <w:rPr>
                <w:rFonts w:ascii="Lexend" w:eastAsia="Lexend" w:hAnsi="Lexend" w:cs="Lexend"/>
                <w:sz w:val="17"/>
                <w:szCs w:val="17"/>
              </w:rPr>
              <w:t>)</w:t>
            </w:r>
          </w:p>
        </w:tc>
      </w:tr>
    </w:tbl>
    <w:p w:rsidR="00521120" w:rsidRDefault="00521120">
      <w:pPr>
        <w:ind w:left="-283" w:right="-324"/>
        <w:rPr>
          <w:rFonts w:ascii="Lexend" w:eastAsia="Lexend" w:hAnsi="Lexend" w:cs="Lexend"/>
          <w:sz w:val="20"/>
          <w:szCs w:val="20"/>
        </w:rPr>
      </w:pPr>
    </w:p>
    <w:p w:rsidR="00521120" w:rsidRDefault="00000000">
      <w:pPr>
        <w:ind w:left="-283" w:right="-324"/>
        <w:rPr>
          <w:rFonts w:ascii="Lexend" w:eastAsia="Lexend" w:hAnsi="Lexend" w:cs="Lexend"/>
          <w:sz w:val="20"/>
          <w:szCs w:val="20"/>
        </w:rPr>
      </w:pPr>
      <w:r>
        <w:rPr>
          <w:rFonts w:ascii="Lexend" w:eastAsia="Lexend" w:hAnsi="Lexend" w:cs="Lexend"/>
          <w:b/>
        </w:rPr>
        <w:t>Name of service being provided:</w:t>
      </w:r>
      <w:r>
        <w:rPr>
          <w:rFonts w:ascii="Lexend" w:eastAsia="Lexend" w:hAnsi="Lexend" w:cs="Lexend"/>
        </w:rPr>
        <w:t xml:space="preserve"> Code Club </w:t>
      </w:r>
    </w:p>
    <w:tbl>
      <w:tblPr>
        <w:tblStyle w:val="a0"/>
        <w:tblpPr w:leftFromText="180" w:rightFromText="180" w:topFromText="180" w:bottomFromText="180" w:vertAnchor="text" w:tblpX="-255"/>
        <w:tblW w:w="721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215"/>
      </w:tblGrid>
      <w:tr w:rsidR="00521120">
        <w:trPr>
          <w:trHeight w:val="340"/>
        </w:trPr>
        <w:tc>
          <w:tcPr>
            <w:tcW w:w="7215" w:type="dxa"/>
            <w:tcBorders>
              <w:top w:val="single" w:sz="8" w:space="0" w:color="F3F3F3"/>
              <w:left w:val="single" w:sz="8" w:space="0" w:color="F3F3F3"/>
              <w:bottom w:val="single" w:sz="8" w:space="0" w:color="F3F3F3"/>
              <w:right w:val="single" w:sz="8" w:space="0" w:color="F3F3F3"/>
            </w:tcBorders>
            <w:shd w:val="clear" w:color="auto" w:fill="F3F3F3"/>
          </w:tcPr>
          <w:p w:rsidR="00521120" w:rsidRDefault="00521120">
            <w:pPr>
              <w:widowControl w:val="0"/>
              <w:spacing w:line="240" w:lineRule="auto"/>
              <w:ind w:left="-283" w:right="-324"/>
              <w:rPr>
                <w:rFonts w:ascii="Lexend" w:eastAsia="Lexend" w:hAnsi="Lexend" w:cs="Lexend"/>
                <w:sz w:val="20"/>
                <w:szCs w:val="20"/>
              </w:rPr>
            </w:pPr>
          </w:p>
        </w:tc>
      </w:tr>
    </w:tbl>
    <w:p w:rsidR="00521120" w:rsidRDefault="00521120">
      <w:pPr>
        <w:ind w:left="-283" w:right="-324"/>
        <w:rPr>
          <w:rFonts w:ascii="Lexend" w:eastAsia="Lexend" w:hAnsi="Lexend" w:cs="Lexend"/>
          <w:sz w:val="20"/>
          <w:szCs w:val="20"/>
        </w:rPr>
      </w:pPr>
    </w:p>
    <w:p w:rsidR="00521120" w:rsidRDefault="00000000">
      <w:pPr>
        <w:ind w:left="-283" w:right="-324"/>
        <w:rPr>
          <w:rFonts w:ascii="Lexend" w:eastAsia="Lexend" w:hAnsi="Lexend" w:cs="Lexend"/>
          <w:sz w:val="20"/>
          <w:szCs w:val="20"/>
        </w:rPr>
      </w:pPr>
      <w:r>
        <w:rPr>
          <w:rFonts w:ascii="Lexend" w:eastAsia="Lexend" w:hAnsi="Lexend" w:cs="Lexend"/>
          <w:sz w:val="20"/>
          <w:szCs w:val="20"/>
        </w:rPr>
        <w:t xml:space="preserve">(Name of club) </w:t>
      </w:r>
    </w:p>
    <w:p w:rsidR="00521120" w:rsidRDefault="00521120">
      <w:pPr>
        <w:ind w:left="-283" w:right="-324"/>
        <w:rPr>
          <w:rFonts w:ascii="Lexend" w:eastAsia="Lexend" w:hAnsi="Lexend" w:cs="Lexend"/>
          <w:sz w:val="20"/>
          <w:szCs w:val="20"/>
        </w:rPr>
      </w:pPr>
    </w:p>
    <w:p w:rsidR="00521120" w:rsidRDefault="00000000">
      <w:pPr>
        <w:ind w:left="-283" w:right="-324"/>
        <w:rPr>
          <w:rFonts w:ascii="Lexend" w:eastAsia="Lexend" w:hAnsi="Lexend" w:cs="Lexend"/>
          <w:sz w:val="18"/>
          <w:szCs w:val="18"/>
        </w:rPr>
      </w:pPr>
      <w:r>
        <w:rPr>
          <w:rFonts w:ascii="Lexend" w:eastAsia="Lexend" w:hAnsi="Lexend" w:cs="Lexend"/>
          <w:b/>
        </w:rPr>
        <w:t xml:space="preserve">Nature of service and principles to safeguard children from harm: </w:t>
      </w:r>
    </w:p>
    <w:p w:rsidR="00521120" w:rsidRDefault="00000000">
      <w:pPr>
        <w:ind w:left="-283" w:right="-324"/>
        <w:rPr>
          <w:rFonts w:ascii="Lexend" w:eastAsia="Lexend" w:hAnsi="Lexend" w:cs="Lexend"/>
          <w:sz w:val="17"/>
          <w:szCs w:val="17"/>
        </w:rPr>
      </w:pPr>
      <w:r>
        <w:rPr>
          <w:rFonts w:ascii="Lexend" w:eastAsia="Lexend" w:hAnsi="Lexend" w:cs="Lexend"/>
          <w:sz w:val="17"/>
          <w:szCs w:val="17"/>
        </w:rPr>
        <w:t xml:space="preserve">Code Club is a global community of free clubs where young people develop the skills and confidence to become digital tech creators. We offer a space for young people of all ages and experience levels to develop a deeper understanding of technology. Code Clubs are free, run by volunteers, and held in various locations like schools and libraries. </w:t>
      </w:r>
    </w:p>
    <w:p w:rsidR="00521120" w:rsidRDefault="00521120">
      <w:pPr>
        <w:ind w:left="-283" w:right="-324"/>
        <w:rPr>
          <w:rFonts w:ascii="Lexend" w:eastAsia="Lexend" w:hAnsi="Lexend" w:cs="Lexend"/>
          <w:sz w:val="2"/>
          <w:szCs w:val="2"/>
        </w:rPr>
      </w:pPr>
    </w:p>
    <w:p w:rsidR="00521120" w:rsidRDefault="00000000">
      <w:pPr>
        <w:numPr>
          <w:ilvl w:val="0"/>
          <w:numId w:val="1"/>
        </w:numPr>
        <w:ind w:left="425" w:right="-324"/>
        <w:rPr>
          <w:rFonts w:ascii="Lexend" w:eastAsia="Lexend" w:hAnsi="Lexend" w:cs="Lexend"/>
          <w:sz w:val="17"/>
          <w:szCs w:val="17"/>
        </w:rPr>
      </w:pPr>
      <w:r>
        <w:rPr>
          <w:rFonts w:ascii="Lexend" w:eastAsia="Lexend" w:hAnsi="Lexend" w:cs="Lexend"/>
          <w:sz w:val="17"/>
          <w:szCs w:val="17"/>
        </w:rPr>
        <w:t>___________________________club is committed to creating and maintaining the safest possible environment for all young people who wish to participate in our club and activities.</w:t>
      </w:r>
    </w:p>
    <w:p w:rsidR="00521120" w:rsidRDefault="00521120">
      <w:pPr>
        <w:ind w:left="720" w:right="-324"/>
        <w:rPr>
          <w:rFonts w:ascii="Lexend" w:eastAsia="Lexend" w:hAnsi="Lexend" w:cs="Lexend"/>
          <w:sz w:val="3"/>
          <w:szCs w:val="3"/>
        </w:rPr>
      </w:pPr>
    </w:p>
    <w:p w:rsidR="00521120" w:rsidRDefault="00000000">
      <w:pPr>
        <w:numPr>
          <w:ilvl w:val="0"/>
          <w:numId w:val="1"/>
        </w:numPr>
        <w:ind w:left="425" w:right="-324"/>
        <w:rPr>
          <w:rFonts w:ascii="Lexend" w:eastAsia="Lexend" w:hAnsi="Lexend" w:cs="Lexend"/>
          <w:sz w:val="17"/>
          <w:szCs w:val="17"/>
        </w:rPr>
      </w:pPr>
      <w:r>
        <w:rPr>
          <w:rFonts w:ascii="Lexend" w:eastAsia="Lexend" w:hAnsi="Lexend" w:cs="Lexend"/>
          <w:sz w:val="17"/>
          <w:szCs w:val="17"/>
        </w:rPr>
        <w:t>___________________________club is committed to the protection of the children and young people with whom we work, and to promoting good practice within our organisation.</w:t>
      </w:r>
    </w:p>
    <w:p w:rsidR="00521120" w:rsidRDefault="00521120">
      <w:pPr>
        <w:ind w:left="720" w:right="-324"/>
        <w:rPr>
          <w:rFonts w:ascii="Lexend" w:eastAsia="Lexend" w:hAnsi="Lexend" w:cs="Lexend"/>
          <w:sz w:val="2"/>
          <w:szCs w:val="2"/>
        </w:rPr>
      </w:pPr>
    </w:p>
    <w:p w:rsidR="00521120" w:rsidRDefault="00000000">
      <w:pPr>
        <w:numPr>
          <w:ilvl w:val="0"/>
          <w:numId w:val="1"/>
        </w:numPr>
        <w:ind w:left="425" w:right="-324"/>
        <w:rPr>
          <w:rFonts w:ascii="Lexend" w:eastAsia="Lexend" w:hAnsi="Lexend" w:cs="Lexend"/>
          <w:sz w:val="17"/>
          <w:szCs w:val="17"/>
        </w:rPr>
      </w:pPr>
      <w:r>
        <w:rPr>
          <w:rFonts w:ascii="Lexend" w:eastAsia="Lexend" w:hAnsi="Lexend" w:cs="Lexend"/>
          <w:sz w:val="17"/>
          <w:szCs w:val="17"/>
        </w:rPr>
        <w:t xml:space="preserve">___________________________club is committed to adherence to Children First National Guidance 2017 and the Children First Act 2015. </w:t>
      </w:r>
    </w:p>
    <w:p w:rsidR="00521120" w:rsidRDefault="00521120">
      <w:pPr>
        <w:ind w:left="-283" w:right="-324"/>
        <w:rPr>
          <w:rFonts w:ascii="Lexend" w:eastAsia="Lexend" w:hAnsi="Lexend" w:cs="Lexend"/>
          <w:sz w:val="17"/>
          <w:szCs w:val="17"/>
        </w:rPr>
      </w:pPr>
    </w:p>
    <w:p w:rsidR="00521120" w:rsidRDefault="00000000">
      <w:pPr>
        <w:ind w:left="-283" w:right="-324"/>
        <w:rPr>
          <w:rFonts w:ascii="Lexend" w:eastAsia="Lexend" w:hAnsi="Lexend" w:cs="Lexend"/>
          <w:sz w:val="17"/>
          <w:szCs w:val="17"/>
        </w:rPr>
      </w:pPr>
      <w:r>
        <w:rPr>
          <w:rFonts w:ascii="Lexend" w:eastAsia="Lexend" w:hAnsi="Lexend" w:cs="Lexend"/>
          <w:sz w:val="17"/>
          <w:szCs w:val="17"/>
        </w:rPr>
        <w:t xml:space="preserve">Our commitment to safeguarding young people who engage with Code Club is grounded in our child protection policy at </w:t>
      </w:r>
      <w:hyperlink r:id="rId13">
        <w:r>
          <w:rPr>
            <w:rFonts w:ascii="Lexend" w:eastAsia="Lexend" w:hAnsi="Lexend" w:cs="Lexend"/>
            <w:color w:val="1155CC"/>
            <w:sz w:val="17"/>
            <w:szCs w:val="17"/>
            <w:u w:val="single"/>
          </w:rPr>
          <w:t>rpf.io/</w:t>
        </w:r>
        <w:proofErr w:type="spellStart"/>
        <w:r>
          <w:rPr>
            <w:rFonts w:ascii="Lexend" w:eastAsia="Lexend" w:hAnsi="Lexend" w:cs="Lexend"/>
            <w:color w:val="1155CC"/>
            <w:sz w:val="17"/>
            <w:szCs w:val="17"/>
            <w:u w:val="single"/>
          </w:rPr>
          <w:t>safeguardingpolicy</w:t>
        </w:r>
        <w:proofErr w:type="spellEnd"/>
      </w:hyperlink>
      <w:r>
        <w:rPr>
          <w:rFonts w:ascii="Lexend" w:eastAsia="Lexend" w:hAnsi="Lexend" w:cs="Lexend"/>
          <w:sz w:val="17"/>
          <w:szCs w:val="17"/>
        </w:rPr>
        <w:t xml:space="preserve">, and is echoed in the Code Club Charter at </w:t>
      </w:r>
      <w:hyperlink r:id="rId14">
        <w:r>
          <w:rPr>
            <w:rFonts w:ascii="Lexend" w:eastAsia="Lexend" w:hAnsi="Lexend" w:cs="Lexend"/>
            <w:color w:val="1155CC"/>
            <w:sz w:val="17"/>
            <w:szCs w:val="17"/>
            <w:u w:val="single"/>
          </w:rPr>
          <w:t>rpf.io/cc-charter</w:t>
        </w:r>
      </w:hyperlink>
      <w:r>
        <w:rPr>
          <w:rFonts w:ascii="Lexend" w:eastAsia="Lexend" w:hAnsi="Lexend" w:cs="Lexend"/>
          <w:sz w:val="17"/>
          <w:szCs w:val="17"/>
        </w:rPr>
        <w:t>.</w:t>
      </w:r>
    </w:p>
    <w:p w:rsidR="00521120" w:rsidRDefault="00521120">
      <w:pPr>
        <w:ind w:left="-283" w:right="-324"/>
        <w:rPr>
          <w:rFonts w:ascii="Lexend" w:eastAsia="Lexend" w:hAnsi="Lexend" w:cs="Lexend"/>
          <w:sz w:val="20"/>
          <w:szCs w:val="20"/>
        </w:rPr>
      </w:pPr>
    </w:p>
    <w:p w:rsidR="00521120" w:rsidRDefault="00000000">
      <w:pPr>
        <w:ind w:left="-283" w:right="-324"/>
        <w:rPr>
          <w:rFonts w:ascii="Lexend" w:eastAsia="Lexend" w:hAnsi="Lexend" w:cs="Lexend"/>
          <w:b/>
        </w:rPr>
      </w:pPr>
      <w:r>
        <w:rPr>
          <w:rFonts w:ascii="Lexend" w:eastAsia="Lexend" w:hAnsi="Lexend" w:cs="Lexend"/>
          <w:b/>
        </w:rPr>
        <w:t>Risk assessment</w:t>
      </w:r>
    </w:p>
    <w:p w:rsidR="00521120" w:rsidRDefault="00000000">
      <w:pPr>
        <w:ind w:left="-283" w:right="-324"/>
        <w:rPr>
          <w:rFonts w:ascii="Lexend" w:eastAsia="Lexend" w:hAnsi="Lexend" w:cs="Lexend"/>
          <w:sz w:val="17"/>
          <w:szCs w:val="17"/>
        </w:rPr>
      </w:pPr>
      <w:r>
        <w:rPr>
          <w:rFonts w:ascii="Lexend" w:eastAsia="Lexend" w:hAnsi="Lexend" w:cs="Lexend"/>
          <w:sz w:val="17"/>
          <w:szCs w:val="17"/>
        </w:rPr>
        <w:t>We have carried out an assessment of any potential for harm to a child while availing themselves of our services. Below is a list of the areas of risk we identified, and a list of procedures for managing these risks.</w:t>
      </w:r>
    </w:p>
    <w:p w:rsidR="00521120" w:rsidRDefault="00521120">
      <w:pPr>
        <w:ind w:left="-283" w:right="-324"/>
        <w:rPr>
          <w:rFonts w:ascii="Lexend" w:eastAsia="Lexend" w:hAnsi="Lexend" w:cs="Lexend"/>
          <w:sz w:val="17"/>
          <w:szCs w:val="17"/>
        </w:rPr>
      </w:pPr>
    </w:p>
    <w:tbl>
      <w:tblPr>
        <w:tblStyle w:val="a1"/>
        <w:tblW w:w="897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0"/>
        <w:gridCol w:w="3270"/>
        <w:gridCol w:w="5250"/>
      </w:tblGrid>
      <w:tr w:rsidR="00521120">
        <w:tc>
          <w:tcPr>
            <w:tcW w:w="450" w:type="dxa"/>
            <w:shd w:val="clear" w:color="auto" w:fill="auto"/>
            <w:tcMar>
              <w:top w:w="100" w:type="dxa"/>
              <w:left w:w="100" w:type="dxa"/>
              <w:bottom w:w="100" w:type="dxa"/>
              <w:right w:w="100" w:type="dxa"/>
            </w:tcMar>
          </w:tcPr>
          <w:p w:rsidR="00521120" w:rsidRDefault="00521120">
            <w:pPr>
              <w:widowControl w:val="0"/>
              <w:pBdr>
                <w:top w:val="nil"/>
                <w:left w:val="nil"/>
                <w:bottom w:val="nil"/>
                <w:right w:val="nil"/>
                <w:between w:val="nil"/>
              </w:pBdr>
              <w:spacing w:line="240" w:lineRule="auto"/>
              <w:ind w:left="-283" w:right="-324"/>
              <w:rPr>
                <w:rFonts w:ascii="Lexend" w:eastAsia="Lexend" w:hAnsi="Lexend" w:cs="Lexend"/>
                <w:sz w:val="20"/>
                <w:szCs w:val="20"/>
              </w:rPr>
            </w:pPr>
          </w:p>
        </w:tc>
        <w:tc>
          <w:tcPr>
            <w:tcW w:w="3270" w:type="dxa"/>
            <w:shd w:val="clear" w:color="auto" w:fill="auto"/>
            <w:tcMar>
              <w:top w:w="100" w:type="dxa"/>
              <w:left w:w="100" w:type="dxa"/>
              <w:bottom w:w="100" w:type="dxa"/>
              <w:right w:w="100" w:type="dxa"/>
            </w:tcMar>
          </w:tcPr>
          <w:p w:rsidR="00521120" w:rsidRDefault="00000000">
            <w:pPr>
              <w:ind w:right="-324"/>
              <w:rPr>
                <w:rFonts w:ascii="Lexend" w:eastAsia="Lexend" w:hAnsi="Lexend" w:cs="Lexend"/>
                <w:b/>
                <w:color w:val="41B653"/>
                <w:sz w:val="20"/>
                <w:szCs w:val="20"/>
              </w:rPr>
            </w:pPr>
            <w:r>
              <w:rPr>
                <w:rFonts w:ascii="Lexend" w:eastAsia="Lexend" w:hAnsi="Lexend" w:cs="Lexend"/>
                <w:b/>
                <w:color w:val="41B653"/>
                <w:sz w:val="20"/>
                <w:szCs w:val="20"/>
              </w:rPr>
              <w:t>Risk identified</w:t>
            </w:r>
          </w:p>
        </w:tc>
        <w:tc>
          <w:tcPr>
            <w:tcW w:w="5250" w:type="dxa"/>
            <w:shd w:val="clear" w:color="auto" w:fill="auto"/>
            <w:tcMar>
              <w:top w:w="100" w:type="dxa"/>
              <w:left w:w="100" w:type="dxa"/>
              <w:bottom w:w="100" w:type="dxa"/>
              <w:right w:w="100" w:type="dxa"/>
            </w:tcMar>
          </w:tcPr>
          <w:p w:rsidR="00521120" w:rsidRDefault="00000000">
            <w:pPr>
              <w:ind w:right="-324"/>
              <w:rPr>
                <w:rFonts w:ascii="Lexend" w:eastAsia="Lexend" w:hAnsi="Lexend" w:cs="Lexend"/>
                <w:b/>
                <w:color w:val="41B653"/>
                <w:sz w:val="20"/>
                <w:szCs w:val="20"/>
              </w:rPr>
            </w:pPr>
            <w:r>
              <w:rPr>
                <w:rFonts w:ascii="Lexend" w:eastAsia="Lexend" w:hAnsi="Lexend" w:cs="Lexend"/>
                <w:b/>
                <w:color w:val="41B653"/>
                <w:sz w:val="20"/>
                <w:szCs w:val="20"/>
              </w:rPr>
              <w:t>Procedure in place to mitigate identified risk</w:t>
            </w:r>
          </w:p>
        </w:tc>
      </w:tr>
      <w:tr w:rsidR="00521120" w:rsidTr="001E2699">
        <w:trPr>
          <w:trHeight w:val="225"/>
        </w:trPr>
        <w:tc>
          <w:tcPr>
            <w:tcW w:w="450" w:type="dxa"/>
            <w:shd w:val="clear" w:color="auto" w:fill="F3F3F3"/>
            <w:tcMar>
              <w:top w:w="100" w:type="dxa"/>
              <w:left w:w="100" w:type="dxa"/>
              <w:bottom w:w="100" w:type="dxa"/>
              <w:right w:w="100" w:type="dxa"/>
            </w:tcMar>
          </w:tcPr>
          <w:p w:rsidR="00521120" w:rsidRDefault="00000000">
            <w:pPr>
              <w:widowControl w:val="0"/>
              <w:pBdr>
                <w:top w:val="nil"/>
                <w:left w:val="nil"/>
                <w:bottom w:val="nil"/>
                <w:right w:val="nil"/>
                <w:between w:val="nil"/>
              </w:pBdr>
              <w:spacing w:line="240" w:lineRule="auto"/>
              <w:ind w:left="-283" w:right="-324"/>
              <w:jc w:val="center"/>
              <w:rPr>
                <w:rFonts w:ascii="Lexend" w:eastAsia="Lexend" w:hAnsi="Lexend" w:cs="Lexend"/>
                <w:b/>
                <w:color w:val="41B653"/>
                <w:sz w:val="20"/>
                <w:szCs w:val="20"/>
              </w:rPr>
            </w:pPr>
            <w:r>
              <w:rPr>
                <w:rFonts w:ascii="Lexend" w:eastAsia="Lexend" w:hAnsi="Lexend" w:cs="Lexend"/>
                <w:b/>
                <w:color w:val="41B653"/>
                <w:sz w:val="20"/>
                <w:szCs w:val="20"/>
              </w:rPr>
              <w:t>1</w:t>
            </w:r>
          </w:p>
        </w:tc>
        <w:tc>
          <w:tcPr>
            <w:tcW w:w="3270" w:type="dxa"/>
            <w:shd w:val="clear" w:color="auto" w:fill="F3F3F3"/>
            <w:tcMar>
              <w:top w:w="100" w:type="dxa"/>
              <w:left w:w="100" w:type="dxa"/>
              <w:bottom w:w="100" w:type="dxa"/>
              <w:right w:w="100" w:type="dxa"/>
            </w:tcMar>
          </w:tcPr>
          <w:p w:rsidR="00521120" w:rsidRDefault="00521120">
            <w:pPr>
              <w:widowControl w:val="0"/>
              <w:pBdr>
                <w:top w:val="nil"/>
                <w:left w:val="nil"/>
                <w:bottom w:val="nil"/>
                <w:right w:val="nil"/>
                <w:between w:val="nil"/>
              </w:pBdr>
              <w:spacing w:line="240" w:lineRule="auto"/>
              <w:ind w:left="-283" w:right="-324"/>
              <w:rPr>
                <w:rFonts w:ascii="Lexend" w:eastAsia="Lexend" w:hAnsi="Lexend" w:cs="Lexend"/>
                <w:sz w:val="20"/>
                <w:szCs w:val="20"/>
              </w:rPr>
            </w:pPr>
          </w:p>
        </w:tc>
        <w:tc>
          <w:tcPr>
            <w:tcW w:w="5250" w:type="dxa"/>
            <w:shd w:val="clear" w:color="auto" w:fill="F3F3F3"/>
            <w:tcMar>
              <w:top w:w="100" w:type="dxa"/>
              <w:left w:w="100" w:type="dxa"/>
              <w:bottom w:w="100" w:type="dxa"/>
              <w:right w:w="100" w:type="dxa"/>
            </w:tcMar>
          </w:tcPr>
          <w:p w:rsidR="00521120" w:rsidRDefault="00521120">
            <w:pPr>
              <w:widowControl w:val="0"/>
              <w:pBdr>
                <w:top w:val="nil"/>
                <w:left w:val="nil"/>
                <w:bottom w:val="nil"/>
                <w:right w:val="nil"/>
                <w:between w:val="nil"/>
              </w:pBdr>
              <w:spacing w:line="240" w:lineRule="auto"/>
              <w:ind w:left="-283" w:right="-324"/>
              <w:rPr>
                <w:rFonts w:ascii="Lexend" w:eastAsia="Lexend" w:hAnsi="Lexend" w:cs="Lexend"/>
                <w:sz w:val="20"/>
                <w:szCs w:val="20"/>
              </w:rPr>
            </w:pPr>
          </w:p>
        </w:tc>
      </w:tr>
      <w:tr w:rsidR="00521120" w:rsidTr="001E2699">
        <w:trPr>
          <w:trHeight w:val="317"/>
        </w:trPr>
        <w:tc>
          <w:tcPr>
            <w:tcW w:w="450" w:type="dxa"/>
            <w:shd w:val="clear" w:color="auto" w:fill="FFFFFF"/>
            <w:tcMar>
              <w:top w:w="100" w:type="dxa"/>
              <w:left w:w="100" w:type="dxa"/>
              <w:bottom w:w="100" w:type="dxa"/>
              <w:right w:w="100" w:type="dxa"/>
            </w:tcMar>
          </w:tcPr>
          <w:p w:rsidR="00521120" w:rsidRDefault="00000000">
            <w:pPr>
              <w:widowControl w:val="0"/>
              <w:pBdr>
                <w:top w:val="nil"/>
                <w:left w:val="nil"/>
                <w:bottom w:val="nil"/>
                <w:right w:val="nil"/>
                <w:between w:val="nil"/>
              </w:pBdr>
              <w:spacing w:line="240" w:lineRule="auto"/>
              <w:ind w:left="-283" w:right="-324"/>
              <w:jc w:val="center"/>
              <w:rPr>
                <w:rFonts w:ascii="Lexend" w:eastAsia="Lexend" w:hAnsi="Lexend" w:cs="Lexend"/>
                <w:b/>
                <w:color w:val="41B653"/>
                <w:sz w:val="20"/>
                <w:szCs w:val="20"/>
              </w:rPr>
            </w:pPr>
            <w:r>
              <w:rPr>
                <w:rFonts w:ascii="Lexend" w:eastAsia="Lexend" w:hAnsi="Lexend" w:cs="Lexend"/>
                <w:b/>
                <w:color w:val="41B653"/>
                <w:sz w:val="20"/>
                <w:szCs w:val="20"/>
              </w:rPr>
              <w:t>2</w:t>
            </w:r>
          </w:p>
        </w:tc>
        <w:tc>
          <w:tcPr>
            <w:tcW w:w="3270" w:type="dxa"/>
            <w:shd w:val="clear" w:color="auto" w:fill="FFFFFF"/>
            <w:tcMar>
              <w:top w:w="100" w:type="dxa"/>
              <w:left w:w="100" w:type="dxa"/>
              <w:bottom w:w="100" w:type="dxa"/>
              <w:right w:w="100" w:type="dxa"/>
            </w:tcMar>
          </w:tcPr>
          <w:p w:rsidR="00521120" w:rsidRDefault="00521120">
            <w:pPr>
              <w:widowControl w:val="0"/>
              <w:pBdr>
                <w:top w:val="nil"/>
                <w:left w:val="nil"/>
                <w:bottom w:val="nil"/>
                <w:right w:val="nil"/>
                <w:between w:val="nil"/>
              </w:pBdr>
              <w:spacing w:line="240" w:lineRule="auto"/>
              <w:ind w:left="-283" w:right="-324"/>
              <w:rPr>
                <w:rFonts w:ascii="Lexend" w:eastAsia="Lexend" w:hAnsi="Lexend" w:cs="Lexend"/>
                <w:sz w:val="20"/>
                <w:szCs w:val="20"/>
              </w:rPr>
            </w:pPr>
          </w:p>
        </w:tc>
        <w:tc>
          <w:tcPr>
            <w:tcW w:w="5250" w:type="dxa"/>
            <w:shd w:val="clear" w:color="auto" w:fill="FFFFFF"/>
            <w:tcMar>
              <w:top w:w="100" w:type="dxa"/>
              <w:left w:w="100" w:type="dxa"/>
              <w:bottom w:w="100" w:type="dxa"/>
              <w:right w:w="100" w:type="dxa"/>
            </w:tcMar>
          </w:tcPr>
          <w:p w:rsidR="00521120" w:rsidRDefault="00521120">
            <w:pPr>
              <w:widowControl w:val="0"/>
              <w:pBdr>
                <w:top w:val="nil"/>
                <w:left w:val="nil"/>
                <w:bottom w:val="nil"/>
                <w:right w:val="nil"/>
                <w:between w:val="nil"/>
              </w:pBdr>
              <w:spacing w:line="240" w:lineRule="auto"/>
              <w:ind w:left="-283" w:right="-324"/>
              <w:rPr>
                <w:rFonts w:ascii="Lexend" w:eastAsia="Lexend" w:hAnsi="Lexend" w:cs="Lexend"/>
                <w:sz w:val="20"/>
                <w:szCs w:val="20"/>
              </w:rPr>
            </w:pPr>
          </w:p>
        </w:tc>
      </w:tr>
      <w:tr w:rsidR="00521120" w:rsidTr="001E2699">
        <w:trPr>
          <w:trHeight w:val="197"/>
        </w:trPr>
        <w:tc>
          <w:tcPr>
            <w:tcW w:w="450" w:type="dxa"/>
            <w:shd w:val="clear" w:color="auto" w:fill="F3F3F3"/>
            <w:tcMar>
              <w:top w:w="100" w:type="dxa"/>
              <w:left w:w="100" w:type="dxa"/>
              <w:bottom w:w="100" w:type="dxa"/>
              <w:right w:w="100" w:type="dxa"/>
            </w:tcMar>
          </w:tcPr>
          <w:p w:rsidR="00521120" w:rsidRDefault="00000000">
            <w:pPr>
              <w:widowControl w:val="0"/>
              <w:pBdr>
                <w:top w:val="nil"/>
                <w:left w:val="nil"/>
                <w:bottom w:val="nil"/>
                <w:right w:val="nil"/>
                <w:between w:val="nil"/>
              </w:pBdr>
              <w:spacing w:line="240" w:lineRule="auto"/>
              <w:ind w:left="-283" w:right="-324"/>
              <w:jc w:val="center"/>
              <w:rPr>
                <w:rFonts w:ascii="Lexend" w:eastAsia="Lexend" w:hAnsi="Lexend" w:cs="Lexend"/>
                <w:b/>
                <w:color w:val="41B653"/>
                <w:sz w:val="20"/>
                <w:szCs w:val="20"/>
              </w:rPr>
            </w:pPr>
            <w:r>
              <w:rPr>
                <w:rFonts w:ascii="Lexend" w:eastAsia="Lexend" w:hAnsi="Lexend" w:cs="Lexend"/>
                <w:b/>
                <w:color w:val="41B653"/>
                <w:sz w:val="20"/>
                <w:szCs w:val="20"/>
              </w:rPr>
              <w:t>3</w:t>
            </w:r>
          </w:p>
        </w:tc>
        <w:tc>
          <w:tcPr>
            <w:tcW w:w="3270" w:type="dxa"/>
            <w:shd w:val="clear" w:color="auto" w:fill="F3F3F3"/>
            <w:tcMar>
              <w:top w:w="100" w:type="dxa"/>
              <w:left w:w="100" w:type="dxa"/>
              <w:bottom w:w="100" w:type="dxa"/>
              <w:right w:w="100" w:type="dxa"/>
            </w:tcMar>
          </w:tcPr>
          <w:p w:rsidR="00521120" w:rsidRDefault="00521120">
            <w:pPr>
              <w:widowControl w:val="0"/>
              <w:pBdr>
                <w:top w:val="nil"/>
                <w:left w:val="nil"/>
                <w:bottom w:val="nil"/>
                <w:right w:val="nil"/>
                <w:between w:val="nil"/>
              </w:pBdr>
              <w:spacing w:line="240" w:lineRule="auto"/>
              <w:ind w:left="-283" w:right="-324"/>
              <w:rPr>
                <w:rFonts w:ascii="Lexend" w:eastAsia="Lexend" w:hAnsi="Lexend" w:cs="Lexend"/>
                <w:sz w:val="20"/>
                <w:szCs w:val="20"/>
              </w:rPr>
            </w:pPr>
          </w:p>
        </w:tc>
        <w:tc>
          <w:tcPr>
            <w:tcW w:w="5250" w:type="dxa"/>
            <w:shd w:val="clear" w:color="auto" w:fill="F3F3F3"/>
            <w:tcMar>
              <w:top w:w="100" w:type="dxa"/>
              <w:left w:w="100" w:type="dxa"/>
              <w:bottom w:w="100" w:type="dxa"/>
              <w:right w:w="100" w:type="dxa"/>
            </w:tcMar>
          </w:tcPr>
          <w:p w:rsidR="00521120" w:rsidRDefault="00521120">
            <w:pPr>
              <w:widowControl w:val="0"/>
              <w:pBdr>
                <w:top w:val="nil"/>
                <w:left w:val="nil"/>
                <w:bottom w:val="nil"/>
                <w:right w:val="nil"/>
                <w:between w:val="nil"/>
              </w:pBdr>
              <w:spacing w:line="240" w:lineRule="auto"/>
              <w:ind w:left="-283" w:right="-324"/>
              <w:rPr>
                <w:rFonts w:ascii="Lexend" w:eastAsia="Lexend" w:hAnsi="Lexend" w:cs="Lexend"/>
                <w:sz w:val="20"/>
                <w:szCs w:val="20"/>
              </w:rPr>
            </w:pPr>
          </w:p>
        </w:tc>
      </w:tr>
      <w:tr w:rsidR="00521120" w:rsidTr="001E2699">
        <w:trPr>
          <w:trHeight w:val="306"/>
        </w:trPr>
        <w:tc>
          <w:tcPr>
            <w:tcW w:w="450" w:type="dxa"/>
            <w:shd w:val="clear" w:color="auto" w:fill="FFFFFF"/>
            <w:tcMar>
              <w:top w:w="100" w:type="dxa"/>
              <w:left w:w="100" w:type="dxa"/>
              <w:bottom w:w="100" w:type="dxa"/>
              <w:right w:w="100" w:type="dxa"/>
            </w:tcMar>
          </w:tcPr>
          <w:p w:rsidR="00521120" w:rsidRDefault="00000000">
            <w:pPr>
              <w:widowControl w:val="0"/>
              <w:pBdr>
                <w:top w:val="nil"/>
                <w:left w:val="nil"/>
                <w:bottom w:val="nil"/>
                <w:right w:val="nil"/>
                <w:between w:val="nil"/>
              </w:pBdr>
              <w:spacing w:line="240" w:lineRule="auto"/>
              <w:ind w:left="-283" w:right="-324"/>
              <w:jc w:val="center"/>
              <w:rPr>
                <w:rFonts w:ascii="Lexend" w:eastAsia="Lexend" w:hAnsi="Lexend" w:cs="Lexend"/>
                <w:b/>
                <w:color w:val="41B653"/>
                <w:sz w:val="20"/>
                <w:szCs w:val="20"/>
              </w:rPr>
            </w:pPr>
            <w:r>
              <w:rPr>
                <w:rFonts w:ascii="Lexend" w:eastAsia="Lexend" w:hAnsi="Lexend" w:cs="Lexend"/>
                <w:b/>
                <w:color w:val="41B653"/>
                <w:sz w:val="20"/>
                <w:szCs w:val="20"/>
              </w:rPr>
              <w:t>4</w:t>
            </w:r>
          </w:p>
        </w:tc>
        <w:tc>
          <w:tcPr>
            <w:tcW w:w="3270" w:type="dxa"/>
            <w:shd w:val="clear" w:color="auto" w:fill="FFFFFF"/>
            <w:tcMar>
              <w:top w:w="100" w:type="dxa"/>
              <w:left w:w="100" w:type="dxa"/>
              <w:bottom w:w="100" w:type="dxa"/>
              <w:right w:w="100" w:type="dxa"/>
            </w:tcMar>
          </w:tcPr>
          <w:p w:rsidR="00521120" w:rsidRDefault="00521120">
            <w:pPr>
              <w:widowControl w:val="0"/>
              <w:pBdr>
                <w:top w:val="nil"/>
                <w:left w:val="nil"/>
                <w:bottom w:val="nil"/>
                <w:right w:val="nil"/>
                <w:between w:val="nil"/>
              </w:pBdr>
              <w:spacing w:line="240" w:lineRule="auto"/>
              <w:ind w:left="-283" w:right="-324"/>
              <w:rPr>
                <w:rFonts w:ascii="Lexend" w:eastAsia="Lexend" w:hAnsi="Lexend" w:cs="Lexend"/>
                <w:sz w:val="20"/>
                <w:szCs w:val="20"/>
              </w:rPr>
            </w:pPr>
          </w:p>
        </w:tc>
        <w:tc>
          <w:tcPr>
            <w:tcW w:w="5250" w:type="dxa"/>
            <w:shd w:val="clear" w:color="auto" w:fill="FFFFFF"/>
            <w:tcMar>
              <w:top w:w="100" w:type="dxa"/>
              <w:left w:w="100" w:type="dxa"/>
              <w:bottom w:w="100" w:type="dxa"/>
              <w:right w:w="100" w:type="dxa"/>
            </w:tcMar>
          </w:tcPr>
          <w:p w:rsidR="00521120" w:rsidRDefault="00521120">
            <w:pPr>
              <w:widowControl w:val="0"/>
              <w:pBdr>
                <w:top w:val="nil"/>
                <w:left w:val="nil"/>
                <w:bottom w:val="nil"/>
                <w:right w:val="nil"/>
                <w:between w:val="nil"/>
              </w:pBdr>
              <w:spacing w:line="240" w:lineRule="auto"/>
              <w:ind w:left="-283" w:right="-324"/>
              <w:rPr>
                <w:rFonts w:ascii="Lexend" w:eastAsia="Lexend" w:hAnsi="Lexend" w:cs="Lexend"/>
                <w:sz w:val="20"/>
                <w:szCs w:val="20"/>
              </w:rPr>
            </w:pPr>
          </w:p>
        </w:tc>
      </w:tr>
      <w:tr w:rsidR="00521120" w:rsidTr="001E2699">
        <w:trPr>
          <w:trHeight w:val="306"/>
        </w:trPr>
        <w:tc>
          <w:tcPr>
            <w:tcW w:w="450" w:type="dxa"/>
            <w:shd w:val="clear" w:color="auto" w:fill="F3F3F3"/>
            <w:tcMar>
              <w:top w:w="100" w:type="dxa"/>
              <w:left w:w="100" w:type="dxa"/>
              <w:bottom w:w="100" w:type="dxa"/>
              <w:right w:w="100" w:type="dxa"/>
            </w:tcMar>
          </w:tcPr>
          <w:p w:rsidR="00521120" w:rsidRDefault="00000000">
            <w:pPr>
              <w:widowControl w:val="0"/>
              <w:pBdr>
                <w:top w:val="nil"/>
                <w:left w:val="nil"/>
                <w:bottom w:val="nil"/>
                <w:right w:val="nil"/>
                <w:between w:val="nil"/>
              </w:pBdr>
              <w:spacing w:line="240" w:lineRule="auto"/>
              <w:ind w:left="-283" w:right="-324"/>
              <w:jc w:val="center"/>
              <w:rPr>
                <w:rFonts w:ascii="Lexend" w:eastAsia="Lexend" w:hAnsi="Lexend" w:cs="Lexend"/>
                <w:b/>
                <w:color w:val="41B653"/>
                <w:sz w:val="20"/>
                <w:szCs w:val="20"/>
              </w:rPr>
            </w:pPr>
            <w:r>
              <w:rPr>
                <w:rFonts w:ascii="Lexend" w:eastAsia="Lexend" w:hAnsi="Lexend" w:cs="Lexend"/>
                <w:b/>
                <w:color w:val="41B653"/>
                <w:sz w:val="20"/>
                <w:szCs w:val="20"/>
              </w:rPr>
              <w:t>5</w:t>
            </w:r>
          </w:p>
        </w:tc>
        <w:tc>
          <w:tcPr>
            <w:tcW w:w="3270" w:type="dxa"/>
            <w:shd w:val="clear" w:color="auto" w:fill="F3F3F3"/>
            <w:tcMar>
              <w:top w:w="100" w:type="dxa"/>
              <w:left w:w="100" w:type="dxa"/>
              <w:bottom w:w="100" w:type="dxa"/>
              <w:right w:w="100" w:type="dxa"/>
            </w:tcMar>
          </w:tcPr>
          <w:p w:rsidR="00521120" w:rsidRDefault="00521120">
            <w:pPr>
              <w:widowControl w:val="0"/>
              <w:pBdr>
                <w:top w:val="nil"/>
                <w:left w:val="nil"/>
                <w:bottom w:val="nil"/>
                <w:right w:val="nil"/>
                <w:between w:val="nil"/>
              </w:pBdr>
              <w:spacing w:line="240" w:lineRule="auto"/>
              <w:ind w:left="-283" w:right="-324"/>
              <w:rPr>
                <w:rFonts w:ascii="Lexend" w:eastAsia="Lexend" w:hAnsi="Lexend" w:cs="Lexend"/>
                <w:sz w:val="20"/>
                <w:szCs w:val="20"/>
              </w:rPr>
            </w:pPr>
          </w:p>
        </w:tc>
        <w:tc>
          <w:tcPr>
            <w:tcW w:w="5250" w:type="dxa"/>
            <w:shd w:val="clear" w:color="auto" w:fill="F3F3F3"/>
            <w:tcMar>
              <w:top w:w="100" w:type="dxa"/>
              <w:left w:w="100" w:type="dxa"/>
              <w:bottom w:w="100" w:type="dxa"/>
              <w:right w:w="100" w:type="dxa"/>
            </w:tcMar>
          </w:tcPr>
          <w:p w:rsidR="00521120" w:rsidRDefault="00521120">
            <w:pPr>
              <w:widowControl w:val="0"/>
              <w:pBdr>
                <w:top w:val="nil"/>
                <w:left w:val="nil"/>
                <w:bottom w:val="nil"/>
                <w:right w:val="nil"/>
                <w:between w:val="nil"/>
              </w:pBdr>
              <w:spacing w:line="240" w:lineRule="auto"/>
              <w:ind w:left="-283" w:right="-324"/>
              <w:rPr>
                <w:rFonts w:ascii="Lexend" w:eastAsia="Lexend" w:hAnsi="Lexend" w:cs="Lexend"/>
                <w:sz w:val="20"/>
                <w:szCs w:val="20"/>
              </w:rPr>
            </w:pPr>
          </w:p>
        </w:tc>
      </w:tr>
    </w:tbl>
    <w:p w:rsidR="00521120" w:rsidRDefault="00521120">
      <w:pPr>
        <w:rPr>
          <w:rFonts w:ascii="Lexend" w:eastAsia="Lexend" w:hAnsi="Lexend" w:cs="Lexend"/>
          <w:sz w:val="20"/>
          <w:szCs w:val="20"/>
        </w:rPr>
      </w:pPr>
    </w:p>
    <w:p w:rsidR="00521120" w:rsidRDefault="00521120">
      <w:pPr>
        <w:rPr>
          <w:rFonts w:ascii="Lexend" w:eastAsia="Lexend" w:hAnsi="Lexend" w:cs="Lexend"/>
          <w:sz w:val="24"/>
          <w:szCs w:val="24"/>
        </w:rPr>
      </w:pPr>
    </w:p>
    <w:p w:rsidR="00521120" w:rsidRDefault="00521120">
      <w:pPr>
        <w:rPr>
          <w:rFonts w:ascii="Lexend" w:eastAsia="Lexend" w:hAnsi="Lexend" w:cs="Lexend"/>
          <w:sz w:val="24"/>
          <w:szCs w:val="24"/>
        </w:rPr>
      </w:pPr>
    </w:p>
    <w:p w:rsidR="00521120" w:rsidRDefault="00000000">
      <w:pPr>
        <w:rPr>
          <w:rFonts w:ascii="Lexend" w:eastAsia="Lexend" w:hAnsi="Lexend" w:cs="Lexend"/>
          <w:b/>
          <w:color w:val="141413"/>
        </w:rPr>
      </w:pPr>
      <w:r>
        <w:rPr>
          <w:rFonts w:ascii="Lexend" w:eastAsia="Lexend" w:hAnsi="Lexend" w:cs="Lexend"/>
          <w:b/>
          <w:color w:val="141413"/>
        </w:rPr>
        <w:t>Procedures</w:t>
      </w:r>
    </w:p>
    <w:p w:rsidR="00521120" w:rsidRDefault="00000000">
      <w:pPr>
        <w:rPr>
          <w:rFonts w:ascii="Lexend" w:eastAsia="Lexend" w:hAnsi="Lexend" w:cs="Lexend"/>
          <w:sz w:val="17"/>
          <w:szCs w:val="17"/>
        </w:rPr>
      </w:pPr>
      <w:r>
        <w:rPr>
          <w:rFonts w:ascii="Lexend" w:eastAsia="Lexend" w:hAnsi="Lexend" w:cs="Lexend"/>
          <w:color w:val="141413"/>
          <w:sz w:val="17"/>
          <w:szCs w:val="17"/>
        </w:rPr>
        <w:t xml:space="preserve">Our child safeguarding statement has been developed in line with requirements under the Children First Act 2015, Children First: National Guidance for the Protection and Welfare of Children (2017), and </w:t>
      </w:r>
      <w:proofErr w:type="spellStart"/>
      <w:r>
        <w:rPr>
          <w:rFonts w:ascii="Lexend" w:eastAsia="Lexend" w:hAnsi="Lexend" w:cs="Lexend"/>
          <w:color w:val="141413"/>
          <w:sz w:val="17"/>
          <w:szCs w:val="17"/>
        </w:rPr>
        <w:t>Tusla’s</w:t>
      </w:r>
      <w:proofErr w:type="spellEnd"/>
      <w:r>
        <w:rPr>
          <w:rFonts w:ascii="Lexend" w:eastAsia="Lexend" w:hAnsi="Lexend" w:cs="Lexend"/>
          <w:color w:val="141413"/>
          <w:sz w:val="17"/>
          <w:szCs w:val="17"/>
        </w:rPr>
        <w:t xml:space="preserve"> Child Safeguarding: A Guide for Policy, Procedure and Practice. In addition to the procedures listed in our risk assessment, the procedures to support our intention to safeguard children while they are availing themselves of our service can be found in our child safeguarding policy at </w:t>
      </w:r>
      <w:hyperlink r:id="rId15">
        <w:r>
          <w:rPr>
            <w:rFonts w:ascii="Lexend" w:eastAsia="Lexend" w:hAnsi="Lexend" w:cs="Lexend"/>
            <w:b/>
            <w:color w:val="1155CC"/>
            <w:sz w:val="17"/>
            <w:szCs w:val="17"/>
            <w:u w:val="single"/>
          </w:rPr>
          <w:t>rpf.io/</w:t>
        </w:r>
        <w:proofErr w:type="spellStart"/>
        <w:r>
          <w:rPr>
            <w:rFonts w:ascii="Lexend" w:eastAsia="Lexend" w:hAnsi="Lexend" w:cs="Lexend"/>
            <w:b/>
            <w:color w:val="1155CC"/>
            <w:sz w:val="17"/>
            <w:szCs w:val="17"/>
            <w:u w:val="single"/>
          </w:rPr>
          <w:t>safeguardingpolicy</w:t>
        </w:r>
        <w:proofErr w:type="spellEnd"/>
      </w:hyperlink>
      <w:r>
        <w:rPr>
          <w:rFonts w:ascii="Lexend" w:eastAsia="Lexend" w:hAnsi="Lexend" w:cs="Lexend"/>
          <w:sz w:val="17"/>
          <w:szCs w:val="17"/>
        </w:rPr>
        <w:t>.</w:t>
      </w:r>
    </w:p>
    <w:p w:rsidR="00521120" w:rsidRDefault="00521120">
      <w:pPr>
        <w:rPr>
          <w:rFonts w:ascii="Lexend" w:eastAsia="Lexend" w:hAnsi="Lexend" w:cs="Lexend"/>
          <w:b/>
          <w:color w:val="41B653"/>
          <w:sz w:val="18"/>
          <w:szCs w:val="18"/>
        </w:rPr>
      </w:pPr>
    </w:p>
    <w:tbl>
      <w:tblPr>
        <w:tblStyle w:val="a2"/>
        <w:tblW w:w="900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50"/>
        <w:gridCol w:w="7950"/>
      </w:tblGrid>
      <w:tr w:rsidR="00521120">
        <w:tc>
          <w:tcPr>
            <w:tcW w:w="1050" w:type="dxa"/>
            <w:shd w:val="clear" w:color="auto" w:fill="F3F3F3"/>
            <w:tcMar>
              <w:top w:w="100" w:type="dxa"/>
              <w:left w:w="100" w:type="dxa"/>
              <w:bottom w:w="100" w:type="dxa"/>
              <w:right w:w="100" w:type="dxa"/>
            </w:tcMar>
          </w:tcPr>
          <w:p w:rsidR="00521120" w:rsidRDefault="00000000">
            <w:pPr>
              <w:jc w:val="center"/>
              <w:rPr>
                <w:rFonts w:ascii="Lexend" w:eastAsia="Lexend" w:hAnsi="Lexend" w:cs="Lexend"/>
                <w:b/>
                <w:sz w:val="34"/>
                <w:szCs w:val="34"/>
              </w:rPr>
            </w:pPr>
            <w:r>
              <w:rPr>
                <w:rFonts w:ascii="Lexend" w:eastAsia="Lexend" w:hAnsi="Lexend" w:cs="Lexend"/>
                <w:b/>
                <w:sz w:val="34"/>
                <w:szCs w:val="34"/>
              </w:rPr>
              <w:t>A</w:t>
            </w:r>
          </w:p>
        </w:tc>
        <w:tc>
          <w:tcPr>
            <w:tcW w:w="7950" w:type="dxa"/>
            <w:shd w:val="clear" w:color="auto" w:fill="F3F3F3"/>
            <w:tcMar>
              <w:top w:w="100" w:type="dxa"/>
              <w:left w:w="100" w:type="dxa"/>
              <w:bottom w:w="100" w:type="dxa"/>
              <w:right w:w="100" w:type="dxa"/>
            </w:tcMar>
          </w:tcPr>
          <w:p w:rsidR="00521120" w:rsidRDefault="00000000">
            <w:pPr>
              <w:rPr>
                <w:rFonts w:ascii="Lexend" w:eastAsia="Lexend" w:hAnsi="Lexend" w:cs="Lexend"/>
                <w:sz w:val="17"/>
                <w:szCs w:val="17"/>
              </w:rPr>
            </w:pPr>
            <w:r>
              <w:rPr>
                <w:rFonts w:ascii="Lexend" w:eastAsia="Lexend" w:hAnsi="Lexend" w:cs="Lexend"/>
                <w:sz w:val="17"/>
                <w:szCs w:val="17"/>
              </w:rPr>
              <w:t>Our procedure for the management of allegations of abuse or misconduct against workers/volunteers of a child availing themselves of our service can be found in the child safeguarding policy linked above.</w:t>
            </w:r>
          </w:p>
        </w:tc>
      </w:tr>
      <w:tr w:rsidR="00521120">
        <w:tc>
          <w:tcPr>
            <w:tcW w:w="1050" w:type="dxa"/>
            <w:shd w:val="clear" w:color="auto" w:fill="auto"/>
            <w:tcMar>
              <w:top w:w="100" w:type="dxa"/>
              <w:left w:w="100" w:type="dxa"/>
              <w:bottom w:w="100" w:type="dxa"/>
              <w:right w:w="100" w:type="dxa"/>
            </w:tcMar>
          </w:tcPr>
          <w:p w:rsidR="00521120" w:rsidRDefault="00000000">
            <w:pPr>
              <w:jc w:val="center"/>
              <w:rPr>
                <w:rFonts w:ascii="Lexend" w:eastAsia="Lexend" w:hAnsi="Lexend" w:cs="Lexend"/>
                <w:b/>
                <w:sz w:val="34"/>
                <w:szCs w:val="34"/>
              </w:rPr>
            </w:pPr>
            <w:r>
              <w:rPr>
                <w:rFonts w:ascii="Lexend" w:eastAsia="Lexend" w:hAnsi="Lexend" w:cs="Lexend"/>
                <w:b/>
                <w:sz w:val="34"/>
                <w:szCs w:val="34"/>
              </w:rPr>
              <w:t>B</w:t>
            </w:r>
          </w:p>
        </w:tc>
        <w:tc>
          <w:tcPr>
            <w:tcW w:w="7950" w:type="dxa"/>
            <w:shd w:val="clear" w:color="auto" w:fill="auto"/>
            <w:tcMar>
              <w:top w:w="100" w:type="dxa"/>
              <w:left w:w="100" w:type="dxa"/>
              <w:bottom w:w="100" w:type="dxa"/>
              <w:right w:w="100" w:type="dxa"/>
            </w:tcMar>
          </w:tcPr>
          <w:p w:rsidR="00521120" w:rsidRDefault="00000000">
            <w:pPr>
              <w:rPr>
                <w:rFonts w:ascii="Lexend" w:eastAsia="Lexend" w:hAnsi="Lexend" w:cs="Lexend"/>
                <w:sz w:val="17"/>
                <w:szCs w:val="17"/>
              </w:rPr>
            </w:pPr>
            <w:r>
              <w:rPr>
                <w:rFonts w:ascii="Lexend" w:eastAsia="Lexend" w:hAnsi="Lexend" w:cs="Lexend"/>
                <w:sz w:val="17"/>
                <w:szCs w:val="17"/>
              </w:rPr>
              <w:t>Our procedure for the safe recruitment and selection of workers and volunteers to work with children can be found in the child safeguarding policy linked above.</w:t>
            </w:r>
          </w:p>
        </w:tc>
      </w:tr>
      <w:tr w:rsidR="00521120">
        <w:tc>
          <w:tcPr>
            <w:tcW w:w="1050" w:type="dxa"/>
            <w:shd w:val="clear" w:color="auto" w:fill="F3F3F3"/>
            <w:tcMar>
              <w:top w:w="100" w:type="dxa"/>
              <w:left w:w="100" w:type="dxa"/>
              <w:bottom w:w="100" w:type="dxa"/>
              <w:right w:w="100" w:type="dxa"/>
            </w:tcMar>
          </w:tcPr>
          <w:p w:rsidR="00521120" w:rsidRDefault="00000000">
            <w:pPr>
              <w:jc w:val="center"/>
              <w:rPr>
                <w:rFonts w:ascii="Lexend" w:eastAsia="Lexend" w:hAnsi="Lexend" w:cs="Lexend"/>
                <w:b/>
                <w:sz w:val="34"/>
                <w:szCs w:val="34"/>
              </w:rPr>
            </w:pPr>
            <w:r>
              <w:rPr>
                <w:rFonts w:ascii="Lexend" w:eastAsia="Lexend" w:hAnsi="Lexend" w:cs="Lexend"/>
                <w:b/>
                <w:sz w:val="34"/>
                <w:szCs w:val="34"/>
              </w:rPr>
              <w:t>C</w:t>
            </w:r>
          </w:p>
        </w:tc>
        <w:tc>
          <w:tcPr>
            <w:tcW w:w="7950" w:type="dxa"/>
            <w:shd w:val="clear" w:color="auto" w:fill="F3F3F3"/>
            <w:tcMar>
              <w:top w:w="100" w:type="dxa"/>
              <w:left w:w="100" w:type="dxa"/>
              <w:bottom w:w="100" w:type="dxa"/>
              <w:right w:w="100" w:type="dxa"/>
            </w:tcMar>
          </w:tcPr>
          <w:p w:rsidR="00521120" w:rsidRDefault="00000000">
            <w:pPr>
              <w:rPr>
                <w:rFonts w:ascii="Lexend" w:eastAsia="Lexend" w:hAnsi="Lexend" w:cs="Lexend"/>
                <w:sz w:val="17"/>
                <w:szCs w:val="17"/>
              </w:rPr>
            </w:pPr>
            <w:r>
              <w:rPr>
                <w:rFonts w:ascii="Lexend" w:eastAsia="Lexend" w:hAnsi="Lexend" w:cs="Lexend"/>
                <w:sz w:val="17"/>
                <w:szCs w:val="17"/>
              </w:rPr>
              <w:t>Our procedure for the provision of information and, where necessary, instruction and training, to volunteers in our service in relation to the identification of the occurrence of harm can be found in the child safeguarding policy linked above.</w:t>
            </w:r>
          </w:p>
        </w:tc>
      </w:tr>
      <w:tr w:rsidR="00521120">
        <w:tc>
          <w:tcPr>
            <w:tcW w:w="1050" w:type="dxa"/>
            <w:shd w:val="clear" w:color="auto" w:fill="auto"/>
            <w:tcMar>
              <w:top w:w="100" w:type="dxa"/>
              <w:left w:w="100" w:type="dxa"/>
              <w:bottom w:w="100" w:type="dxa"/>
              <w:right w:w="100" w:type="dxa"/>
            </w:tcMar>
          </w:tcPr>
          <w:p w:rsidR="00521120" w:rsidRDefault="00000000">
            <w:pPr>
              <w:jc w:val="center"/>
              <w:rPr>
                <w:rFonts w:ascii="Lexend" w:eastAsia="Lexend" w:hAnsi="Lexend" w:cs="Lexend"/>
                <w:b/>
                <w:sz w:val="34"/>
                <w:szCs w:val="34"/>
              </w:rPr>
            </w:pPr>
            <w:r>
              <w:rPr>
                <w:rFonts w:ascii="Lexend" w:eastAsia="Lexend" w:hAnsi="Lexend" w:cs="Lexend"/>
                <w:b/>
                <w:sz w:val="34"/>
                <w:szCs w:val="34"/>
              </w:rPr>
              <w:t>D</w:t>
            </w:r>
          </w:p>
        </w:tc>
        <w:tc>
          <w:tcPr>
            <w:tcW w:w="7950" w:type="dxa"/>
            <w:shd w:val="clear" w:color="auto" w:fill="auto"/>
            <w:tcMar>
              <w:top w:w="100" w:type="dxa"/>
              <w:left w:w="100" w:type="dxa"/>
              <w:bottom w:w="100" w:type="dxa"/>
              <w:right w:w="100" w:type="dxa"/>
            </w:tcMar>
          </w:tcPr>
          <w:p w:rsidR="00521120" w:rsidRDefault="00000000">
            <w:pPr>
              <w:rPr>
                <w:rFonts w:ascii="Lexend" w:eastAsia="Lexend" w:hAnsi="Lexend" w:cs="Lexend"/>
                <w:sz w:val="17"/>
                <w:szCs w:val="17"/>
              </w:rPr>
            </w:pPr>
            <w:r>
              <w:rPr>
                <w:rFonts w:ascii="Lexend" w:eastAsia="Lexend" w:hAnsi="Lexend" w:cs="Lexend"/>
                <w:sz w:val="17"/>
                <w:szCs w:val="17"/>
              </w:rPr>
              <w:t>Our procedure for the reporting of child protection or welfare concerns can be found in the child safeguarding policy linked above.</w:t>
            </w:r>
          </w:p>
        </w:tc>
      </w:tr>
      <w:tr w:rsidR="00521120">
        <w:tc>
          <w:tcPr>
            <w:tcW w:w="1050" w:type="dxa"/>
            <w:shd w:val="clear" w:color="auto" w:fill="F3F3F3"/>
            <w:tcMar>
              <w:top w:w="100" w:type="dxa"/>
              <w:left w:w="100" w:type="dxa"/>
              <w:bottom w:w="100" w:type="dxa"/>
              <w:right w:w="100" w:type="dxa"/>
            </w:tcMar>
          </w:tcPr>
          <w:p w:rsidR="00521120" w:rsidRDefault="00000000">
            <w:pPr>
              <w:jc w:val="center"/>
              <w:rPr>
                <w:rFonts w:ascii="Lexend" w:eastAsia="Lexend" w:hAnsi="Lexend" w:cs="Lexend"/>
                <w:b/>
                <w:sz w:val="34"/>
                <w:szCs w:val="34"/>
              </w:rPr>
            </w:pPr>
            <w:r>
              <w:rPr>
                <w:rFonts w:ascii="Lexend" w:eastAsia="Lexend" w:hAnsi="Lexend" w:cs="Lexend"/>
                <w:b/>
                <w:sz w:val="34"/>
                <w:szCs w:val="34"/>
              </w:rPr>
              <w:t>E</w:t>
            </w:r>
          </w:p>
        </w:tc>
        <w:tc>
          <w:tcPr>
            <w:tcW w:w="7950" w:type="dxa"/>
            <w:shd w:val="clear" w:color="auto" w:fill="F3F3F3"/>
            <w:tcMar>
              <w:top w:w="100" w:type="dxa"/>
              <w:left w:w="100" w:type="dxa"/>
              <w:bottom w:w="100" w:type="dxa"/>
              <w:right w:w="100" w:type="dxa"/>
            </w:tcMar>
          </w:tcPr>
          <w:p w:rsidR="00521120" w:rsidRDefault="00000000">
            <w:pPr>
              <w:rPr>
                <w:rFonts w:ascii="Lexend" w:eastAsia="Lexend" w:hAnsi="Lexend" w:cs="Lexend"/>
                <w:sz w:val="17"/>
                <w:szCs w:val="17"/>
              </w:rPr>
            </w:pPr>
            <w:r>
              <w:rPr>
                <w:rFonts w:ascii="Lexend" w:eastAsia="Lexend" w:hAnsi="Lexend" w:cs="Lexend"/>
                <w:sz w:val="17"/>
                <w:szCs w:val="17"/>
              </w:rPr>
              <w:t>Our procedure for maintaining a list of the persons (if any) in the relevant service who are mandated persons can be found in the child safeguarding policy linked above.</w:t>
            </w:r>
          </w:p>
        </w:tc>
      </w:tr>
      <w:tr w:rsidR="00521120">
        <w:tc>
          <w:tcPr>
            <w:tcW w:w="1050" w:type="dxa"/>
            <w:shd w:val="clear" w:color="auto" w:fill="auto"/>
            <w:tcMar>
              <w:top w:w="100" w:type="dxa"/>
              <w:left w:w="100" w:type="dxa"/>
              <w:bottom w:w="100" w:type="dxa"/>
              <w:right w:w="100" w:type="dxa"/>
            </w:tcMar>
          </w:tcPr>
          <w:p w:rsidR="00521120" w:rsidRDefault="00000000">
            <w:pPr>
              <w:jc w:val="center"/>
              <w:rPr>
                <w:rFonts w:ascii="Lexend" w:eastAsia="Lexend" w:hAnsi="Lexend" w:cs="Lexend"/>
                <w:b/>
                <w:sz w:val="34"/>
                <w:szCs w:val="34"/>
              </w:rPr>
            </w:pPr>
            <w:r>
              <w:rPr>
                <w:rFonts w:ascii="Lexend" w:eastAsia="Lexend" w:hAnsi="Lexend" w:cs="Lexend"/>
                <w:b/>
                <w:sz w:val="34"/>
                <w:szCs w:val="34"/>
              </w:rPr>
              <w:t>F</w:t>
            </w:r>
          </w:p>
        </w:tc>
        <w:tc>
          <w:tcPr>
            <w:tcW w:w="7950" w:type="dxa"/>
            <w:shd w:val="clear" w:color="auto" w:fill="auto"/>
            <w:tcMar>
              <w:top w:w="100" w:type="dxa"/>
              <w:left w:w="100" w:type="dxa"/>
              <w:bottom w:w="100" w:type="dxa"/>
              <w:right w:w="100" w:type="dxa"/>
            </w:tcMar>
          </w:tcPr>
          <w:p w:rsidR="00521120" w:rsidRDefault="00000000">
            <w:pPr>
              <w:rPr>
                <w:rFonts w:ascii="Lexend" w:eastAsia="Lexend" w:hAnsi="Lexend" w:cs="Lexend"/>
                <w:sz w:val="17"/>
                <w:szCs w:val="17"/>
              </w:rPr>
            </w:pPr>
            <w:r>
              <w:rPr>
                <w:rFonts w:ascii="Lexend" w:eastAsia="Lexend" w:hAnsi="Lexend" w:cs="Lexend"/>
                <w:sz w:val="17"/>
                <w:szCs w:val="17"/>
              </w:rPr>
              <w:t>Our procedure for appointing a relevant person can be found above in the risk assessment section. This is the person who, if a safeguarding concern arises in our club, will report the concern to the Safeguarding Lead at Code Club (see our child safeguarding policy, linked above). Please note, anyone can report safeguarding concerns.</w:t>
            </w:r>
          </w:p>
        </w:tc>
      </w:tr>
    </w:tbl>
    <w:p w:rsidR="00521120" w:rsidRDefault="00521120">
      <w:pPr>
        <w:rPr>
          <w:rFonts w:ascii="Lexend" w:eastAsia="Lexend" w:hAnsi="Lexend" w:cs="Lexend"/>
          <w:b/>
          <w:color w:val="141413"/>
          <w:sz w:val="18"/>
          <w:szCs w:val="18"/>
        </w:rPr>
      </w:pPr>
    </w:p>
    <w:p w:rsidR="00521120" w:rsidRDefault="00000000">
      <w:pPr>
        <w:rPr>
          <w:rFonts w:ascii="Lexend" w:eastAsia="Lexend" w:hAnsi="Lexend" w:cs="Lexend"/>
          <w:b/>
          <w:color w:val="141413"/>
        </w:rPr>
      </w:pPr>
      <w:r>
        <w:rPr>
          <w:rFonts w:ascii="Lexend" w:eastAsia="Lexend" w:hAnsi="Lexend" w:cs="Lexend"/>
          <w:b/>
          <w:color w:val="141413"/>
        </w:rPr>
        <w:t>Implementation</w:t>
      </w:r>
    </w:p>
    <w:p w:rsidR="00521120" w:rsidRDefault="00000000">
      <w:pPr>
        <w:rPr>
          <w:rFonts w:ascii="Lexend" w:eastAsia="Lexend" w:hAnsi="Lexend" w:cs="Lexend"/>
          <w:color w:val="141413"/>
          <w:sz w:val="18"/>
          <w:szCs w:val="18"/>
        </w:rPr>
      </w:pPr>
      <w:r>
        <w:rPr>
          <w:rFonts w:ascii="Lexend" w:eastAsia="Lexend" w:hAnsi="Lexend" w:cs="Lexend"/>
          <w:color w:val="141413"/>
          <w:sz w:val="18"/>
          <w:szCs w:val="18"/>
        </w:rPr>
        <w:t>We recognise that implementation is an ongoing process. Our service is committed to the implementation of this child safeguarding statement and the procedures that support our intention to keep children safe from harm while availing themselves of our service.</w:t>
      </w:r>
    </w:p>
    <w:p w:rsidR="00521120" w:rsidRDefault="00521120">
      <w:pPr>
        <w:rPr>
          <w:rFonts w:ascii="Lexend" w:eastAsia="Lexend" w:hAnsi="Lexend" w:cs="Lexend"/>
          <w:color w:val="141413"/>
          <w:sz w:val="18"/>
          <w:szCs w:val="18"/>
        </w:rPr>
      </w:pPr>
    </w:p>
    <w:p w:rsidR="00521120" w:rsidRDefault="00000000">
      <w:pPr>
        <w:rPr>
          <w:rFonts w:ascii="Lexend" w:eastAsia="Lexend" w:hAnsi="Lexend" w:cs="Lexend"/>
          <w:color w:val="141413"/>
          <w:sz w:val="18"/>
          <w:szCs w:val="18"/>
        </w:rPr>
      </w:pPr>
      <w:r>
        <w:rPr>
          <w:rFonts w:ascii="Lexend" w:eastAsia="Lexend" w:hAnsi="Lexend" w:cs="Lexend"/>
          <w:color w:val="141413"/>
          <w:sz w:val="18"/>
          <w:szCs w:val="18"/>
        </w:rPr>
        <w:t>This child safeguarding statement will be reviewed on the ______________</w:t>
      </w:r>
      <w:proofErr w:type="gramStart"/>
      <w:r>
        <w:rPr>
          <w:rFonts w:ascii="Lexend" w:eastAsia="Lexend" w:hAnsi="Lexend" w:cs="Lexend"/>
          <w:color w:val="141413"/>
          <w:sz w:val="18"/>
          <w:szCs w:val="18"/>
        </w:rPr>
        <w:t>_ ,</w:t>
      </w:r>
      <w:proofErr w:type="gramEnd"/>
      <w:r>
        <w:rPr>
          <w:rFonts w:ascii="Lexend" w:eastAsia="Lexend" w:hAnsi="Lexend" w:cs="Lexend"/>
          <w:color w:val="141413"/>
          <w:sz w:val="18"/>
          <w:szCs w:val="18"/>
        </w:rPr>
        <w:t xml:space="preserve"> or as soon as practicable after there has been a material change in any matter to which the statement refers.</w:t>
      </w:r>
    </w:p>
    <w:p w:rsidR="00521120" w:rsidRDefault="00521120">
      <w:pPr>
        <w:rPr>
          <w:rFonts w:ascii="Lexend" w:eastAsia="Lexend" w:hAnsi="Lexend" w:cs="Lexend"/>
          <w:color w:val="141413"/>
          <w:sz w:val="18"/>
          <w:szCs w:val="18"/>
        </w:rPr>
      </w:pPr>
    </w:p>
    <w:tbl>
      <w:tblPr>
        <w:tblStyle w:val="a3"/>
        <w:tblpPr w:leftFromText="180" w:rightFromText="180" w:topFromText="180" w:bottomFromText="180" w:vertAnchor="text"/>
        <w:tblW w:w="855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550"/>
      </w:tblGrid>
      <w:tr w:rsidR="00521120">
        <w:trPr>
          <w:trHeight w:val="421"/>
        </w:trPr>
        <w:tc>
          <w:tcPr>
            <w:tcW w:w="8550" w:type="dxa"/>
            <w:tcBorders>
              <w:top w:val="single" w:sz="8" w:space="0" w:color="F3F3F3"/>
              <w:left w:val="single" w:sz="8" w:space="0" w:color="F3F3F3"/>
              <w:bottom w:val="single" w:sz="8" w:space="0" w:color="F3F3F3"/>
              <w:right w:val="single" w:sz="8" w:space="0" w:color="F3F3F3"/>
            </w:tcBorders>
            <w:shd w:val="clear" w:color="auto" w:fill="F3F3F3"/>
          </w:tcPr>
          <w:p w:rsidR="00521120" w:rsidRDefault="00000000">
            <w:pPr>
              <w:rPr>
                <w:rFonts w:ascii="Lexend" w:eastAsia="Lexend" w:hAnsi="Lexend" w:cs="Lexend"/>
                <w:sz w:val="20"/>
                <w:szCs w:val="20"/>
              </w:rPr>
            </w:pPr>
            <w:r>
              <w:rPr>
                <w:rFonts w:ascii="Lexend" w:eastAsia="Lexend" w:hAnsi="Lexend" w:cs="Lexend"/>
                <w:b/>
                <w:color w:val="141413"/>
              </w:rPr>
              <w:t>Signed:</w:t>
            </w:r>
          </w:p>
        </w:tc>
      </w:tr>
    </w:tbl>
    <w:p w:rsidR="00521120" w:rsidRDefault="00000000">
      <w:pPr>
        <w:rPr>
          <w:rFonts w:ascii="Lexend" w:eastAsia="Lexend" w:hAnsi="Lexend" w:cs="Lexend"/>
          <w:color w:val="141413"/>
          <w:sz w:val="18"/>
          <w:szCs w:val="18"/>
        </w:rPr>
      </w:pPr>
      <w:r>
        <w:rPr>
          <w:rFonts w:ascii="Lexend" w:eastAsia="Lexend" w:hAnsi="Lexend" w:cs="Lexend"/>
          <w:color w:val="141413"/>
          <w:sz w:val="18"/>
          <w:szCs w:val="18"/>
        </w:rPr>
        <w:t>Club leader/child safeguarding officer</w:t>
      </w:r>
    </w:p>
    <w:p w:rsidR="00521120" w:rsidRDefault="00C55D68">
      <w:pPr>
        <w:rPr>
          <w:rFonts w:ascii="Lexend" w:eastAsia="Lexend" w:hAnsi="Lexend" w:cs="Lexend"/>
          <w:color w:val="141413"/>
          <w:sz w:val="18"/>
          <w:szCs w:val="18"/>
        </w:rPr>
      </w:pPr>
      <w:r>
        <w:rPr>
          <w:noProof/>
        </w:rPr>
        <w:pict>
          <v:rect id="_x0000_i1025" alt="" style="width:451.3pt;height:.05pt;mso-width-percent:0;mso-height-percent:0;mso-width-percent:0;mso-height-percent:0" o:hralign="center" o:hrstd="t" o:hr="t" fillcolor="#a0a0a0" stroked="f"/>
        </w:pict>
      </w:r>
    </w:p>
    <w:tbl>
      <w:tblPr>
        <w:tblStyle w:val="a4"/>
        <w:tblpPr w:leftFromText="180" w:rightFromText="180" w:topFromText="180" w:bottomFromText="180" w:vertAnchor="text" w:tblpX="3450"/>
        <w:tblW w:w="5163"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163"/>
      </w:tblGrid>
      <w:tr w:rsidR="00521120" w:rsidTr="001E2699">
        <w:trPr>
          <w:trHeight w:val="452"/>
        </w:trPr>
        <w:tc>
          <w:tcPr>
            <w:tcW w:w="5163" w:type="dxa"/>
            <w:tcBorders>
              <w:top w:val="single" w:sz="8" w:space="0" w:color="F3F3F3"/>
              <w:left w:val="single" w:sz="8" w:space="0" w:color="F3F3F3"/>
              <w:bottom w:val="single" w:sz="8" w:space="0" w:color="F3F3F3"/>
              <w:right w:val="single" w:sz="8" w:space="0" w:color="F3F3F3"/>
            </w:tcBorders>
            <w:shd w:val="clear" w:color="auto" w:fill="F3F3F3"/>
          </w:tcPr>
          <w:p w:rsidR="00521120" w:rsidRDefault="00521120">
            <w:pPr>
              <w:widowControl w:val="0"/>
              <w:spacing w:line="240" w:lineRule="auto"/>
              <w:ind w:left="-283" w:right="-324"/>
              <w:rPr>
                <w:rFonts w:ascii="Lexend" w:eastAsia="Lexend" w:hAnsi="Lexend" w:cs="Lexend"/>
                <w:sz w:val="20"/>
                <w:szCs w:val="20"/>
              </w:rPr>
            </w:pPr>
          </w:p>
        </w:tc>
      </w:tr>
    </w:tbl>
    <w:p w:rsidR="00521120" w:rsidRDefault="00000000">
      <w:pPr>
        <w:rPr>
          <w:rFonts w:ascii="Lexend" w:eastAsia="Lexend" w:hAnsi="Lexend" w:cs="Lexend"/>
          <w:sz w:val="18"/>
          <w:szCs w:val="18"/>
        </w:rPr>
      </w:pPr>
      <w:r>
        <w:rPr>
          <w:rFonts w:ascii="Lexend" w:eastAsia="Lexend" w:hAnsi="Lexend" w:cs="Lexend"/>
          <w:b/>
        </w:rPr>
        <w:t xml:space="preserve">For queries, please contact </w:t>
      </w:r>
      <w:r>
        <w:rPr>
          <w:rFonts w:ascii="Lexend" w:eastAsia="Lexend" w:hAnsi="Lexend" w:cs="Lexend"/>
          <w:sz w:val="18"/>
          <w:szCs w:val="18"/>
        </w:rPr>
        <w:t xml:space="preserve">(child safeguarding officer) </w:t>
      </w:r>
    </w:p>
    <w:tbl>
      <w:tblPr>
        <w:tblStyle w:val="a5"/>
        <w:tblpPr w:leftFromText="180" w:rightFromText="180" w:topFromText="180" w:bottomFromText="180" w:vertAnchor="text" w:horzAnchor="page" w:tblpX="4887" w:tblpY="242"/>
        <w:tblW w:w="51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160"/>
      </w:tblGrid>
      <w:tr w:rsidR="00521120" w:rsidTr="001E2699">
        <w:trPr>
          <w:trHeight w:val="637"/>
        </w:trPr>
        <w:tc>
          <w:tcPr>
            <w:tcW w:w="5160" w:type="dxa"/>
            <w:tcBorders>
              <w:top w:val="single" w:sz="8" w:space="0" w:color="F3F3F3"/>
              <w:left w:val="single" w:sz="8" w:space="0" w:color="F3F3F3"/>
              <w:bottom w:val="single" w:sz="8" w:space="0" w:color="F3F3F3"/>
              <w:right w:val="single" w:sz="8" w:space="0" w:color="F3F3F3"/>
            </w:tcBorders>
            <w:shd w:val="clear" w:color="auto" w:fill="F3F3F3"/>
          </w:tcPr>
          <w:p w:rsidR="00521120" w:rsidRDefault="00521120" w:rsidP="001E2699">
            <w:pPr>
              <w:widowControl w:val="0"/>
              <w:spacing w:line="240" w:lineRule="auto"/>
              <w:ind w:left="-283" w:right="-324"/>
              <w:rPr>
                <w:rFonts w:ascii="Lexend" w:eastAsia="Lexend" w:hAnsi="Lexend" w:cs="Lexend"/>
                <w:sz w:val="20"/>
                <w:szCs w:val="20"/>
              </w:rPr>
            </w:pPr>
          </w:p>
          <w:p w:rsidR="001E2699" w:rsidRDefault="001E2699" w:rsidP="001E2699">
            <w:pPr>
              <w:widowControl w:val="0"/>
              <w:spacing w:line="240" w:lineRule="auto"/>
              <w:ind w:left="-283" w:right="-324"/>
              <w:rPr>
                <w:rFonts w:ascii="Lexend" w:eastAsia="Lexend" w:hAnsi="Lexend" w:cs="Lexend"/>
                <w:sz w:val="20"/>
                <w:szCs w:val="20"/>
              </w:rPr>
            </w:pPr>
          </w:p>
        </w:tc>
      </w:tr>
    </w:tbl>
    <w:p w:rsidR="001E2699" w:rsidRDefault="001E2699">
      <w:pPr>
        <w:rPr>
          <w:rFonts w:ascii="Lexend" w:eastAsia="Lexend" w:hAnsi="Lexend" w:cs="Lexend"/>
          <w:b/>
        </w:rPr>
      </w:pPr>
    </w:p>
    <w:p w:rsidR="00521120" w:rsidRDefault="00000000">
      <w:pPr>
        <w:rPr>
          <w:rFonts w:ascii="Lexend" w:eastAsia="Lexend" w:hAnsi="Lexend" w:cs="Lexend"/>
          <w:b/>
        </w:rPr>
      </w:pPr>
      <w:r>
        <w:rPr>
          <w:rFonts w:ascii="Lexend" w:eastAsia="Lexend" w:hAnsi="Lexend" w:cs="Lexend"/>
          <w:b/>
        </w:rPr>
        <w:t xml:space="preserve">Contact details </w:t>
      </w:r>
    </w:p>
    <w:p w:rsidR="00521120" w:rsidRDefault="00000000">
      <w:pPr>
        <w:rPr>
          <w:rFonts w:ascii="Lexend" w:eastAsia="Lexend" w:hAnsi="Lexend" w:cs="Lexend"/>
          <w:sz w:val="18"/>
          <w:szCs w:val="18"/>
        </w:rPr>
      </w:pPr>
      <w:r>
        <w:rPr>
          <w:rFonts w:ascii="Lexend" w:eastAsia="Lexend" w:hAnsi="Lexend" w:cs="Lexend"/>
          <w:sz w:val="18"/>
          <w:szCs w:val="18"/>
        </w:rPr>
        <w:t xml:space="preserve">Relevant person under </w:t>
      </w:r>
    </w:p>
    <w:p w:rsidR="00521120" w:rsidRPr="001E2699" w:rsidRDefault="00000000">
      <w:pPr>
        <w:rPr>
          <w:rFonts w:ascii="Lexend" w:eastAsia="Lexend" w:hAnsi="Lexend" w:cs="Lexend"/>
          <w:b/>
        </w:rPr>
      </w:pPr>
      <w:r>
        <w:rPr>
          <w:rFonts w:ascii="Lexend" w:eastAsia="Lexend" w:hAnsi="Lexend" w:cs="Lexend"/>
          <w:sz w:val="18"/>
          <w:szCs w:val="18"/>
        </w:rPr>
        <w:t>the Children First Act 2015</w:t>
      </w:r>
    </w:p>
    <w:sectPr w:rsidR="00521120" w:rsidRPr="001E2699">
      <w:headerReference w:type="default" r:id="rId16"/>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55D68" w:rsidRDefault="00C55D68">
      <w:pPr>
        <w:spacing w:line="240" w:lineRule="auto"/>
      </w:pPr>
      <w:r>
        <w:separator/>
      </w:r>
    </w:p>
  </w:endnote>
  <w:endnote w:type="continuationSeparator" w:id="0">
    <w:p w:rsidR="00C55D68" w:rsidRDefault="00C55D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Lexend">
    <w:panose1 w:val="00000000000000000000"/>
    <w:charset w:val="4D"/>
    <w:family w:val="auto"/>
    <w:pitch w:val="variable"/>
    <w:sig w:usb0="A00000FF" w:usb1="4000205B" w:usb2="00000000" w:usb3="00000000" w:csb0="00000193"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55D68" w:rsidRDefault="00C55D68">
      <w:pPr>
        <w:spacing w:line="240" w:lineRule="auto"/>
      </w:pPr>
      <w:r>
        <w:separator/>
      </w:r>
    </w:p>
  </w:footnote>
  <w:footnote w:type="continuationSeparator" w:id="0">
    <w:p w:rsidR="00C55D68" w:rsidRDefault="00C55D6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21120" w:rsidRDefault="00C55D68">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alt="" style="position:absolute;margin-left:0;margin-top:0;width:595.7pt;height:842.6pt;z-index:-251658752;mso-wrap-edited:f;mso-width-percent:0;mso-height-percent:0;mso-position-horizontal:center;mso-position-horizontal-relative:margin;mso-position-vertical:center;mso-position-vertical-relative:margin;mso-width-percent:0;mso-height-percent:0">
          <v:imagedata r:id="rId1" o:title="image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D47A6"/>
    <w:multiLevelType w:val="multilevel"/>
    <w:tmpl w:val="BFB28C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EB40A7E"/>
    <w:multiLevelType w:val="multilevel"/>
    <w:tmpl w:val="5310FD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998926883">
    <w:abstractNumId w:val="1"/>
  </w:num>
  <w:num w:numId="2" w16cid:durableId="15205058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1120"/>
    <w:rsid w:val="001E2699"/>
    <w:rsid w:val="00521120"/>
    <w:rsid w:val="00C55D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557F84"/>
  <w15:docId w15:val="{CCA700C7-D244-954B-B587-A68C6D267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outlineLvl w:val="1"/>
    </w:pPr>
    <w:rPr>
      <w:rFonts w:ascii="Lexend" w:eastAsia="Lexend" w:hAnsi="Lexend" w:cs="Lexend"/>
      <w:sz w:val="36"/>
      <w:szCs w:val="36"/>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0"/>
    <w:tblPr>
      <w:tblStyleRowBandSize w:val="1"/>
      <w:tblStyleColBandSize w:val="1"/>
      <w:tblCellMar>
        <w:top w:w="100" w:type="dxa"/>
        <w:left w:w="100" w:type="dxa"/>
        <w:bottom w:w="100" w:type="dxa"/>
        <w:right w:w="100" w:type="dxa"/>
      </w:tblCellMar>
    </w:tblPr>
  </w:style>
  <w:style w:type="table" w:customStyle="1" w:styleId="a0">
    <w:basedOn w:val="TableNormal0"/>
    <w:tblPr>
      <w:tblStyleRowBandSize w:val="1"/>
      <w:tblStyleColBandSize w:val="1"/>
      <w:tblCellMar>
        <w:top w:w="100" w:type="dxa"/>
        <w:left w:w="100" w:type="dxa"/>
        <w:bottom w:w="100" w:type="dxa"/>
        <w:right w:w="100" w:type="dxa"/>
      </w:tblCellMar>
    </w:tblPr>
  </w:style>
  <w:style w:type="table" w:customStyle="1" w:styleId="a1">
    <w:basedOn w:val="TableNormal0"/>
    <w:tblPr>
      <w:tblStyleRowBandSize w:val="1"/>
      <w:tblStyleColBandSize w:val="1"/>
      <w:tblCellMar>
        <w:top w:w="100" w:type="dxa"/>
        <w:left w:w="100" w:type="dxa"/>
        <w:bottom w:w="100" w:type="dxa"/>
        <w:right w:w="100" w:type="dxa"/>
      </w:tblCellMar>
    </w:tblPr>
  </w:style>
  <w:style w:type="table" w:customStyle="1" w:styleId="a2">
    <w:basedOn w:val="TableNormal0"/>
    <w:tblPr>
      <w:tblStyleRowBandSize w:val="1"/>
      <w:tblStyleColBandSize w:val="1"/>
      <w:tblCellMar>
        <w:top w:w="100" w:type="dxa"/>
        <w:left w:w="100" w:type="dxa"/>
        <w:bottom w:w="100" w:type="dxa"/>
        <w:right w:w="100" w:type="dxa"/>
      </w:tblCellMar>
    </w:tblPr>
  </w:style>
  <w:style w:type="table" w:customStyle="1" w:styleId="a3">
    <w:basedOn w:val="TableNormal0"/>
    <w:tblPr>
      <w:tblStyleRowBandSize w:val="1"/>
      <w:tblStyleColBandSize w:val="1"/>
      <w:tblCellMar>
        <w:top w:w="100" w:type="dxa"/>
        <w:left w:w="100" w:type="dxa"/>
        <w:bottom w:w="100" w:type="dxa"/>
        <w:right w:w="100" w:type="dxa"/>
      </w:tblCellMar>
    </w:tblPr>
  </w:style>
  <w:style w:type="table" w:customStyle="1" w:styleId="a4">
    <w:basedOn w:val="TableNormal0"/>
    <w:tblPr>
      <w:tblStyleRowBandSize w:val="1"/>
      <w:tblStyleColBandSize w:val="1"/>
      <w:tblCellMar>
        <w:top w:w="100" w:type="dxa"/>
        <w:left w:w="100" w:type="dxa"/>
        <w:bottom w:w="100" w:type="dxa"/>
        <w:right w:w="100" w:type="dxa"/>
      </w:tblCellMar>
    </w:tblPr>
  </w:style>
  <w:style w:type="table" w:customStyle="1" w:styleId="a5">
    <w:basedOn w:val="TableNormal0"/>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rpf.io/childrenfirst" TargetMode="External"/><Relationship Id="rId13" Type="http://schemas.openxmlformats.org/officeDocument/2006/relationships/hyperlink" Target="http://rpf.io/safeguardingpolicy"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rpf.io/childrenfirst" TargetMode="External"/><Relationship Id="rId12" Type="http://schemas.openxmlformats.org/officeDocument/2006/relationships/hyperlink" Target="http://www.tusla.i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pf.io/policypractice" TargetMode="External"/><Relationship Id="rId5" Type="http://schemas.openxmlformats.org/officeDocument/2006/relationships/footnotes" Target="footnotes.xml"/><Relationship Id="rId15" Type="http://schemas.openxmlformats.org/officeDocument/2006/relationships/hyperlink" Target="http://rpf.io/safeguardingpolicy" TargetMode="External"/><Relationship Id="rId10" Type="http://schemas.openxmlformats.org/officeDocument/2006/relationships/hyperlink" Target="http://www.tusla.ie" TargetMode="External"/><Relationship Id="rId4" Type="http://schemas.openxmlformats.org/officeDocument/2006/relationships/webSettings" Target="webSettings.xml"/><Relationship Id="rId9" Type="http://schemas.openxmlformats.org/officeDocument/2006/relationships/hyperlink" Target="https://rpf.io/childsafetystatement" TargetMode="External"/><Relationship Id="rId14" Type="http://schemas.openxmlformats.org/officeDocument/2006/relationships/hyperlink" Target="http://rpf.io/cc-charte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749</Words>
  <Characters>4273</Characters>
  <Application>Microsoft Office Word</Application>
  <DocSecurity>0</DocSecurity>
  <Lines>35</Lines>
  <Paragraphs>10</Paragraphs>
  <ScaleCrop>false</ScaleCrop>
  <Company/>
  <LinksUpToDate>false</LinksUpToDate>
  <CharactersWithSpaces>5012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2025-08-15T10:28:00Z</dcterms:created>
  <dcterms:modified xsi:type="dcterms:W3CDTF">2025-08-15T10:30:00Z</dcterms:modified>
</cp:coreProperties>
</file>