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B94C" w14:textId="77777777" w:rsidR="008D55B2" w:rsidRPr="00BB5AAE" w:rsidRDefault="008D55B2" w:rsidP="00CA57A3">
      <w:pPr>
        <w:pStyle w:val="NormalWeb"/>
        <w:tabs>
          <w:tab w:val="left" w:pos="6096"/>
        </w:tabs>
        <w:rPr>
          <w:rFonts w:asciiTheme="majorHAnsi" w:hAnsiTheme="majorHAnsi" w:cstheme="majorHAnsi"/>
          <w:sz w:val="22"/>
          <w:szCs w:val="22"/>
        </w:rPr>
      </w:pPr>
      <w:permStart w:id="1231225170" w:edGrp="everyone"/>
      <w:r w:rsidRPr="00BB5AAE">
        <w:rPr>
          <w:rFonts w:asciiTheme="majorHAnsi" w:hAnsiTheme="majorHAnsi" w:cstheme="majorHAnsi"/>
          <w:sz w:val="22"/>
          <w:szCs w:val="22"/>
        </w:rPr>
        <w:tab/>
        <w:t xml:space="preserve">Our ref: PM </w:t>
      </w:r>
    </w:p>
    <w:p w14:paraId="4BA467CF" w14:textId="77777777" w:rsidR="008D55B2" w:rsidRPr="00BB5AAE" w:rsidRDefault="008D55B2" w:rsidP="008D55B2">
      <w:pPr>
        <w:pStyle w:val="NormalWeb"/>
        <w:tabs>
          <w:tab w:val="left" w:pos="6096"/>
        </w:tabs>
        <w:rPr>
          <w:rFonts w:asciiTheme="majorHAnsi" w:hAnsiTheme="majorHAnsi" w:cstheme="majorHAnsi"/>
          <w:sz w:val="22"/>
          <w:szCs w:val="22"/>
        </w:rPr>
      </w:pPr>
      <w:r w:rsidRPr="00BB5AAE">
        <w:rPr>
          <w:rFonts w:asciiTheme="majorHAnsi" w:hAnsiTheme="majorHAnsi" w:cstheme="majorHAnsi"/>
          <w:sz w:val="22"/>
          <w:szCs w:val="22"/>
        </w:rPr>
        <w:tab/>
        <w:t>Your ref:</w:t>
      </w:r>
    </w:p>
    <w:p w14:paraId="7D2F49CF" w14:textId="4FCA938B" w:rsidR="008D55B2" w:rsidRPr="00BB5AAE" w:rsidRDefault="008D55B2" w:rsidP="008D55B2">
      <w:pPr>
        <w:pStyle w:val="NormalWeb"/>
        <w:tabs>
          <w:tab w:val="left" w:pos="6096"/>
        </w:tabs>
        <w:rPr>
          <w:rFonts w:asciiTheme="majorHAnsi" w:hAnsiTheme="majorHAnsi" w:cstheme="majorHAnsi"/>
          <w:sz w:val="22"/>
          <w:szCs w:val="22"/>
        </w:rPr>
      </w:pPr>
      <w:r w:rsidRPr="00BB5AAE">
        <w:rPr>
          <w:rFonts w:asciiTheme="majorHAnsi" w:hAnsiTheme="majorHAnsi" w:cstheme="majorHAnsi"/>
          <w:sz w:val="22"/>
          <w:szCs w:val="22"/>
        </w:rPr>
        <w:tab/>
        <w:t>Date</w:t>
      </w:r>
      <w:r w:rsidR="009007D1" w:rsidRPr="00BB5AAE">
        <w:rPr>
          <w:rFonts w:asciiTheme="majorHAnsi" w:hAnsiTheme="majorHAnsi" w:cstheme="majorHAnsi"/>
          <w:sz w:val="22"/>
          <w:szCs w:val="22"/>
        </w:rPr>
        <w:t xml:space="preserve"> </w:t>
      </w:r>
      <w:r w:rsidR="001A5FD1" w:rsidRPr="00BB5AAE">
        <w:rPr>
          <w:rFonts w:asciiTheme="majorHAnsi" w:hAnsiTheme="majorHAnsi" w:cstheme="majorHAnsi"/>
          <w:sz w:val="22"/>
          <w:szCs w:val="22"/>
        </w:rPr>
        <w:t>October 23</w:t>
      </w:r>
      <w:r w:rsidRPr="00BB5AAE">
        <w:rPr>
          <w:rFonts w:asciiTheme="majorHAnsi" w:hAnsiTheme="majorHAnsi" w:cstheme="majorHAnsi"/>
          <w:sz w:val="22"/>
          <w:szCs w:val="22"/>
        </w:rPr>
        <w:br/>
      </w:r>
    </w:p>
    <w:p w14:paraId="1A2F93B2" w14:textId="77777777" w:rsidR="008D55B2" w:rsidRPr="00BB5AAE" w:rsidRDefault="008D55B2" w:rsidP="008D55B2">
      <w:pPr>
        <w:pStyle w:val="NormalWeb"/>
        <w:tabs>
          <w:tab w:val="left" w:pos="6096"/>
        </w:tabs>
        <w:rPr>
          <w:rFonts w:asciiTheme="majorHAnsi" w:hAnsiTheme="majorHAnsi" w:cstheme="majorHAnsi"/>
          <w:sz w:val="22"/>
          <w:szCs w:val="22"/>
        </w:rPr>
      </w:pPr>
    </w:p>
    <w:p w14:paraId="2E41D321" w14:textId="77777777" w:rsidR="008D55B2" w:rsidRPr="00BB5AAE" w:rsidRDefault="008D55B2" w:rsidP="008D55B2">
      <w:pPr>
        <w:pStyle w:val="BasicParagraph"/>
        <w:rPr>
          <w:rFonts w:asciiTheme="majorHAnsi" w:hAnsiTheme="majorHAnsi" w:cstheme="majorHAnsi"/>
          <w:sz w:val="22"/>
          <w:szCs w:val="22"/>
        </w:rPr>
      </w:pPr>
      <w:r w:rsidRPr="00BB5AAE">
        <w:rPr>
          <w:rFonts w:asciiTheme="majorHAnsi" w:hAnsiTheme="majorHAnsi" w:cstheme="majorHAnsi"/>
          <w:sz w:val="22"/>
          <w:szCs w:val="22"/>
        </w:rPr>
        <w:t xml:space="preserve">Dear Applicant </w:t>
      </w:r>
    </w:p>
    <w:p w14:paraId="2E4D6D0F" w14:textId="77777777" w:rsidR="008D55B2" w:rsidRPr="00BB5AAE" w:rsidRDefault="008D55B2" w:rsidP="008D55B2">
      <w:pPr>
        <w:pStyle w:val="BasicParagraph"/>
        <w:rPr>
          <w:rFonts w:asciiTheme="majorHAnsi" w:hAnsiTheme="majorHAnsi" w:cstheme="majorHAnsi"/>
          <w:sz w:val="22"/>
          <w:szCs w:val="22"/>
        </w:rPr>
      </w:pPr>
    </w:p>
    <w:p w14:paraId="6B5DAAA5" w14:textId="00722221" w:rsidR="008D55B2" w:rsidRPr="00BB5AAE" w:rsidRDefault="008D55B2" w:rsidP="008D55B2">
      <w:pPr>
        <w:pStyle w:val="BasicParagraph"/>
        <w:rPr>
          <w:rFonts w:asciiTheme="majorHAnsi" w:hAnsiTheme="majorHAnsi" w:cstheme="majorHAnsi"/>
          <w:b/>
          <w:sz w:val="22"/>
          <w:szCs w:val="22"/>
        </w:rPr>
      </w:pPr>
      <w:r w:rsidRPr="00BB5AAE">
        <w:rPr>
          <w:rFonts w:asciiTheme="majorHAnsi" w:hAnsiTheme="majorHAnsi" w:cstheme="majorHAnsi"/>
          <w:b/>
          <w:sz w:val="22"/>
          <w:szCs w:val="22"/>
        </w:rPr>
        <w:t xml:space="preserve">Re </w:t>
      </w:r>
      <w:r w:rsidR="00D23927" w:rsidRPr="00BB5AAE">
        <w:rPr>
          <w:rFonts w:asciiTheme="majorHAnsi" w:hAnsiTheme="majorHAnsi" w:cstheme="majorHAnsi"/>
          <w:b/>
          <w:sz w:val="22"/>
          <w:szCs w:val="22"/>
        </w:rPr>
        <w:t xml:space="preserve">Head of Employment and Discrimination </w:t>
      </w:r>
    </w:p>
    <w:p w14:paraId="03685FC0" w14:textId="77777777" w:rsidR="008D55B2" w:rsidRPr="00BB5AAE" w:rsidRDefault="008D55B2" w:rsidP="008D55B2">
      <w:pPr>
        <w:rPr>
          <w:rFonts w:asciiTheme="majorHAnsi" w:hAnsiTheme="majorHAnsi" w:cstheme="majorHAnsi"/>
          <w:sz w:val="22"/>
          <w:szCs w:val="22"/>
        </w:rPr>
      </w:pPr>
    </w:p>
    <w:p w14:paraId="562DFA20" w14:textId="3364671B"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t>Thank you for your interest in this post to work in our Croydon office</w:t>
      </w:r>
      <w:r w:rsidR="00724CCE" w:rsidRPr="00BB5AAE">
        <w:rPr>
          <w:rFonts w:asciiTheme="majorHAnsi" w:hAnsiTheme="majorHAnsi" w:cstheme="majorHAnsi"/>
          <w:sz w:val="22"/>
          <w:szCs w:val="22"/>
        </w:rPr>
        <w:t xml:space="preserve"> </w:t>
      </w:r>
      <w:r w:rsidR="003C085C" w:rsidRPr="00BB5AAE">
        <w:rPr>
          <w:rFonts w:asciiTheme="majorHAnsi" w:hAnsiTheme="majorHAnsi" w:cstheme="majorHAnsi"/>
          <w:sz w:val="22"/>
          <w:szCs w:val="22"/>
        </w:rPr>
        <w:t xml:space="preserve">and remotely </w:t>
      </w:r>
    </w:p>
    <w:p w14:paraId="3CE1925D" w14:textId="77777777" w:rsidR="008D55B2" w:rsidRPr="00BB5AAE" w:rsidRDefault="008D55B2" w:rsidP="008D55B2">
      <w:pPr>
        <w:rPr>
          <w:rFonts w:asciiTheme="majorHAnsi" w:hAnsiTheme="majorHAnsi" w:cstheme="majorHAnsi"/>
          <w:sz w:val="22"/>
          <w:szCs w:val="22"/>
        </w:rPr>
      </w:pPr>
    </w:p>
    <w:p w14:paraId="34B8D37A" w14:textId="77777777"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t>I am pleased to enclose:</w:t>
      </w:r>
    </w:p>
    <w:p w14:paraId="3195B30F" w14:textId="77777777" w:rsidR="008D55B2" w:rsidRPr="00BB5AAE" w:rsidRDefault="008D55B2" w:rsidP="008D55B2">
      <w:pPr>
        <w:rPr>
          <w:rFonts w:asciiTheme="majorHAnsi" w:hAnsiTheme="majorHAnsi" w:cstheme="majorHAnsi"/>
          <w:sz w:val="22"/>
          <w:szCs w:val="22"/>
        </w:rPr>
      </w:pPr>
    </w:p>
    <w:p w14:paraId="570301B7" w14:textId="7C28DE00" w:rsidR="008D55B2" w:rsidRPr="00BB5AAE" w:rsidRDefault="008D55B2" w:rsidP="008D55B2">
      <w:pPr>
        <w:numPr>
          <w:ilvl w:val="0"/>
          <w:numId w:val="1"/>
        </w:numPr>
        <w:tabs>
          <w:tab w:val="clear" w:pos="360"/>
          <w:tab w:val="num" w:pos="480"/>
        </w:tabs>
        <w:ind w:left="480"/>
        <w:rPr>
          <w:rFonts w:asciiTheme="majorHAnsi" w:hAnsiTheme="majorHAnsi" w:cstheme="majorHAnsi"/>
          <w:sz w:val="22"/>
          <w:szCs w:val="22"/>
        </w:rPr>
      </w:pPr>
      <w:r w:rsidRPr="00BB5AAE">
        <w:rPr>
          <w:rFonts w:asciiTheme="majorHAnsi" w:hAnsiTheme="majorHAnsi" w:cstheme="majorHAnsi"/>
          <w:sz w:val="22"/>
          <w:szCs w:val="22"/>
        </w:rPr>
        <w:t xml:space="preserve">Job Description and Person Specification for </w:t>
      </w:r>
      <w:r w:rsidR="00D23927" w:rsidRPr="00BB5AAE">
        <w:rPr>
          <w:rFonts w:asciiTheme="majorHAnsi" w:hAnsiTheme="majorHAnsi" w:cstheme="majorHAnsi"/>
          <w:sz w:val="22"/>
          <w:szCs w:val="22"/>
        </w:rPr>
        <w:t>Head of Employment and Discrimination</w:t>
      </w:r>
      <w:r w:rsidR="00DA2CA7" w:rsidRPr="00BB5AAE">
        <w:rPr>
          <w:rFonts w:asciiTheme="majorHAnsi" w:hAnsiTheme="majorHAnsi" w:cstheme="majorHAnsi"/>
          <w:sz w:val="22"/>
          <w:szCs w:val="22"/>
        </w:rPr>
        <w:t xml:space="preserve"> </w:t>
      </w:r>
    </w:p>
    <w:p w14:paraId="2965BD52" w14:textId="77777777" w:rsidR="008D55B2" w:rsidRPr="00BB5AAE" w:rsidRDefault="008D55B2" w:rsidP="008D55B2">
      <w:pPr>
        <w:numPr>
          <w:ilvl w:val="0"/>
          <w:numId w:val="1"/>
        </w:numPr>
        <w:tabs>
          <w:tab w:val="clear" w:pos="360"/>
          <w:tab w:val="num" w:pos="480"/>
        </w:tabs>
        <w:ind w:left="480"/>
        <w:rPr>
          <w:rFonts w:asciiTheme="majorHAnsi" w:hAnsiTheme="majorHAnsi" w:cstheme="majorHAnsi"/>
          <w:sz w:val="22"/>
          <w:szCs w:val="22"/>
        </w:rPr>
      </w:pPr>
      <w:r w:rsidRPr="00BB5AAE">
        <w:rPr>
          <w:rFonts w:asciiTheme="majorHAnsi" w:hAnsiTheme="majorHAnsi" w:cstheme="majorHAnsi"/>
          <w:sz w:val="22"/>
          <w:szCs w:val="22"/>
        </w:rPr>
        <w:t>Guidelines for Applicants</w:t>
      </w:r>
    </w:p>
    <w:p w14:paraId="3F1CC596" w14:textId="77777777" w:rsidR="008D55B2" w:rsidRPr="00BB5AAE" w:rsidRDefault="008D55B2" w:rsidP="008D55B2">
      <w:pPr>
        <w:numPr>
          <w:ilvl w:val="0"/>
          <w:numId w:val="1"/>
        </w:numPr>
        <w:tabs>
          <w:tab w:val="clear" w:pos="360"/>
          <w:tab w:val="num" w:pos="480"/>
        </w:tabs>
        <w:ind w:left="480"/>
        <w:rPr>
          <w:rFonts w:asciiTheme="majorHAnsi" w:hAnsiTheme="majorHAnsi" w:cstheme="majorHAnsi"/>
          <w:sz w:val="22"/>
          <w:szCs w:val="22"/>
        </w:rPr>
      </w:pPr>
      <w:r w:rsidRPr="00BB5AAE">
        <w:rPr>
          <w:rFonts w:asciiTheme="majorHAnsi" w:hAnsiTheme="majorHAnsi" w:cstheme="majorHAnsi"/>
          <w:sz w:val="22"/>
          <w:szCs w:val="22"/>
        </w:rPr>
        <w:t>Organisation Summary</w:t>
      </w:r>
    </w:p>
    <w:p w14:paraId="4DD4DA51" w14:textId="77777777" w:rsidR="008D55B2" w:rsidRPr="00BB5AAE" w:rsidRDefault="008D55B2" w:rsidP="008D55B2">
      <w:pPr>
        <w:rPr>
          <w:rFonts w:asciiTheme="majorHAnsi" w:hAnsiTheme="majorHAnsi" w:cstheme="majorHAnsi"/>
          <w:sz w:val="22"/>
          <w:szCs w:val="22"/>
        </w:rPr>
      </w:pPr>
    </w:p>
    <w:p w14:paraId="79C8328F" w14:textId="77777777"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t xml:space="preserve">You can download the application form from our website. </w:t>
      </w:r>
    </w:p>
    <w:p w14:paraId="10488FB0" w14:textId="77777777" w:rsidR="008D55B2" w:rsidRPr="00BB5AAE" w:rsidRDefault="008D55B2" w:rsidP="008D55B2">
      <w:pPr>
        <w:rPr>
          <w:rFonts w:asciiTheme="majorHAnsi" w:hAnsiTheme="majorHAnsi" w:cstheme="majorHAnsi"/>
          <w:sz w:val="22"/>
          <w:szCs w:val="22"/>
        </w:rPr>
      </w:pPr>
    </w:p>
    <w:p w14:paraId="4ABD109A" w14:textId="536C7CDA"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t>The closing date for receipt of applications is</w:t>
      </w:r>
      <w:r w:rsidR="00DA2CA7" w:rsidRPr="00BB5AAE">
        <w:rPr>
          <w:rFonts w:asciiTheme="majorHAnsi" w:hAnsiTheme="majorHAnsi" w:cstheme="majorHAnsi"/>
          <w:sz w:val="22"/>
          <w:szCs w:val="22"/>
        </w:rPr>
        <w:t xml:space="preserve"> </w:t>
      </w:r>
      <w:r w:rsidR="00FF0F06">
        <w:rPr>
          <w:rFonts w:asciiTheme="majorHAnsi" w:hAnsiTheme="majorHAnsi" w:cstheme="majorHAnsi"/>
          <w:sz w:val="22"/>
          <w:szCs w:val="22"/>
        </w:rPr>
        <w:t>2</w:t>
      </w:r>
      <w:r w:rsidR="00D956AF">
        <w:rPr>
          <w:rFonts w:asciiTheme="majorHAnsi" w:hAnsiTheme="majorHAnsi" w:cstheme="majorHAnsi"/>
          <w:sz w:val="22"/>
          <w:szCs w:val="22"/>
        </w:rPr>
        <w:t xml:space="preserve">7 </w:t>
      </w:r>
      <w:r w:rsidR="00FF0F06">
        <w:rPr>
          <w:rFonts w:asciiTheme="majorHAnsi" w:hAnsiTheme="majorHAnsi" w:cstheme="majorHAnsi"/>
          <w:sz w:val="22"/>
          <w:szCs w:val="22"/>
        </w:rPr>
        <w:t>November 23</w:t>
      </w:r>
      <w:r w:rsidRPr="00BB5AAE">
        <w:rPr>
          <w:rFonts w:asciiTheme="majorHAnsi" w:hAnsiTheme="majorHAnsi" w:cstheme="majorHAnsi"/>
          <w:sz w:val="22"/>
          <w:szCs w:val="22"/>
        </w:rPr>
        <w:t xml:space="preserve">. Applications should be sent by email to </w:t>
      </w:r>
      <w:hyperlink r:id="rId11" w:history="1">
        <w:r w:rsidRPr="00BB5AAE">
          <w:rPr>
            <w:rStyle w:val="Hyperlink"/>
            <w:rFonts w:asciiTheme="majorHAnsi" w:hAnsiTheme="majorHAnsi" w:cstheme="majorHAnsi"/>
            <w:sz w:val="22"/>
            <w:szCs w:val="22"/>
          </w:rPr>
          <w:t>recruitment@swllc.org</w:t>
        </w:r>
      </w:hyperlink>
      <w:r w:rsidRPr="00BB5AAE">
        <w:rPr>
          <w:rFonts w:asciiTheme="majorHAnsi" w:hAnsiTheme="majorHAnsi" w:cstheme="majorHAnsi"/>
          <w:sz w:val="22"/>
          <w:szCs w:val="22"/>
        </w:rPr>
        <w:t>.</w:t>
      </w:r>
    </w:p>
    <w:p w14:paraId="5232D097" w14:textId="77777777" w:rsidR="008D55B2" w:rsidRPr="00BB5AAE" w:rsidRDefault="008D55B2" w:rsidP="008D55B2">
      <w:pPr>
        <w:rPr>
          <w:rFonts w:asciiTheme="majorHAnsi" w:hAnsiTheme="majorHAnsi" w:cstheme="majorHAnsi"/>
          <w:sz w:val="22"/>
          <w:szCs w:val="22"/>
        </w:rPr>
      </w:pPr>
    </w:p>
    <w:p w14:paraId="0279193C" w14:textId="77777777" w:rsidR="008D55B2" w:rsidRPr="00BB5AAE" w:rsidRDefault="008D55B2" w:rsidP="008D55B2">
      <w:pPr>
        <w:rPr>
          <w:rFonts w:asciiTheme="majorHAnsi" w:hAnsiTheme="majorHAnsi" w:cstheme="majorHAnsi"/>
          <w:sz w:val="22"/>
          <w:szCs w:val="22"/>
        </w:rPr>
      </w:pPr>
    </w:p>
    <w:p w14:paraId="7AC9C73E" w14:textId="77777777"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t>Yours faithfully</w:t>
      </w:r>
    </w:p>
    <w:p w14:paraId="29ED9B6D" w14:textId="77777777" w:rsidR="008D55B2" w:rsidRPr="00BB5AAE" w:rsidRDefault="008D55B2" w:rsidP="008D55B2">
      <w:pPr>
        <w:pStyle w:val="PlainText"/>
        <w:rPr>
          <w:rFonts w:asciiTheme="majorHAnsi" w:hAnsiTheme="majorHAnsi" w:cstheme="majorHAnsi"/>
          <w:sz w:val="22"/>
          <w:szCs w:val="22"/>
        </w:rPr>
      </w:pPr>
    </w:p>
    <w:p w14:paraId="1B705F6B" w14:textId="77777777" w:rsidR="008D55B2" w:rsidRPr="00BB5AAE" w:rsidRDefault="008D55B2" w:rsidP="008D55B2">
      <w:pPr>
        <w:pStyle w:val="PlainText"/>
        <w:rPr>
          <w:rFonts w:asciiTheme="majorHAnsi" w:hAnsiTheme="majorHAnsi" w:cstheme="majorHAnsi"/>
          <w:sz w:val="22"/>
          <w:szCs w:val="22"/>
        </w:rPr>
      </w:pPr>
    </w:p>
    <w:p w14:paraId="410955E7" w14:textId="77777777" w:rsidR="008D55B2" w:rsidRPr="00BB5AAE" w:rsidRDefault="008D55B2" w:rsidP="008D55B2">
      <w:pPr>
        <w:pStyle w:val="PlainText"/>
        <w:rPr>
          <w:rFonts w:asciiTheme="majorHAnsi" w:hAnsiTheme="majorHAnsi" w:cstheme="majorHAnsi"/>
          <w:sz w:val="22"/>
          <w:szCs w:val="22"/>
        </w:rPr>
      </w:pPr>
    </w:p>
    <w:p w14:paraId="1E314414" w14:textId="77777777" w:rsidR="008D55B2" w:rsidRPr="00BB5AAE" w:rsidRDefault="008D55B2" w:rsidP="008D55B2">
      <w:pPr>
        <w:pStyle w:val="PlainText"/>
        <w:rPr>
          <w:rFonts w:asciiTheme="majorHAnsi" w:hAnsiTheme="majorHAnsi" w:cstheme="majorHAnsi"/>
          <w:color w:val="808080"/>
          <w:sz w:val="22"/>
          <w:szCs w:val="22"/>
        </w:rPr>
      </w:pPr>
      <w:r w:rsidRPr="00BB5AAE">
        <w:rPr>
          <w:rFonts w:asciiTheme="majorHAnsi" w:hAnsiTheme="majorHAnsi" w:cstheme="majorHAnsi"/>
          <w:b/>
          <w:color w:val="808080"/>
          <w:sz w:val="22"/>
          <w:szCs w:val="22"/>
        </w:rPr>
        <w:t>Patrick Marples CEO</w:t>
      </w:r>
    </w:p>
    <w:p w14:paraId="17EE4D60" w14:textId="51410BE8" w:rsidR="008D55B2" w:rsidRPr="00BB5AAE" w:rsidRDefault="008D55B2" w:rsidP="008D55B2">
      <w:pPr>
        <w:pStyle w:val="PlainText"/>
        <w:rPr>
          <w:rFonts w:asciiTheme="majorHAnsi" w:hAnsiTheme="majorHAnsi" w:cstheme="majorHAnsi"/>
          <w:color w:val="808080"/>
          <w:sz w:val="22"/>
          <w:szCs w:val="22"/>
        </w:rPr>
      </w:pPr>
      <w:r w:rsidRPr="00BB5AAE">
        <w:rPr>
          <w:rFonts w:asciiTheme="majorHAnsi" w:hAnsiTheme="majorHAnsi" w:cstheme="majorHAnsi"/>
          <w:color w:val="808080"/>
          <w:sz w:val="22"/>
          <w:szCs w:val="22"/>
        </w:rPr>
        <w:t xml:space="preserve">South West London Law Centres </w:t>
      </w:r>
      <w:permEnd w:id="1231225170"/>
    </w:p>
    <w:p w14:paraId="2C1B0F6D"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252BA13D"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15D5766E"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392D2890"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1479E48C" w14:textId="63992F2B" w:rsidR="008D55B2" w:rsidRPr="00BB5AAE" w:rsidRDefault="00C047DD" w:rsidP="00BB5AAE">
      <w:pPr>
        <w:tabs>
          <w:tab w:val="left" w:pos="6516"/>
        </w:tabs>
        <w:rPr>
          <w:rFonts w:asciiTheme="majorHAnsi" w:eastAsia="Calibri" w:hAnsiTheme="majorHAnsi" w:cstheme="majorHAnsi"/>
          <w:b/>
          <w:color w:val="808080" w:themeColor="background1" w:themeShade="80"/>
          <w:sz w:val="22"/>
          <w:szCs w:val="22"/>
        </w:rPr>
      </w:pPr>
      <w:r>
        <w:rPr>
          <w:rFonts w:asciiTheme="majorHAnsi" w:eastAsia="Calibri" w:hAnsiTheme="majorHAnsi" w:cstheme="majorHAnsi"/>
          <w:b/>
          <w:color w:val="808080" w:themeColor="background1" w:themeShade="80"/>
          <w:sz w:val="22"/>
          <w:szCs w:val="22"/>
        </w:rPr>
        <w:tab/>
      </w:r>
    </w:p>
    <w:p w14:paraId="2341863C"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23C76831"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33F4E2B6"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54AA41D3"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22AC1019"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3DF25DC2"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1603AAAE"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25B78877"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0CFAFA00" w14:textId="77777777" w:rsidR="008D55B2" w:rsidRPr="00BB5AAE" w:rsidRDefault="008D55B2" w:rsidP="008D55B2">
      <w:pPr>
        <w:rPr>
          <w:rFonts w:asciiTheme="majorHAnsi" w:eastAsia="Calibri" w:hAnsiTheme="majorHAnsi" w:cstheme="majorHAnsi"/>
          <w:b/>
          <w:color w:val="808080" w:themeColor="background1" w:themeShade="80"/>
          <w:sz w:val="22"/>
          <w:szCs w:val="22"/>
        </w:rPr>
      </w:pPr>
      <w:r w:rsidRPr="00BB5AAE">
        <w:rPr>
          <w:rFonts w:asciiTheme="majorHAnsi" w:eastAsia="Calibri" w:hAnsiTheme="majorHAnsi" w:cstheme="majorHAnsi"/>
          <w:b/>
          <w:color w:val="808080" w:themeColor="background1" w:themeShade="80"/>
          <w:sz w:val="22"/>
          <w:szCs w:val="22"/>
        </w:rPr>
        <w:br w:type="page"/>
      </w:r>
    </w:p>
    <w:p w14:paraId="13559164" w14:textId="77777777"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sz w:val="22"/>
          <w:szCs w:val="22"/>
        </w:rPr>
        <w:lastRenderedPageBreak/>
        <w:t>SOUTH WEST LONDON LAW CENTRES</w:t>
      </w:r>
    </w:p>
    <w:p w14:paraId="54B7766E" w14:textId="77777777" w:rsidR="008D55B2" w:rsidRPr="00BB5AAE" w:rsidRDefault="008D55B2" w:rsidP="008D55B2">
      <w:pPr>
        <w:rPr>
          <w:rFonts w:asciiTheme="majorHAnsi" w:hAnsiTheme="majorHAnsi" w:cstheme="majorHAnsi"/>
          <w:sz w:val="22"/>
          <w:szCs w:val="22"/>
        </w:rPr>
      </w:pPr>
      <w:r w:rsidRPr="00BB5AAE">
        <w:rPr>
          <w:rFonts w:asciiTheme="majorHAnsi" w:hAnsiTheme="majorHAnsi" w:cstheme="majorHAnsi"/>
          <w:b/>
          <w:i/>
          <w:sz w:val="22"/>
          <w:szCs w:val="22"/>
        </w:rPr>
        <w:t>Legal Action for Local Communities</w:t>
      </w:r>
    </w:p>
    <w:p w14:paraId="1D473048" w14:textId="77777777" w:rsidR="008D55B2" w:rsidRPr="00BB5AAE" w:rsidRDefault="008D55B2" w:rsidP="008D55B2">
      <w:pPr>
        <w:pBdr>
          <w:bottom w:val="single" w:sz="4" w:space="2" w:color="auto"/>
        </w:pBdr>
        <w:rPr>
          <w:rFonts w:asciiTheme="majorHAnsi" w:hAnsiTheme="majorHAnsi" w:cstheme="majorHAnsi"/>
          <w:sz w:val="22"/>
          <w:szCs w:val="22"/>
        </w:rPr>
      </w:pPr>
    </w:p>
    <w:p w14:paraId="4F13F739" w14:textId="2437233D" w:rsidR="008D55B2" w:rsidRPr="00BB5AAE" w:rsidRDefault="008D55B2" w:rsidP="008D55B2">
      <w:pPr>
        <w:pBdr>
          <w:bottom w:val="single" w:sz="4" w:space="2" w:color="auto"/>
        </w:pBdr>
        <w:spacing w:after="120"/>
        <w:rPr>
          <w:rFonts w:asciiTheme="majorHAnsi" w:hAnsiTheme="majorHAnsi" w:cstheme="majorHAnsi"/>
          <w:b/>
          <w:sz w:val="22"/>
          <w:szCs w:val="22"/>
        </w:rPr>
      </w:pPr>
      <w:r w:rsidRPr="00BB5AAE">
        <w:rPr>
          <w:rFonts w:asciiTheme="majorHAnsi" w:hAnsiTheme="majorHAnsi" w:cstheme="majorHAnsi"/>
          <w:b/>
          <w:sz w:val="22"/>
          <w:szCs w:val="22"/>
        </w:rPr>
        <w:t xml:space="preserve">JOB ADVERT – </w:t>
      </w:r>
      <w:r w:rsidR="004835BD" w:rsidRPr="00BB5AAE">
        <w:rPr>
          <w:rFonts w:asciiTheme="majorHAnsi" w:hAnsiTheme="majorHAnsi" w:cstheme="majorHAnsi"/>
          <w:b/>
          <w:sz w:val="22"/>
          <w:szCs w:val="22"/>
        </w:rPr>
        <w:t xml:space="preserve">Discrimination and Employment </w:t>
      </w:r>
      <w:r w:rsidR="005E3B91" w:rsidRPr="00BB5AAE">
        <w:rPr>
          <w:rFonts w:asciiTheme="majorHAnsi" w:hAnsiTheme="majorHAnsi" w:cstheme="majorHAnsi"/>
          <w:b/>
          <w:sz w:val="22"/>
          <w:szCs w:val="22"/>
        </w:rPr>
        <w:t>Solicitor/</w:t>
      </w:r>
      <w:r w:rsidR="004F70AA" w:rsidRPr="00BB5AAE">
        <w:rPr>
          <w:rFonts w:asciiTheme="majorHAnsi" w:hAnsiTheme="majorHAnsi" w:cstheme="majorHAnsi"/>
          <w:b/>
          <w:sz w:val="22"/>
          <w:szCs w:val="22"/>
        </w:rPr>
        <w:t>Caseworker</w:t>
      </w:r>
    </w:p>
    <w:p w14:paraId="59042EA2" w14:textId="167210C2" w:rsidR="003A7490" w:rsidRPr="00BB5AAE" w:rsidRDefault="008D55B2" w:rsidP="003A7490">
      <w:pPr>
        <w:rPr>
          <w:rFonts w:asciiTheme="majorHAnsi" w:eastAsia="Times New Roman" w:hAnsiTheme="majorHAnsi" w:cstheme="majorHAnsi"/>
          <w:color w:val="000000" w:themeColor="text1"/>
          <w:sz w:val="22"/>
          <w:szCs w:val="22"/>
          <w:lang w:eastAsia="en-GB"/>
        </w:rPr>
      </w:pPr>
      <w:r w:rsidRPr="00BB5AAE">
        <w:rPr>
          <w:rFonts w:asciiTheme="majorHAnsi" w:eastAsia="Times New Roman" w:hAnsiTheme="majorHAnsi" w:cstheme="majorHAnsi"/>
          <w:color w:val="000000" w:themeColor="text1"/>
          <w:sz w:val="22"/>
          <w:szCs w:val="22"/>
          <w:lang w:eastAsia="en-GB"/>
        </w:rPr>
        <w:t>South West London Law Centres (SWLLC), one of the largest and most progressive Law Centres in the country, is seeking a</w:t>
      </w:r>
      <w:r w:rsidR="00294453" w:rsidRPr="00BB5AAE">
        <w:rPr>
          <w:rFonts w:asciiTheme="majorHAnsi" w:eastAsia="Times New Roman" w:hAnsiTheme="majorHAnsi" w:cstheme="majorHAnsi"/>
          <w:color w:val="000000" w:themeColor="text1"/>
          <w:sz w:val="22"/>
          <w:szCs w:val="22"/>
          <w:lang w:eastAsia="en-GB"/>
        </w:rPr>
        <w:t xml:space="preserve"> highly motivated and</w:t>
      </w:r>
      <w:r w:rsidRPr="00BB5AAE">
        <w:rPr>
          <w:rFonts w:asciiTheme="majorHAnsi" w:eastAsia="Times New Roman" w:hAnsiTheme="majorHAnsi" w:cstheme="majorHAnsi"/>
          <w:color w:val="000000" w:themeColor="text1"/>
          <w:sz w:val="22"/>
          <w:szCs w:val="22"/>
          <w:lang w:eastAsia="en-GB"/>
        </w:rPr>
        <w:t xml:space="preserve"> </w:t>
      </w:r>
      <w:r w:rsidR="004F70AA" w:rsidRPr="00BB5AAE">
        <w:rPr>
          <w:rFonts w:asciiTheme="majorHAnsi" w:eastAsia="Times New Roman" w:hAnsiTheme="majorHAnsi" w:cstheme="majorHAnsi"/>
          <w:color w:val="000000" w:themeColor="text1"/>
          <w:sz w:val="22"/>
          <w:szCs w:val="22"/>
          <w:lang w:eastAsia="en-GB"/>
        </w:rPr>
        <w:t xml:space="preserve">experienced </w:t>
      </w:r>
      <w:r w:rsidR="006E4ECD" w:rsidRPr="00BB5AAE">
        <w:rPr>
          <w:rFonts w:asciiTheme="majorHAnsi" w:eastAsia="Times New Roman" w:hAnsiTheme="majorHAnsi" w:cstheme="majorHAnsi"/>
          <w:color w:val="000000" w:themeColor="text1"/>
          <w:sz w:val="22"/>
          <w:szCs w:val="22"/>
          <w:lang w:eastAsia="en-GB"/>
        </w:rPr>
        <w:t xml:space="preserve">employment and discrimination </w:t>
      </w:r>
      <w:r w:rsidR="005E3B91" w:rsidRPr="00BB5AAE">
        <w:rPr>
          <w:rFonts w:asciiTheme="majorHAnsi" w:eastAsia="Times New Roman" w:hAnsiTheme="majorHAnsi" w:cstheme="majorHAnsi"/>
          <w:color w:val="000000" w:themeColor="text1"/>
          <w:sz w:val="22"/>
          <w:szCs w:val="22"/>
          <w:lang w:eastAsia="en-GB"/>
        </w:rPr>
        <w:t>solicitor/</w:t>
      </w:r>
      <w:r w:rsidR="006E4ECD" w:rsidRPr="00BB5AAE">
        <w:rPr>
          <w:rFonts w:asciiTheme="majorHAnsi" w:eastAsia="Times New Roman" w:hAnsiTheme="majorHAnsi" w:cstheme="majorHAnsi"/>
          <w:color w:val="000000" w:themeColor="text1"/>
          <w:sz w:val="22"/>
          <w:szCs w:val="22"/>
          <w:lang w:eastAsia="en-GB"/>
        </w:rPr>
        <w:t xml:space="preserve">caseworker to make full use of our discrimination legal aid </w:t>
      </w:r>
      <w:r w:rsidR="00B4620C" w:rsidRPr="00BB5AAE">
        <w:rPr>
          <w:rFonts w:asciiTheme="majorHAnsi" w:eastAsia="Times New Roman" w:hAnsiTheme="majorHAnsi" w:cstheme="majorHAnsi"/>
          <w:color w:val="000000" w:themeColor="text1"/>
          <w:sz w:val="22"/>
          <w:szCs w:val="22"/>
          <w:lang w:eastAsia="en-GB"/>
        </w:rPr>
        <w:t>contract</w:t>
      </w:r>
      <w:r w:rsidR="00950F32" w:rsidRPr="00BB5AAE">
        <w:rPr>
          <w:rFonts w:asciiTheme="majorHAnsi" w:eastAsia="Times New Roman" w:hAnsiTheme="majorHAnsi" w:cstheme="majorHAnsi"/>
          <w:color w:val="000000" w:themeColor="text1"/>
          <w:sz w:val="22"/>
          <w:szCs w:val="22"/>
          <w:lang w:eastAsia="en-GB"/>
        </w:rPr>
        <w:t xml:space="preserve"> and to develop our employment team so that we can support more community members with legal advice in relation to their employment issues</w:t>
      </w:r>
      <w:r w:rsidR="00B4620C" w:rsidRPr="00BB5AAE">
        <w:rPr>
          <w:rFonts w:asciiTheme="majorHAnsi" w:eastAsia="Times New Roman" w:hAnsiTheme="majorHAnsi" w:cstheme="majorHAnsi"/>
          <w:color w:val="000000" w:themeColor="text1"/>
          <w:sz w:val="22"/>
          <w:szCs w:val="22"/>
          <w:lang w:eastAsia="en-GB"/>
        </w:rPr>
        <w:t xml:space="preserve">.  </w:t>
      </w:r>
    </w:p>
    <w:p w14:paraId="47B049D1" w14:textId="77777777" w:rsidR="003A7490" w:rsidRPr="00BB5AAE" w:rsidRDefault="003A7490">
      <w:pPr>
        <w:rPr>
          <w:rFonts w:asciiTheme="majorHAnsi" w:eastAsia="Times New Roman" w:hAnsiTheme="majorHAnsi" w:cstheme="majorHAnsi"/>
          <w:color w:val="000000" w:themeColor="text1"/>
          <w:sz w:val="22"/>
          <w:szCs w:val="22"/>
          <w:lang w:eastAsia="en-GB"/>
        </w:rPr>
      </w:pPr>
    </w:p>
    <w:p w14:paraId="3BFDAD13" w14:textId="533FB381" w:rsidR="008D55B2" w:rsidRDefault="003A7490" w:rsidP="00DF06F5">
      <w:pPr>
        <w:rPr>
          <w:rFonts w:asciiTheme="majorHAnsi" w:eastAsia="Times New Roman" w:hAnsiTheme="majorHAnsi" w:cstheme="majorHAnsi"/>
          <w:color w:val="000000" w:themeColor="text1"/>
          <w:sz w:val="22"/>
          <w:szCs w:val="22"/>
          <w:lang w:eastAsia="en-GB"/>
        </w:rPr>
      </w:pPr>
      <w:r w:rsidRPr="00BB5AAE">
        <w:rPr>
          <w:rFonts w:asciiTheme="majorHAnsi" w:eastAsia="Times New Roman" w:hAnsiTheme="majorHAnsi" w:cstheme="majorHAnsi"/>
          <w:color w:val="000000" w:themeColor="text1"/>
          <w:sz w:val="22"/>
          <w:szCs w:val="22"/>
          <w:lang w:eastAsia="en-GB"/>
        </w:rPr>
        <w:t>SWLLC won the highly prodigious Legal Aid Firm/Not for Profit of the year 2020 at the LALY Awards</w:t>
      </w:r>
      <w:r w:rsidR="00DF06F5">
        <w:rPr>
          <w:rFonts w:asciiTheme="majorHAnsi" w:eastAsia="Times New Roman" w:hAnsiTheme="majorHAnsi" w:cstheme="majorHAnsi"/>
          <w:color w:val="000000" w:themeColor="text1"/>
          <w:sz w:val="22"/>
          <w:szCs w:val="22"/>
          <w:lang w:eastAsia="en-GB"/>
        </w:rPr>
        <w:t>.</w:t>
      </w:r>
    </w:p>
    <w:p w14:paraId="3185E1A5" w14:textId="77777777" w:rsidR="00DF06F5" w:rsidRPr="00BB5AAE" w:rsidRDefault="00DF06F5" w:rsidP="00DF06F5">
      <w:pPr>
        <w:rPr>
          <w:rFonts w:asciiTheme="majorHAnsi" w:eastAsia="Times New Roman" w:hAnsiTheme="majorHAnsi" w:cstheme="majorHAnsi"/>
          <w:color w:val="000000" w:themeColor="text1"/>
          <w:sz w:val="22"/>
          <w:szCs w:val="22"/>
          <w:lang w:eastAsia="en-GB"/>
        </w:rPr>
      </w:pPr>
    </w:p>
    <w:p w14:paraId="0DE589B9" w14:textId="35B85EEF" w:rsidR="008D55B2" w:rsidRPr="00BB5AAE" w:rsidRDefault="00236EF7" w:rsidP="008D55B2">
      <w:pPr>
        <w:pBdr>
          <w:bottom w:val="single" w:sz="4" w:space="2" w:color="auto"/>
        </w:pBdr>
        <w:rPr>
          <w:rFonts w:asciiTheme="majorHAnsi" w:hAnsiTheme="majorHAnsi" w:cstheme="majorHAnsi"/>
          <w:sz w:val="22"/>
          <w:szCs w:val="22"/>
        </w:rPr>
      </w:pPr>
      <w:r w:rsidRPr="00BB5AAE">
        <w:rPr>
          <w:rFonts w:asciiTheme="majorHAnsi" w:hAnsiTheme="majorHAnsi" w:cstheme="majorHAnsi"/>
          <w:sz w:val="22"/>
          <w:szCs w:val="22"/>
        </w:rPr>
        <w:t xml:space="preserve">We can offer flexible </w:t>
      </w:r>
      <w:r w:rsidR="00AF5B48" w:rsidRPr="00BB5AAE">
        <w:rPr>
          <w:rFonts w:asciiTheme="majorHAnsi" w:hAnsiTheme="majorHAnsi" w:cstheme="majorHAnsi"/>
          <w:sz w:val="22"/>
          <w:szCs w:val="22"/>
        </w:rPr>
        <w:t xml:space="preserve">working and </w:t>
      </w:r>
      <w:r w:rsidR="00A63450" w:rsidRPr="00BB5AAE">
        <w:rPr>
          <w:rFonts w:asciiTheme="majorHAnsi" w:hAnsiTheme="majorHAnsi" w:cstheme="majorHAnsi"/>
          <w:sz w:val="22"/>
          <w:szCs w:val="22"/>
        </w:rPr>
        <w:t>generous benefit</w:t>
      </w:r>
      <w:r w:rsidR="000E5993" w:rsidRPr="00BB5AAE">
        <w:rPr>
          <w:rFonts w:asciiTheme="majorHAnsi" w:hAnsiTheme="majorHAnsi" w:cstheme="majorHAnsi"/>
          <w:sz w:val="22"/>
          <w:szCs w:val="22"/>
        </w:rPr>
        <w:t xml:space="preserve">s and will consider part time applications </w:t>
      </w:r>
    </w:p>
    <w:p w14:paraId="50A63C4E" w14:textId="77777777" w:rsidR="00A63450" w:rsidRPr="00BB5AAE" w:rsidRDefault="00A63450" w:rsidP="008D55B2">
      <w:pPr>
        <w:pBdr>
          <w:bottom w:val="single" w:sz="4" w:space="2" w:color="auto"/>
        </w:pBdr>
        <w:rPr>
          <w:rFonts w:asciiTheme="majorHAnsi" w:hAnsiTheme="majorHAnsi" w:cstheme="majorHAnsi"/>
          <w:sz w:val="22"/>
          <w:szCs w:val="22"/>
        </w:rPr>
      </w:pPr>
    </w:p>
    <w:p w14:paraId="4941FADB" w14:textId="73C3567E" w:rsidR="003A7490" w:rsidRPr="00BB5AAE" w:rsidRDefault="003A7490" w:rsidP="003A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BB5AAE">
        <w:rPr>
          <w:rFonts w:asciiTheme="majorHAnsi" w:hAnsiTheme="majorHAnsi" w:cstheme="majorHAnsi"/>
          <w:b/>
          <w:bCs/>
          <w:sz w:val="22"/>
          <w:szCs w:val="22"/>
        </w:rPr>
        <w:t>POST:</w:t>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004835BD" w:rsidRPr="00BB5AAE">
        <w:rPr>
          <w:rFonts w:asciiTheme="majorHAnsi" w:hAnsiTheme="majorHAnsi" w:cstheme="majorHAnsi"/>
          <w:bCs/>
          <w:sz w:val="22"/>
          <w:szCs w:val="22"/>
        </w:rPr>
        <w:t>Discrimination and Employment</w:t>
      </w:r>
      <w:r w:rsidR="004835BD" w:rsidRPr="00BB5AAE">
        <w:rPr>
          <w:rFonts w:asciiTheme="majorHAnsi" w:hAnsiTheme="majorHAnsi" w:cstheme="majorHAnsi"/>
          <w:b/>
          <w:sz w:val="22"/>
          <w:szCs w:val="22"/>
        </w:rPr>
        <w:t xml:space="preserve"> </w:t>
      </w:r>
      <w:r w:rsidR="005E3B91" w:rsidRPr="00BB5AAE">
        <w:rPr>
          <w:rFonts w:asciiTheme="majorHAnsi" w:hAnsiTheme="majorHAnsi" w:cstheme="majorHAnsi"/>
          <w:bCs/>
          <w:sz w:val="22"/>
          <w:szCs w:val="22"/>
        </w:rPr>
        <w:t>Solicitor/Caseworker</w:t>
      </w:r>
      <w:r w:rsidRPr="00BB5AAE">
        <w:rPr>
          <w:rFonts w:asciiTheme="majorHAnsi" w:hAnsiTheme="majorHAnsi" w:cstheme="majorHAnsi"/>
          <w:sz w:val="22"/>
          <w:szCs w:val="22"/>
        </w:rPr>
        <w:t xml:space="preserve"> </w:t>
      </w:r>
    </w:p>
    <w:p w14:paraId="03417A54" w14:textId="77777777" w:rsidR="003A7490" w:rsidRPr="00BB5AAE" w:rsidRDefault="003A7490" w:rsidP="003A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01FEA908" w14:textId="2F6FC7AC" w:rsidR="003A7490" w:rsidRPr="00BB5AAE" w:rsidRDefault="003A7490" w:rsidP="003A7490">
      <w:pPr>
        <w:ind w:left="2880" w:hanging="2880"/>
        <w:rPr>
          <w:rFonts w:asciiTheme="majorHAnsi" w:hAnsiTheme="majorHAnsi" w:cstheme="majorHAnsi"/>
          <w:sz w:val="22"/>
          <w:szCs w:val="22"/>
        </w:rPr>
      </w:pPr>
      <w:r w:rsidRPr="00BB5AAE">
        <w:rPr>
          <w:rFonts w:asciiTheme="majorHAnsi" w:hAnsiTheme="majorHAnsi" w:cstheme="majorHAnsi"/>
          <w:b/>
          <w:sz w:val="22"/>
          <w:szCs w:val="22"/>
        </w:rPr>
        <w:t>Salary:</w:t>
      </w:r>
      <w:r w:rsidRPr="00BB5AAE">
        <w:rPr>
          <w:rFonts w:asciiTheme="majorHAnsi" w:hAnsiTheme="majorHAnsi" w:cstheme="majorHAnsi"/>
          <w:b/>
          <w:sz w:val="22"/>
          <w:szCs w:val="22"/>
        </w:rPr>
        <w:tab/>
      </w:r>
      <w:r w:rsidRPr="00BB5AAE">
        <w:rPr>
          <w:rFonts w:asciiTheme="majorHAnsi" w:hAnsiTheme="majorHAnsi" w:cstheme="majorHAnsi"/>
          <w:sz w:val="22"/>
          <w:szCs w:val="22"/>
          <w:shd w:val="clear" w:color="auto" w:fill="FFFFFF"/>
        </w:rPr>
        <w:t>Up to £</w:t>
      </w:r>
      <w:r w:rsidR="002B3EFB">
        <w:rPr>
          <w:rFonts w:asciiTheme="majorHAnsi" w:hAnsiTheme="majorHAnsi" w:cstheme="majorHAnsi"/>
          <w:sz w:val="22"/>
          <w:szCs w:val="22"/>
          <w:shd w:val="clear" w:color="auto" w:fill="FFFFFF"/>
        </w:rPr>
        <w:t>40,000</w:t>
      </w:r>
      <w:r w:rsidR="00000AF4" w:rsidRPr="00BB5AAE">
        <w:rPr>
          <w:rFonts w:asciiTheme="majorHAnsi" w:hAnsiTheme="majorHAnsi" w:cstheme="majorHAnsi"/>
          <w:sz w:val="22"/>
          <w:szCs w:val="22"/>
          <w:shd w:val="clear" w:color="auto" w:fill="FFFFFF"/>
        </w:rPr>
        <w:t xml:space="preserve"> </w:t>
      </w:r>
      <w:r w:rsidRPr="00BB5AAE">
        <w:rPr>
          <w:rFonts w:asciiTheme="majorHAnsi" w:hAnsiTheme="majorHAnsi" w:cstheme="majorHAnsi"/>
          <w:sz w:val="22"/>
          <w:szCs w:val="22"/>
          <w:shd w:val="clear" w:color="auto" w:fill="FFFFFF"/>
        </w:rPr>
        <w:t>according to experience. We would also consider an exceptional candidate with less experience but with a lower starting salary</w:t>
      </w:r>
    </w:p>
    <w:p w14:paraId="21A75A72" w14:textId="3D832D85" w:rsidR="003A7490" w:rsidRPr="00BB5AAE" w:rsidRDefault="00E85EB4" w:rsidP="003A7490">
      <w:pPr>
        <w:rPr>
          <w:rFonts w:asciiTheme="majorHAnsi" w:eastAsia="Times New Roman" w:hAnsiTheme="majorHAnsi" w:cstheme="majorHAnsi"/>
          <w:sz w:val="22"/>
          <w:szCs w:val="22"/>
        </w:rPr>
      </w:pPr>
      <w:r w:rsidRPr="00BB5AAE">
        <w:rPr>
          <w:rFonts w:asciiTheme="majorHAnsi" w:eastAsia="Times New Roman" w:hAnsiTheme="majorHAnsi" w:cstheme="majorHAnsi"/>
          <w:sz w:val="22"/>
          <w:szCs w:val="22"/>
        </w:rPr>
        <w:t xml:space="preserve">   </w:t>
      </w:r>
    </w:p>
    <w:p w14:paraId="2C459D47" w14:textId="143041D8" w:rsidR="003A7490" w:rsidRPr="00BB5AAE" w:rsidRDefault="003A7490"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Term:</w:t>
      </w:r>
      <w:r w:rsidRPr="00BB5AAE">
        <w:rPr>
          <w:rFonts w:asciiTheme="majorHAnsi" w:hAnsiTheme="majorHAnsi" w:cstheme="majorHAnsi"/>
          <w:b/>
          <w:bCs/>
          <w:sz w:val="22"/>
          <w:szCs w:val="22"/>
        </w:rPr>
        <w:tab/>
      </w:r>
      <w:r w:rsidR="00BC560D" w:rsidRPr="00BB5AAE">
        <w:rPr>
          <w:rFonts w:asciiTheme="majorHAnsi" w:hAnsiTheme="majorHAnsi" w:cstheme="majorHAnsi"/>
          <w:bCs/>
          <w:sz w:val="22"/>
          <w:szCs w:val="22"/>
        </w:rPr>
        <w:t xml:space="preserve">Permanent </w:t>
      </w:r>
    </w:p>
    <w:p w14:paraId="05AF8523" w14:textId="77777777" w:rsidR="003A7490" w:rsidRPr="00BB5AAE" w:rsidRDefault="003A7490"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3B87899D" w14:textId="77777777" w:rsidR="00956172" w:rsidRPr="00BB5AAE" w:rsidRDefault="003A7490"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sz w:val="22"/>
          <w:szCs w:val="22"/>
        </w:rPr>
        <w:t>Reports to:</w:t>
      </w:r>
      <w:r w:rsidRPr="00BB5AAE">
        <w:rPr>
          <w:rFonts w:asciiTheme="majorHAnsi" w:hAnsiTheme="majorHAnsi" w:cstheme="majorHAnsi"/>
          <w:b/>
          <w:sz w:val="22"/>
          <w:szCs w:val="22"/>
        </w:rPr>
        <w:tab/>
      </w:r>
      <w:r w:rsidR="00066098" w:rsidRPr="00BB5AAE">
        <w:rPr>
          <w:rFonts w:asciiTheme="majorHAnsi" w:hAnsiTheme="majorHAnsi" w:cstheme="majorHAnsi"/>
          <w:bCs/>
          <w:sz w:val="22"/>
          <w:szCs w:val="22"/>
        </w:rPr>
        <w:t>Head of Legal Practice</w:t>
      </w:r>
      <w:r w:rsidR="00C436B6" w:rsidRPr="00BB5AAE">
        <w:rPr>
          <w:rFonts w:asciiTheme="majorHAnsi" w:hAnsiTheme="majorHAnsi" w:cstheme="majorHAnsi"/>
          <w:bCs/>
          <w:sz w:val="22"/>
          <w:szCs w:val="22"/>
        </w:rPr>
        <w:t>,</w:t>
      </w:r>
    </w:p>
    <w:p w14:paraId="6306AA9B" w14:textId="77777777" w:rsidR="00956172" w:rsidRPr="00BB5AAE" w:rsidRDefault="00956172"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3993491C" w14:textId="53A25E70" w:rsidR="003A7490" w:rsidRPr="00BB5AAE" w:rsidRDefault="00956172"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Cs/>
          <w:sz w:val="22"/>
          <w:szCs w:val="22"/>
        </w:rPr>
        <w:t xml:space="preserve">Functional links </w:t>
      </w:r>
      <w:r w:rsidRPr="00BB5AAE">
        <w:rPr>
          <w:rFonts w:asciiTheme="majorHAnsi" w:hAnsiTheme="majorHAnsi" w:cstheme="majorHAnsi"/>
          <w:bCs/>
          <w:sz w:val="22"/>
          <w:szCs w:val="22"/>
        </w:rPr>
        <w:tab/>
      </w:r>
      <w:r w:rsidR="003A7490" w:rsidRPr="00BB5AAE">
        <w:rPr>
          <w:rFonts w:asciiTheme="majorHAnsi" w:hAnsiTheme="majorHAnsi" w:cstheme="majorHAnsi"/>
          <w:bCs/>
          <w:sz w:val="22"/>
          <w:szCs w:val="22"/>
        </w:rPr>
        <w:t xml:space="preserve">SWLLC Caseworker/Volunteers within the </w:t>
      </w:r>
      <w:r w:rsidR="00066098" w:rsidRPr="00BB5AAE">
        <w:rPr>
          <w:rFonts w:asciiTheme="majorHAnsi" w:hAnsiTheme="majorHAnsi" w:cstheme="majorHAnsi"/>
          <w:bCs/>
          <w:sz w:val="22"/>
          <w:szCs w:val="22"/>
        </w:rPr>
        <w:t xml:space="preserve">employment </w:t>
      </w:r>
      <w:r w:rsidR="003A7490" w:rsidRPr="00BB5AAE">
        <w:rPr>
          <w:rFonts w:asciiTheme="majorHAnsi" w:hAnsiTheme="majorHAnsi" w:cstheme="majorHAnsi"/>
          <w:bCs/>
          <w:sz w:val="22"/>
          <w:szCs w:val="22"/>
        </w:rPr>
        <w:t>team, Senior Management Team</w:t>
      </w:r>
      <w:r w:rsidR="003A2245" w:rsidRPr="00BB5AAE">
        <w:rPr>
          <w:rFonts w:asciiTheme="majorHAnsi" w:hAnsiTheme="majorHAnsi" w:cstheme="majorHAnsi"/>
          <w:bCs/>
          <w:sz w:val="22"/>
          <w:szCs w:val="22"/>
        </w:rPr>
        <w:t>, Administ</w:t>
      </w:r>
      <w:r w:rsidR="00B857C3" w:rsidRPr="00BB5AAE">
        <w:rPr>
          <w:rFonts w:asciiTheme="majorHAnsi" w:hAnsiTheme="majorHAnsi" w:cstheme="majorHAnsi"/>
          <w:bCs/>
          <w:sz w:val="22"/>
          <w:szCs w:val="22"/>
        </w:rPr>
        <w:t>rators and Receptionists</w:t>
      </w:r>
      <w:r w:rsidR="003A7490" w:rsidRPr="00BB5AAE">
        <w:rPr>
          <w:rFonts w:asciiTheme="majorHAnsi" w:hAnsiTheme="majorHAnsi" w:cstheme="majorHAnsi"/>
          <w:bCs/>
          <w:sz w:val="22"/>
          <w:szCs w:val="22"/>
        </w:rPr>
        <w:t xml:space="preserve">. </w:t>
      </w:r>
    </w:p>
    <w:p w14:paraId="62689641" w14:textId="77777777" w:rsidR="003A7490" w:rsidRPr="00BB5AAE" w:rsidRDefault="003A7490"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615928B5" w14:textId="6BC68A2C" w:rsidR="003A7490" w:rsidRPr="00BB5AAE" w:rsidRDefault="003A7490" w:rsidP="003A7490">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Based at:</w:t>
      </w:r>
      <w:r w:rsidRPr="00BB5AAE">
        <w:rPr>
          <w:rFonts w:asciiTheme="majorHAnsi" w:hAnsiTheme="majorHAnsi" w:cstheme="majorHAnsi"/>
          <w:b/>
          <w:bCs/>
          <w:sz w:val="22"/>
          <w:szCs w:val="22"/>
        </w:rPr>
        <w:tab/>
      </w:r>
      <w:r w:rsidRPr="00BB5AAE">
        <w:rPr>
          <w:rFonts w:asciiTheme="majorHAnsi" w:hAnsiTheme="majorHAnsi" w:cstheme="majorHAnsi"/>
          <w:bCs/>
          <w:sz w:val="22"/>
          <w:szCs w:val="22"/>
        </w:rPr>
        <w:t xml:space="preserve">Croydon with </w:t>
      </w:r>
      <w:r w:rsidR="00066098" w:rsidRPr="00BB5AAE">
        <w:rPr>
          <w:rFonts w:asciiTheme="majorHAnsi" w:hAnsiTheme="majorHAnsi" w:cstheme="majorHAnsi"/>
          <w:bCs/>
          <w:sz w:val="22"/>
          <w:szCs w:val="22"/>
        </w:rPr>
        <w:t xml:space="preserve">potential </w:t>
      </w:r>
      <w:r w:rsidRPr="00BB5AAE">
        <w:rPr>
          <w:rFonts w:asciiTheme="majorHAnsi" w:hAnsiTheme="majorHAnsi" w:cstheme="majorHAnsi"/>
          <w:bCs/>
          <w:sz w:val="22"/>
          <w:szCs w:val="22"/>
        </w:rPr>
        <w:t xml:space="preserve">outreach and delivery at other locations   </w:t>
      </w:r>
    </w:p>
    <w:p w14:paraId="5E91BA60" w14:textId="77777777" w:rsidR="008D55B2" w:rsidRPr="00BB5AAE" w:rsidRDefault="008D55B2" w:rsidP="008D55B2">
      <w:pPr>
        <w:pBdr>
          <w:bottom w:val="single" w:sz="4" w:space="1" w:color="auto"/>
        </w:pBdr>
        <w:rPr>
          <w:rFonts w:asciiTheme="majorHAnsi" w:hAnsiTheme="majorHAnsi" w:cstheme="majorHAnsi"/>
          <w:sz w:val="22"/>
          <w:szCs w:val="22"/>
        </w:rPr>
      </w:pPr>
    </w:p>
    <w:p w14:paraId="17A7CF9E" w14:textId="77777777" w:rsidR="008D55B2" w:rsidRPr="00BB5AAE" w:rsidRDefault="008D55B2" w:rsidP="008D55B2">
      <w:pPr>
        <w:spacing w:after="240"/>
        <w:jc w:val="both"/>
        <w:rPr>
          <w:rFonts w:asciiTheme="majorHAnsi" w:hAnsiTheme="majorHAnsi" w:cstheme="majorHAnsi"/>
          <w:b/>
          <w:bCs/>
          <w:color w:val="000000"/>
          <w:sz w:val="22"/>
          <w:szCs w:val="22"/>
        </w:rPr>
      </w:pPr>
    </w:p>
    <w:p w14:paraId="235F1C88" w14:textId="1C33F751" w:rsidR="00D14DC1" w:rsidRPr="00BB5AAE" w:rsidRDefault="00D14DC1" w:rsidP="00D14DC1">
      <w:pPr>
        <w:rPr>
          <w:rFonts w:asciiTheme="majorHAnsi" w:hAnsiTheme="majorHAnsi" w:cstheme="majorHAnsi"/>
          <w:sz w:val="22"/>
          <w:szCs w:val="22"/>
        </w:rPr>
      </w:pPr>
      <w:r w:rsidRPr="00BB5AAE">
        <w:rPr>
          <w:rFonts w:asciiTheme="majorHAnsi" w:hAnsiTheme="majorHAnsi" w:cstheme="majorHAnsi"/>
          <w:sz w:val="22"/>
          <w:szCs w:val="22"/>
        </w:rPr>
        <w:t xml:space="preserve">The closing date for receipt of applications is </w:t>
      </w:r>
      <w:r w:rsidR="0072663B">
        <w:rPr>
          <w:rFonts w:asciiTheme="majorHAnsi" w:hAnsiTheme="majorHAnsi" w:cstheme="majorHAnsi"/>
          <w:sz w:val="22"/>
          <w:szCs w:val="22"/>
        </w:rPr>
        <w:t xml:space="preserve">20 November </w:t>
      </w:r>
      <w:r w:rsidR="00EC2131">
        <w:rPr>
          <w:rFonts w:asciiTheme="majorHAnsi" w:hAnsiTheme="majorHAnsi" w:cstheme="majorHAnsi"/>
          <w:sz w:val="22"/>
          <w:szCs w:val="22"/>
        </w:rPr>
        <w:t>at 9am</w:t>
      </w:r>
      <w:r w:rsidRPr="00BB5AAE">
        <w:rPr>
          <w:rFonts w:asciiTheme="majorHAnsi" w:hAnsiTheme="majorHAnsi" w:cstheme="majorHAnsi"/>
          <w:sz w:val="22"/>
          <w:szCs w:val="22"/>
        </w:rPr>
        <w:t xml:space="preserve">   Applications should be sent by email to </w:t>
      </w:r>
      <w:hyperlink r:id="rId12" w:history="1">
        <w:r w:rsidRPr="00BB5AAE">
          <w:rPr>
            <w:rStyle w:val="Hyperlink"/>
            <w:rFonts w:asciiTheme="majorHAnsi" w:hAnsiTheme="majorHAnsi" w:cstheme="majorHAnsi"/>
            <w:sz w:val="22"/>
            <w:szCs w:val="22"/>
          </w:rPr>
          <w:t>recruitment@swllc.org</w:t>
        </w:r>
      </w:hyperlink>
      <w:r w:rsidRPr="00BB5AAE">
        <w:rPr>
          <w:rFonts w:asciiTheme="majorHAnsi" w:hAnsiTheme="majorHAnsi" w:cstheme="majorHAnsi"/>
          <w:sz w:val="22"/>
          <w:szCs w:val="22"/>
        </w:rPr>
        <w:t>.</w:t>
      </w:r>
    </w:p>
    <w:p w14:paraId="12D64707" w14:textId="77777777" w:rsidR="00D14DC1" w:rsidRPr="00BB5AAE" w:rsidRDefault="00D14DC1" w:rsidP="00D14DC1">
      <w:pPr>
        <w:rPr>
          <w:rFonts w:asciiTheme="majorHAnsi" w:hAnsiTheme="majorHAnsi" w:cstheme="majorHAnsi"/>
          <w:sz w:val="22"/>
          <w:szCs w:val="22"/>
        </w:rPr>
      </w:pPr>
    </w:p>
    <w:p w14:paraId="416FA52B" w14:textId="77777777" w:rsidR="00D14DC1" w:rsidRPr="00BB5AAE" w:rsidRDefault="00D14DC1" w:rsidP="00D14DC1">
      <w:pPr>
        <w:rPr>
          <w:rFonts w:asciiTheme="majorHAnsi" w:hAnsiTheme="majorHAnsi" w:cstheme="majorHAnsi"/>
          <w:sz w:val="22"/>
          <w:szCs w:val="22"/>
        </w:rPr>
      </w:pPr>
    </w:p>
    <w:p w14:paraId="0478C7D9" w14:textId="77777777" w:rsidR="00BF5318" w:rsidRPr="00BB5AAE" w:rsidRDefault="00BF5318" w:rsidP="008D55B2">
      <w:pPr>
        <w:tabs>
          <w:tab w:val="left" w:pos="0"/>
          <w:tab w:val="left" w:pos="5850"/>
          <w:tab w:val="left" w:pos="6480"/>
          <w:tab w:val="left" w:pos="7200"/>
          <w:tab w:val="left" w:pos="7920"/>
        </w:tabs>
        <w:rPr>
          <w:rFonts w:asciiTheme="majorHAnsi" w:hAnsiTheme="majorHAnsi" w:cstheme="majorHAnsi"/>
          <w:b/>
          <w:bCs/>
          <w:color w:val="808080"/>
          <w:sz w:val="22"/>
          <w:szCs w:val="22"/>
        </w:rPr>
      </w:pPr>
    </w:p>
    <w:p w14:paraId="3BDA1A6F" w14:textId="77777777" w:rsidR="005356C3" w:rsidRPr="00BB5AAE" w:rsidRDefault="005356C3">
      <w:pPr>
        <w:rPr>
          <w:rFonts w:asciiTheme="majorHAnsi" w:hAnsiTheme="majorHAnsi" w:cstheme="majorHAnsi"/>
          <w:b/>
          <w:sz w:val="22"/>
          <w:szCs w:val="22"/>
        </w:rPr>
      </w:pPr>
      <w:r w:rsidRPr="00BB5AAE">
        <w:rPr>
          <w:rFonts w:asciiTheme="majorHAnsi" w:hAnsiTheme="majorHAnsi" w:cstheme="majorHAnsi"/>
          <w:b/>
          <w:sz w:val="22"/>
          <w:szCs w:val="22"/>
        </w:rPr>
        <w:br w:type="page"/>
      </w:r>
    </w:p>
    <w:p w14:paraId="78D330D2" w14:textId="20140A41" w:rsidR="005356C3" w:rsidRPr="00BB5AAE" w:rsidRDefault="005356C3" w:rsidP="005356C3">
      <w:pPr>
        <w:rPr>
          <w:rFonts w:asciiTheme="majorHAnsi" w:hAnsiTheme="majorHAnsi" w:cstheme="majorHAnsi"/>
          <w:b/>
          <w:sz w:val="22"/>
          <w:szCs w:val="22"/>
        </w:rPr>
      </w:pPr>
      <w:r w:rsidRPr="00BB5AAE">
        <w:rPr>
          <w:rFonts w:asciiTheme="majorHAnsi" w:hAnsiTheme="majorHAnsi" w:cstheme="majorHAnsi"/>
          <w:b/>
          <w:sz w:val="22"/>
          <w:szCs w:val="22"/>
        </w:rPr>
        <w:lastRenderedPageBreak/>
        <w:t>SOUTH WEST LONDON LAW CENTRES</w:t>
      </w:r>
    </w:p>
    <w:p w14:paraId="5904DE60" w14:textId="77777777" w:rsidR="005356C3" w:rsidRPr="00BB5AAE" w:rsidRDefault="005356C3" w:rsidP="005356C3">
      <w:pPr>
        <w:rPr>
          <w:rFonts w:asciiTheme="majorHAnsi" w:hAnsiTheme="majorHAnsi" w:cstheme="majorHAnsi"/>
          <w:i/>
          <w:sz w:val="22"/>
          <w:szCs w:val="22"/>
        </w:rPr>
      </w:pPr>
      <w:r w:rsidRPr="00BB5AAE">
        <w:rPr>
          <w:rFonts w:asciiTheme="majorHAnsi" w:hAnsiTheme="majorHAnsi" w:cstheme="majorHAnsi"/>
          <w:i/>
          <w:sz w:val="22"/>
          <w:szCs w:val="22"/>
        </w:rPr>
        <w:t>Legal Action for Local Communities</w:t>
      </w:r>
    </w:p>
    <w:p w14:paraId="2AD3ECE8" w14:textId="77777777" w:rsidR="005356C3" w:rsidRPr="00BB5AAE" w:rsidRDefault="005356C3" w:rsidP="005356C3">
      <w:pPr>
        <w:rPr>
          <w:rFonts w:asciiTheme="majorHAnsi" w:hAnsiTheme="majorHAnsi" w:cstheme="majorHAnsi"/>
          <w:b/>
          <w:sz w:val="22"/>
          <w:szCs w:val="22"/>
        </w:rPr>
      </w:pPr>
    </w:p>
    <w:p w14:paraId="1F344691" w14:textId="77777777" w:rsidR="005356C3" w:rsidRPr="00BB5AAE" w:rsidRDefault="005356C3" w:rsidP="005356C3">
      <w:pPr>
        <w:pBdr>
          <w:bottom w:val="single" w:sz="4" w:space="1" w:color="auto"/>
        </w:pBdr>
        <w:rPr>
          <w:rFonts w:asciiTheme="majorHAnsi" w:hAnsiTheme="majorHAnsi" w:cstheme="majorHAnsi"/>
          <w:b/>
          <w:sz w:val="22"/>
          <w:szCs w:val="22"/>
        </w:rPr>
      </w:pPr>
      <w:r w:rsidRPr="00BB5AAE">
        <w:rPr>
          <w:rFonts w:asciiTheme="majorHAnsi" w:hAnsiTheme="majorHAnsi" w:cstheme="majorHAnsi"/>
          <w:b/>
          <w:sz w:val="22"/>
          <w:szCs w:val="22"/>
        </w:rPr>
        <w:t>ORGANISATION SUMMARY AND OBJECTIVES OF THE POST</w:t>
      </w:r>
    </w:p>
    <w:p w14:paraId="3383EAB0" w14:textId="77777777" w:rsidR="005356C3" w:rsidRPr="00BB5AAE" w:rsidRDefault="005356C3" w:rsidP="005356C3">
      <w:pPr>
        <w:autoSpaceDE w:val="0"/>
        <w:autoSpaceDN w:val="0"/>
        <w:adjustRightInd w:val="0"/>
        <w:jc w:val="both"/>
        <w:rPr>
          <w:rFonts w:asciiTheme="majorHAnsi" w:hAnsiTheme="majorHAnsi" w:cstheme="majorHAnsi"/>
          <w:sz w:val="22"/>
          <w:szCs w:val="22"/>
          <w:lang w:eastAsia="en-GB"/>
        </w:rPr>
      </w:pPr>
    </w:p>
    <w:p w14:paraId="66CF3CC0" w14:textId="10A3A17D" w:rsidR="005356C3" w:rsidRPr="00BB5AAE" w:rsidRDefault="005356C3" w:rsidP="005356C3">
      <w:pPr>
        <w:rPr>
          <w:rFonts w:asciiTheme="majorHAnsi" w:hAnsiTheme="majorHAnsi" w:cstheme="majorHAnsi"/>
          <w:bCs/>
          <w:sz w:val="22"/>
          <w:szCs w:val="22"/>
        </w:rPr>
      </w:pPr>
      <w:r w:rsidRPr="00BB5AAE">
        <w:rPr>
          <w:rFonts w:asciiTheme="majorHAnsi" w:hAnsiTheme="majorHAnsi" w:cstheme="majorHAnsi"/>
          <w:bCs/>
          <w:sz w:val="22"/>
          <w:szCs w:val="22"/>
        </w:rPr>
        <w:t xml:space="preserve">We are looking to recruit a highly-motivated  and experienced employment and discrimination solicitor/caseworker who wants to help us manage the team and develop our legal aid contract in discrimination law  We will consider part time applications </w:t>
      </w:r>
    </w:p>
    <w:p w14:paraId="375A7149" w14:textId="77777777" w:rsidR="005356C3" w:rsidRPr="00BB5AAE" w:rsidRDefault="005356C3" w:rsidP="005356C3">
      <w:pPr>
        <w:autoSpaceDE w:val="0"/>
        <w:autoSpaceDN w:val="0"/>
        <w:adjustRightInd w:val="0"/>
        <w:jc w:val="both"/>
        <w:rPr>
          <w:rFonts w:asciiTheme="majorHAnsi" w:hAnsiTheme="majorHAnsi" w:cstheme="majorHAnsi"/>
          <w:sz w:val="22"/>
          <w:szCs w:val="22"/>
          <w:lang w:eastAsia="en-GB"/>
        </w:rPr>
      </w:pPr>
    </w:p>
    <w:p w14:paraId="23B8C7B3" w14:textId="77777777" w:rsidR="005356C3" w:rsidRPr="00BB5AAE" w:rsidRDefault="005356C3" w:rsidP="005356C3">
      <w:pPr>
        <w:autoSpaceDE w:val="0"/>
        <w:autoSpaceDN w:val="0"/>
        <w:adjustRightInd w:val="0"/>
        <w:jc w:val="both"/>
        <w:rPr>
          <w:rFonts w:asciiTheme="majorHAnsi" w:hAnsiTheme="majorHAnsi" w:cstheme="majorHAnsi"/>
          <w:sz w:val="22"/>
          <w:szCs w:val="22"/>
          <w:lang w:eastAsia="en-GB"/>
        </w:rPr>
      </w:pPr>
      <w:r w:rsidRPr="00BB5AAE">
        <w:rPr>
          <w:rFonts w:asciiTheme="majorHAnsi" w:hAnsiTheme="majorHAnsi" w:cstheme="majorHAnsi"/>
          <w:sz w:val="22"/>
          <w:szCs w:val="22"/>
          <w:lang w:eastAsia="en-GB"/>
        </w:rPr>
        <w:t xml:space="preserve">SWLLC is a community based legal practice and a registered charity. Our history dates back to 1974 when the first Law Centres in Wandsworth were created. We became SWLLC in 2004 through the merger of a number of Law Centres in South West London.  The law centre won the highly prodigious Legal Aid Firm/Not for Profit of the year 2020 at the LALY Awards.  </w:t>
      </w:r>
    </w:p>
    <w:p w14:paraId="02D1F120" w14:textId="77777777" w:rsidR="005356C3" w:rsidRPr="00BB5AAE" w:rsidRDefault="005356C3" w:rsidP="005356C3">
      <w:pPr>
        <w:autoSpaceDE w:val="0"/>
        <w:autoSpaceDN w:val="0"/>
        <w:adjustRightInd w:val="0"/>
        <w:rPr>
          <w:rFonts w:asciiTheme="majorHAnsi" w:hAnsiTheme="majorHAnsi" w:cstheme="majorHAnsi"/>
          <w:color w:val="000000" w:themeColor="text1"/>
          <w:sz w:val="22"/>
          <w:szCs w:val="22"/>
          <w:lang w:eastAsia="en-GB"/>
        </w:rPr>
      </w:pPr>
    </w:p>
    <w:p w14:paraId="4B1C1CF6" w14:textId="40A439E9" w:rsidR="005356C3" w:rsidRPr="00BB5AAE" w:rsidRDefault="005356C3" w:rsidP="005356C3">
      <w:pPr>
        <w:shd w:val="clear" w:color="auto" w:fill="FFFFFF"/>
        <w:jc w:val="both"/>
        <w:rPr>
          <w:rFonts w:asciiTheme="majorHAnsi" w:eastAsia="Times New Roman" w:hAnsiTheme="majorHAnsi" w:cstheme="majorHAnsi"/>
          <w:color w:val="000000" w:themeColor="text1"/>
          <w:sz w:val="22"/>
          <w:szCs w:val="22"/>
          <w:lang w:eastAsia="en-GB"/>
        </w:rPr>
      </w:pPr>
      <w:r w:rsidRPr="00BB5AAE">
        <w:rPr>
          <w:rFonts w:asciiTheme="majorHAnsi" w:hAnsiTheme="majorHAnsi" w:cstheme="majorHAnsi"/>
          <w:bCs/>
          <w:sz w:val="22"/>
          <w:szCs w:val="22"/>
        </w:rPr>
        <w:t>This is new post</w:t>
      </w:r>
      <w:r w:rsidR="00BD7977" w:rsidRPr="00BB5AAE">
        <w:rPr>
          <w:rFonts w:asciiTheme="majorHAnsi" w:hAnsiTheme="majorHAnsi" w:cstheme="majorHAnsi"/>
          <w:bCs/>
          <w:sz w:val="22"/>
          <w:szCs w:val="22"/>
        </w:rPr>
        <w:t xml:space="preserve"> </w:t>
      </w:r>
      <w:r w:rsidR="007B28FC" w:rsidRPr="00BB5AAE">
        <w:rPr>
          <w:rFonts w:asciiTheme="majorHAnsi" w:hAnsiTheme="majorHAnsi" w:cstheme="majorHAnsi"/>
          <w:bCs/>
          <w:sz w:val="22"/>
          <w:szCs w:val="22"/>
        </w:rPr>
        <w:t xml:space="preserve">created with the aim of </w:t>
      </w:r>
      <w:r w:rsidR="008C4AA4" w:rsidRPr="00BB5AAE">
        <w:rPr>
          <w:rFonts w:asciiTheme="majorHAnsi" w:hAnsiTheme="majorHAnsi" w:cstheme="majorHAnsi"/>
          <w:bCs/>
          <w:sz w:val="22"/>
          <w:szCs w:val="22"/>
        </w:rPr>
        <w:t>developing and expanding our capacity to undertake employment casework</w:t>
      </w:r>
      <w:r w:rsidRPr="00BB5AAE">
        <w:rPr>
          <w:rFonts w:asciiTheme="majorHAnsi" w:hAnsiTheme="majorHAnsi" w:cstheme="majorHAnsi"/>
          <w:bCs/>
          <w:sz w:val="22"/>
          <w:szCs w:val="22"/>
        </w:rPr>
        <w:t xml:space="preserve">.  </w:t>
      </w:r>
      <w:r w:rsidRPr="00BB5AAE">
        <w:rPr>
          <w:rFonts w:asciiTheme="majorHAnsi" w:eastAsia="Times New Roman" w:hAnsiTheme="majorHAnsi" w:cstheme="majorHAnsi"/>
          <w:color w:val="000000" w:themeColor="text1"/>
          <w:sz w:val="22"/>
          <w:szCs w:val="22"/>
          <w:lang w:eastAsia="en-GB"/>
        </w:rPr>
        <w:t xml:space="preserve">We have one other caseworker </w:t>
      </w:r>
      <w:r w:rsidR="008C4AA4" w:rsidRPr="00BB5AAE">
        <w:rPr>
          <w:rFonts w:asciiTheme="majorHAnsi" w:eastAsia="Times New Roman" w:hAnsiTheme="majorHAnsi" w:cstheme="majorHAnsi"/>
          <w:color w:val="000000" w:themeColor="text1"/>
          <w:sz w:val="22"/>
          <w:szCs w:val="22"/>
          <w:lang w:eastAsia="en-GB"/>
        </w:rPr>
        <w:t>as well as</w:t>
      </w:r>
      <w:r w:rsidRPr="00BB5AAE">
        <w:rPr>
          <w:rFonts w:asciiTheme="majorHAnsi" w:eastAsia="Times New Roman" w:hAnsiTheme="majorHAnsi" w:cstheme="majorHAnsi"/>
          <w:color w:val="000000" w:themeColor="text1"/>
          <w:sz w:val="22"/>
          <w:szCs w:val="22"/>
          <w:lang w:eastAsia="en-GB"/>
        </w:rPr>
        <w:t xml:space="preserve"> a team of volunteers, some of whom are very experienced including a retired </w:t>
      </w:r>
      <w:r w:rsidR="008C4AA4" w:rsidRPr="00BB5AAE">
        <w:rPr>
          <w:rFonts w:asciiTheme="majorHAnsi" w:eastAsia="Times New Roman" w:hAnsiTheme="majorHAnsi" w:cstheme="majorHAnsi"/>
          <w:color w:val="000000" w:themeColor="text1"/>
          <w:sz w:val="22"/>
          <w:szCs w:val="22"/>
          <w:lang w:eastAsia="en-GB"/>
        </w:rPr>
        <w:t>K</w:t>
      </w:r>
      <w:r w:rsidRPr="00BB5AAE">
        <w:rPr>
          <w:rFonts w:asciiTheme="majorHAnsi" w:eastAsia="Times New Roman" w:hAnsiTheme="majorHAnsi" w:cstheme="majorHAnsi"/>
          <w:color w:val="000000" w:themeColor="text1"/>
          <w:sz w:val="22"/>
          <w:szCs w:val="22"/>
          <w:lang w:eastAsia="en-GB"/>
        </w:rPr>
        <w:t xml:space="preserve">C </w:t>
      </w:r>
      <w:r w:rsidR="008C4AA4" w:rsidRPr="00BB5AAE">
        <w:rPr>
          <w:rFonts w:asciiTheme="majorHAnsi" w:eastAsia="Times New Roman" w:hAnsiTheme="majorHAnsi" w:cstheme="majorHAnsi"/>
          <w:color w:val="000000" w:themeColor="text1"/>
          <w:sz w:val="22"/>
          <w:szCs w:val="22"/>
          <w:lang w:eastAsia="en-GB"/>
        </w:rPr>
        <w:t>and interns providing administrative and paralegal support</w:t>
      </w:r>
      <w:r w:rsidRPr="00BB5AAE">
        <w:rPr>
          <w:rFonts w:asciiTheme="majorHAnsi" w:eastAsia="Times New Roman" w:hAnsiTheme="majorHAnsi" w:cstheme="majorHAnsi"/>
          <w:color w:val="000000" w:themeColor="text1"/>
          <w:sz w:val="22"/>
          <w:szCs w:val="22"/>
          <w:lang w:eastAsia="en-GB"/>
        </w:rPr>
        <w:t xml:space="preserve">.  Our work is currently funded through legal aid, grant funding and charging.  The post holder will continue to build up our legal aid discrimination contract and other methods of charging. </w:t>
      </w:r>
    </w:p>
    <w:p w14:paraId="108FD606" w14:textId="77777777" w:rsidR="005356C3" w:rsidRPr="00BB5AAE" w:rsidRDefault="005356C3" w:rsidP="005356C3">
      <w:pPr>
        <w:shd w:val="clear" w:color="auto" w:fill="FFFFFF"/>
        <w:jc w:val="both"/>
        <w:rPr>
          <w:rFonts w:asciiTheme="majorHAnsi" w:eastAsia="Times New Roman" w:hAnsiTheme="majorHAnsi" w:cstheme="majorHAnsi"/>
          <w:color w:val="000000" w:themeColor="text1"/>
          <w:sz w:val="22"/>
          <w:szCs w:val="22"/>
          <w:lang w:eastAsia="en-GB"/>
        </w:rPr>
      </w:pPr>
    </w:p>
    <w:p w14:paraId="791267B0" w14:textId="22722A0A" w:rsidR="005356C3" w:rsidRPr="00BB5AAE" w:rsidRDefault="005356C3" w:rsidP="005356C3">
      <w:pPr>
        <w:shd w:val="clear" w:color="auto" w:fill="FFFFFF"/>
        <w:jc w:val="both"/>
        <w:rPr>
          <w:rFonts w:asciiTheme="majorHAnsi" w:eastAsia="Times New Roman" w:hAnsiTheme="majorHAnsi" w:cstheme="majorHAnsi"/>
          <w:color w:val="000000" w:themeColor="text1"/>
          <w:sz w:val="22"/>
          <w:szCs w:val="22"/>
          <w:lang w:eastAsia="en-GB"/>
        </w:rPr>
      </w:pPr>
      <w:r w:rsidRPr="00BB5AAE">
        <w:rPr>
          <w:rFonts w:asciiTheme="majorHAnsi" w:eastAsia="Times New Roman" w:hAnsiTheme="majorHAnsi" w:cstheme="majorHAnsi"/>
          <w:color w:val="000000" w:themeColor="text1"/>
          <w:sz w:val="22"/>
          <w:szCs w:val="22"/>
          <w:lang w:eastAsia="en-GB"/>
        </w:rPr>
        <w:t>We have developed a partnership with BPP</w:t>
      </w:r>
      <w:r w:rsidR="008C4AA4" w:rsidRPr="00BB5AAE">
        <w:rPr>
          <w:rFonts w:asciiTheme="majorHAnsi" w:eastAsia="Times New Roman" w:hAnsiTheme="majorHAnsi" w:cstheme="majorHAnsi"/>
          <w:color w:val="000000" w:themeColor="text1"/>
          <w:sz w:val="22"/>
          <w:szCs w:val="22"/>
          <w:lang w:eastAsia="en-GB"/>
        </w:rPr>
        <w:t xml:space="preserve">. </w:t>
      </w:r>
      <w:r w:rsidRPr="00BB5AAE">
        <w:rPr>
          <w:rFonts w:asciiTheme="majorHAnsi" w:eastAsia="Times New Roman" w:hAnsiTheme="majorHAnsi" w:cstheme="majorHAnsi"/>
          <w:color w:val="000000" w:themeColor="text1"/>
          <w:sz w:val="22"/>
          <w:szCs w:val="22"/>
          <w:lang w:eastAsia="en-GB"/>
        </w:rPr>
        <w:t xml:space="preserve">Employment Law for London is a service to help </w:t>
      </w:r>
      <w:r w:rsidR="008C4AA4" w:rsidRPr="00BB5AAE">
        <w:rPr>
          <w:rFonts w:asciiTheme="majorHAnsi" w:eastAsia="Times New Roman" w:hAnsiTheme="majorHAnsi" w:cstheme="majorHAnsi"/>
          <w:color w:val="000000" w:themeColor="text1"/>
          <w:sz w:val="22"/>
          <w:szCs w:val="22"/>
          <w:lang w:eastAsia="en-GB"/>
        </w:rPr>
        <w:t xml:space="preserve">community </w:t>
      </w:r>
      <w:r w:rsidR="00752BB1" w:rsidRPr="00BB5AAE">
        <w:rPr>
          <w:rFonts w:asciiTheme="majorHAnsi" w:eastAsia="Times New Roman" w:hAnsiTheme="majorHAnsi" w:cstheme="majorHAnsi"/>
          <w:color w:val="000000" w:themeColor="text1"/>
          <w:sz w:val="22"/>
          <w:szCs w:val="22"/>
          <w:lang w:eastAsia="en-GB"/>
        </w:rPr>
        <w:t>members access</w:t>
      </w:r>
      <w:r w:rsidRPr="00BB5AAE">
        <w:rPr>
          <w:rFonts w:asciiTheme="majorHAnsi" w:eastAsia="Times New Roman" w:hAnsiTheme="majorHAnsi" w:cstheme="majorHAnsi"/>
          <w:color w:val="000000" w:themeColor="text1"/>
          <w:sz w:val="22"/>
          <w:szCs w:val="22"/>
          <w:lang w:eastAsia="en-GB"/>
        </w:rPr>
        <w:t xml:space="preserve"> free legal advice about employment, by offering free 30 minutes employment.  There </w:t>
      </w:r>
      <w:r w:rsidR="008C4AA4" w:rsidRPr="00BB5AAE">
        <w:rPr>
          <w:rFonts w:asciiTheme="majorHAnsi" w:eastAsia="Times New Roman" w:hAnsiTheme="majorHAnsi" w:cstheme="majorHAnsi"/>
          <w:color w:val="000000" w:themeColor="text1"/>
          <w:sz w:val="22"/>
          <w:szCs w:val="22"/>
          <w:lang w:eastAsia="en-GB"/>
        </w:rPr>
        <w:t>will</w:t>
      </w:r>
      <w:r w:rsidRPr="00BB5AAE">
        <w:rPr>
          <w:rFonts w:asciiTheme="majorHAnsi" w:eastAsia="Times New Roman" w:hAnsiTheme="majorHAnsi" w:cstheme="majorHAnsi"/>
          <w:color w:val="000000" w:themeColor="text1"/>
          <w:sz w:val="22"/>
          <w:szCs w:val="22"/>
          <w:lang w:eastAsia="en-GB"/>
        </w:rPr>
        <w:t xml:space="preserve"> be  opportunities to</w:t>
      </w:r>
      <w:r w:rsidR="008C4AA4" w:rsidRPr="00BB5AAE">
        <w:rPr>
          <w:rFonts w:asciiTheme="majorHAnsi" w:eastAsia="Times New Roman" w:hAnsiTheme="majorHAnsi" w:cstheme="majorHAnsi"/>
          <w:color w:val="000000" w:themeColor="text1"/>
          <w:sz w:val="22"/>
          <w:szCs w:val="22"/>
          <w:lang w:eastAsia="en-GB"/>
        </w:rPr>
        <w:t xml:space="preserve"> participate in this project and to</w:t>
      </w:r>
      <w:r w:rsidRPr="00BB5AAE">
        <w:rPr>
          <w:rFonts w:asciiTheme="majorHAnsi" w:eastAsia="Times New Roman" w:hAnsiTheme="majorHAnsi" w:cstheme="majorHAnsi"/>
          <w:color w:val="000000" w:themeColor="text1"/>
          <w:sz w:val="22"/>
          <w:szCs w:val="22"/>
          <w:lang w:eastAsia="en-GB"/>
        </w:rPr>
        <w:t xml:space="preserve"> develop pro bono work alongside legal aid and other methods of charging.</w:t>
      </w:r>
    </w:p>
    <w:p w14:paraId="5220BE07" w14:textId="77777777" w:rsidR="005356C3" w:rsidRPr="00BB5AAE" w:rsidRDefault="005356C3" w:rsidP="005356C3">
      <w:pPr>
        <w:shd w:val="clear" w:color="auto" w:fill="FFFFFF"/>
        <w:jc w:val="both"/>
        <w:rPr>
          <w:rFonts w:asciiTheme="majorHAnsi" w:eastAsia="Times New Roman" w:hAnsiTheme="majorHAnsi" w:cstheme="majorHAnsi"/>
          <w:color w:val="000000" w:themeColor="text1"/>
          <w:sz w:val="22"/>
          <w:szCs w:val="22"/>
          <w:lang w:eastAsia="en-GB"/>
        </w:rPr>
      </w:pPr>
    </w:p>
    <w:p w14:paraId="4D26EC62" w14:textId="3C8AB55E" w:rsidR="005356C3" w:rsidRPr="00BB5AAE" w:rsidRDefault="005356C3" w:rsidP="005356C3">
      <w:pPr>
        <w:shd w:val="clear" w:color="auto" w:fill="FFFFFF"/>
        <w:jc w:val="both"/>
        <w:rPr>
          <w:rFonts w:asciiTheme="majorHAnsi" w:eastAsia="Times New Roman" w:hAnsiTheme="majorHAnsi" w:cstheme="majorHAnsi"/>
          <w:color w:val="000000" w:themeColor="text1"/>
          <w:sz w:val="22"/>
          <w:szCs w:val="22"/>
          <w:lang w:eastAsia="en-GB"/>
        </w:rPr>
      </w:pPr>
      <w:r w:rsidRPr="00BB5AAE">
        <w:rPr>
          <w:rFonts w:asciiTheme="majorHAnsi" w:eastAsia="Times New Roman" w:hAnsiTheme="majorHAnsi" w:cstheme="majorHAnsi"/>
          <w:color w:val="000000" w:themeColor="text1"/>
          <w:sz w:val="22"/>
          <w:szCs w:val="22"/>
          <w:lang w:eastAsia="en-GB"/>
        </w:rPr>
        <w:t>We want the post holder to manage this small team with a view to further growing the team.  We are looking for the postholder to  build up sufficient work in progress so that this post will generate £35,000 per annum</w:t>
      </w:r>
      <w:r w:rsidR="008C4AA4" w:rsidRPr="00BB5AAE">
        <w:rPr>
          <w:rFonts w:asciiTheme="majorHAnsi" w:eastAsia="Times New Roman" w:hAnsiTheme="majorHAnsi" w:cstheme="majorHAnsi"/>
          <w:color w:val="000000" w:themeColor="text1"/>
          <w:sz w:val="22"/>
          <w:szCs w:val="22"/>
          <w:lang w:eastAsia="en-GB"/>
        </w:rPr>
        <w:t xml:space="preserve"> in billing and legal aid income</w:t>
      </w:r>
      <w:r w:rsidRPr="00BB5AAE">
        <w:rPr>
          <w:rFonts w:asciiTheme="majorHAnsi" w:eastAsia="Times New Roman" w:hAnsiTheme="majorHAnsi" w:cstheme="majorHAnsi"/>
          <w:color w:val="000000" w:themeColor="text1"/>
          <w:sz w:val="22"/>
          <w:szCs w:val="22"/>
          <w:lang w:eastAsia="en-GB"/>
        </w:rPr>
        <w:t xml:space="preserve"> taking into account management responsibilities, to continue to make the role self-financing. </w:t>
      </w:r>
    </w:p>
    <w:p w14:paraId="69473D45" w14:textId="77777777" w:rsidR="005356C3" w:rsidRPr="00BB5AAE" w:rsidRDefault="005356C3" w:rsidP="005356C3">
      <w:pPr>
        <w:shd w:val="clear" w:color="auto" w:fill="FFFFFF"/>
        <w:jc w:val="both"/>
        <w:rPr>
          <w:rFonts w:asciiTheme="majorHAnsi" w:hAnsiTheme="majorHAnsi" w:cstheme="majorHAnsi"/>
          <w:color w:val="000000" w:themeColor="text1"/>
          <w:sz w:val="22"/>
          <w:szCs w:val="22"/>
          <w:lang w:eastAsia="en-GB"/>
        </w:rPr>
      </w:pPr>
      <w:r w:rsidRPr="00BB5AAE">
        <w:rPr>
          <w:rFonts w:asciiTheme="majorHAnsi" w:eastAsia="Times New Roman" w:hAnsiTheme="majorHAnsi" w:cstheme="majorHAnsi"/>
          <w:color w:val="000000" w:themeColor="text1"/>
          <w:sz w:val="22"/>
          <w:szCs w:val="22"/>
          <w:lang w:eastAsia="en-GB"/>
        </w:rPr>
        <w:t xml:space="preserve"> </w:t>
      </w:r>
    </w:p>
    <w:p w14:paraId="6D067FD1" w14:textId="40551F20" w:rsidR="005356C3" w:rsidRPr="00BB5AAE" w:rsidRDefault="005356C3" w:rsidP="005356C3">
      <w:pPr>
        <w:pStyle w:val="paragraph"/>
        <w:spacing w:before="0" w:beforeAutospacing="0" w:after="0" w:afterAutospacing="0"/>
        <w:jc w:val="both"/>
        <w:textAlignment w:val="baseline"/>
        <w:rPr>
          <w:rFonts w:asciiTheme="majorHAnsi" w:hAnsiTheme="majorHAnsi" w:cstheme="majorHAnsi"/>
          <w:sz w:val="22"/>
          <w:szCs w:val="22"/>
        </w:rPr>
      </w:pPr>
      <w:r w:rsidRPr="00BB5AAE">
        <w:rPr>
          <w:rStyle w:val="normaltextrun"/>
          <w:rFonts w:asciiTheme="majorHAnsi" w:hAnsiTheme="majorHAnsi" w:cstheme="majorHAnsi"/>
          <w:sz w:val="22"/>
          <w:szCs w:val="22"/>
        </w:rPr>
        <w:t>SWLLC works across six South West London boroughs (Croydon, Merton, Kingston, Richmond, Sutton and Wandsworth) helping people to understand and enforce their legal rights.  In doing so, we address the root causes of social injustice – poverty, family breakdown, unemployment and exploitation. SWLLC provides full legal casework, representation and advice in the following areas of social welfare law – Community Care,</w:t>
      </w:r>
      <w:r w:rsidRPr="00BB5AAE">
        <w:rPr>
          <w:rStyle w:val="normaltextrun"/>
          <w:rFonts w:asciiTheme="majorHAnsi" w:hAnsiTheme="majorHAnsi" w:cstheme="majorHAnsi"/>
          <w:b/>
          <w:bCs/>
          <w:sz w:val="22"/>
          <w:szCs w:val="22"/>
        </w:rPr>
        <w:t> </w:t>
      </w:r>
      <w:r w:rsidRPr="00BB5AAE">
        <w:rPr>
          <w:rStyle w:val="normaltextrun"/>
          <w:rFonts w:asciiTheme="majorHAnsi" w:hAnsiTheme="majorHAnsi" w:cstheme="majorHAnsi"/>
          <w:sz w:val="22"/>
          <w:szCs w:val="22"/>
        </w:rPr>
        <w:t xml:space="preserve">Debt, </w:t>
      </w:r>
      <w:r w:rsidRPr="00BB5AAE">
        <w:rPr>
          <w:rStyle w:val="normaltextrun"/>
          <w:rFonts w:asciiTheme="majorHAnsi" w:hAnsiTheme="majorHAnsi" w:cstheme="majorHAnsi"/>
          <w:b/>
          <w:bCs/>
          <w:sz w:val="22"/>
          <w:szCs w:val="22"/>
        </w:rPr>
        <w:t>Employment</w:t>
      </w:r>
      <w:r w:rsidRPr="00BB5AAE">
        <w:rPr>
          <w:rStyle w:val="normaltextrun"/>
          <w:rFonts w:asciiTheme="majorHAnsi" w:hAnsiTheme="majorHAnsi" w:cstheme="majorHAnsi"/>
          <w:sz w:val="22"/>
          <w:szCs w:val="22"/>
        </w:rPr>
        <w:t>, </w:t>
      </w:r>
      <w:r w:rsidRPr="00BB5AAE">
        <w:rPr>
          <w:rStyle w:val="normaltextrun"/>
          <w:rFonts w:asciiTheme="majorHAnsi" w:hAnsiTheme="majorHAnsi" w:cstheme="majorHAnsi"/>
          <w:bCs/>
          <w:sz w:val="22"/>
          <w:szCs w:val="22"/>
        </w:rPr>
        <w:t>Housing</w:t>
      </w:r>
      <w:r w:rsidRPr="00BB5AAE">
        <w:rPr>
          <w:rStyle w:val="normaltextrun"/>
          <w:rFonts w:asciiTheme="majorHAnsi" w:hAnsiTheme="majorHAnsi" w:cstheme="majorHAnsi"/>
          <w:sz w:val="22"/>
          <w:szCs w:val="22"/>
        </w:rPr>
        <w:t xml:space="preserve">, </w:t>
      </w:r>
      <w:r w:rsidRPr="00BB5AAE">
        <w:rPr>
          <w:rStyle w:val="normaltextrun"/>
          <w:rFonts w:asciiTheme="majorHAnsi" w:hAnsiTheme="majorHAnsi" w:cstheme="majorHAnsi"/>
          <w:bCs/>
          <w:sz w:val="22"/>
          <w:szCs w:val="22"/>
        </w:rPr>
        <w:t>Immigration &amp; Asylum</w:t>
      </w:r>
      <w:r w:rsidRPr="00BB5AAE">
        <w:rPr>
          <w:rStyle w:val="normaltextrun"/>
          <w:rFonts w:asciiTheme="majorHAnsi" w:hAnsiTheme="majorHAnsi" w:cstheme="majorHAnsi"/>
          <w:sz w:val="22"/>
          <w:szCs w:val="22"/>
        </w:rPr>
        <w:t xml:space="preserve"> and in a limited way in Welfare Rights. We represent clients in all courts and tribunals. We also provide the </w:t>
      </w:r>
      <w:r w:rsidRPr="00BB5AAE">
        <w:rPr>
          <w:rStyle w:val="normaltextrun"/>
          <w:rFonts w:asciiTheme="majorHAnsi" w:hAnsiTheme="majorHAnsi" w:cstheme="majorHAnsi"/>
          <w:bCs/>
          <w:sz w:val="22"/>
          <w:szCs w:val="22"/>
        </w:rPr>
        <w:t>housing duty solicitor schemes</w:t>
      </w:r>
      <w:r w:rsidRPr="00BB5AAE">
        <w:rPr>
          <w:rStyle w:val="normaltextrun"/>
          <w:rFonts w:asciiTheme="majorHAnsi" w:hAnsiTheme="majorHAnsi" w:cstheme="majorHAnsi"/>
          <w:b/>
          <w:bCs/>
          <w:sz w:val="22"/>
          <w:szCs w:val="22"/>
        </w:rPr>
        <w:t> </w:t>
      </w:r>
      <w:r w:rsidRPr="00BB5AAE">
        <w:rPr>
          <w:rStyle w:val="normaltextrun"/>
          <w:rFonts w:asciiTheme="majorHAnsi" w:hAnsiTheme="majorHAnsi" w:cstheme="majorHAnsi"/>
          <w:sz w:val="22"/>
          <w:szCs w:val="22"/>
        </w:rPr>
        <w:t>at Kingston and County Court giving emergency representation in possession hearings for rent</w:t>
      </w:r>
      <w:r w:rsidR="008C4AA4" w:rsidRPr="00BB5AAE">
        <w:rPr>
          <w:rStyle w:val="normaltextrun"/>
          <w:rFonts w:asciiTheme="majorHAnsi" w:hAnsiTheme="majorHAnsi" w:cstheme="majorHAnsi"/>
          <w:sz w:val="22"/>
          <w:szCs w:val="22"/>
        </w:rPr>
        <w:t>ed</w:t>
      </w:r>
      <w:r w:rsidRPr="00BB5AAE">
        <w:rPr>
          <w:rStyle w:val="normaltextrun"/>
          <w:rFonts w:asciiTheme="majorHAnsi" w:hAnsiTheme="majorHAnsi" w:cstheme="majorHAnsi"/>
          <w:sz w:val="22"/>
          <w:szCs w:val="22"/>
        </w:rPr>
        <w:t xml:space="preserve"> and owned homes and at the warrant stage for evictions. </w:t>
      </w:r>
    </w:p>
    <w:p w14:paraId="2D626984" w14:textId="77777777" w:rsidR="005356C3" w:rsidRPr="00BB5AAE" w:rsidRDefault="005356C3" w:rsidP="005356C3">
      <w:pPr>
        <w:pStyle w:val="paragraph"/>
        <w:spacing w:before="0" w:beforeAutospacing="0" w:after="0" w:afterAutospacing="0"/>
        <w:jc w:val="both"/>
        <w:textAlignment w:val="baseline"/>
        <w:rPr>
          <w:rFonts w:asciiTheme="majorHAnsi" w:hAnsiTheme="majorHAnsi" w:cstheme="majorHAnsi"/>
          <w:sz w:val="22"/>
          <w:szCs w:val="22"/>
        </w:rPr>
      </w:pPr>
    </w:p>
    <w:p w14:paraId="3376B8B5" w14:textId="1C97F26F" w:rsidR="005356C3" w:rsidRPr="00BB5AAE" w:rsidRDefault="005356C3" w:rsidP="005356C3">
      <w:pPr>
        <w:autoSpaceDE w:val="0"/>
        <w:autoSpaceDN w:val="0"/>
        <w:adjustRightInd w:val="0"/>
        <w:jc w:val="both"/>
        <w:rPr>
          <w:rFonts w:asciiTheme="majorHAnsi" w:hAnsiTheme="majorHAnsi" w:cstheme="majorHAnsi"/>
          <w:sz w:val="22"/>
          <w:szCs w:val="22"/>
          <w:lang w:eastAsia="en-GB"/>
        </w:rPr>
      </w:pPr>
      <w:r w:rsidRPr="00BB5AAE">
        <w:rPr>
          <w:rFonts w:asciiTheme="majorHAnsi" w:hAnsiTheme="majorHAnsi" w:cstheme="majorHAnsi"/>
          <w:sz w:val="22"/>
          <w:szCs w:val="22"/>
          <w:lang w:eastAsia="en-GB"/>
        </w:rPr>
        <w:t>SWLLC delivers an online pro bono clinics service  providing initial advice on legal problems  There are 16 firms involved with the clinics as well as individual solicitors.</w:t>
      </w:r>
    </w:p>
    <w:p w14:paraId="6C98C3BB" w14:textId="77777777" w:rsidR="005356C3" w:rsidRPr="00BB5AAE" w:rsidRDefault="005356C3" w:rsidP="005356C3">
      <w:pPr>
        <w:autoSpaceDE w:val="0"/>
        <w:autoSpaceDN w:val="0"/>
        <w:adjustRightInd w:val="0"/>
        <w:jc w:val="both"/>
        <w:rPr>
          <w:rFonts w:asciiTheme="majorHAnsi" w:hAnsiTheme="majorHAnsi" w:cstheme="majorHAnsi"/>
          <w:sz w:val="22"/>
          <w:szCs w:val="22"/>
          <w:lang w:eastAsia="en-GB"/>
        </w:rPr>
      </w:pPr>
    </w:p>
    <w:p w14:paraId="3B99BDD1" w14:textId="777C68E4" w:rsidR="005356C3" w:rsidRPr="00BB5AAE" w:rsidRDefault="005356C3" w:rsidP="005356C3">
      <w:pPr>
        <w:autoSpaceDE w:val="0"/>
        <w:autoSpaceDN w:val="0"/>
        <w:adjustRightInd w:val="0"/>
        <w:jc w:val="both"/>
        <w:rPr>
          <w:rFonts w:asciiTheme="majorHAnsi" w:hAnsiTheme="majorHAnsi" w:cstheme="majorHAnsi"/>
          <w:sz w:val="22"/>
          <w:szCs w:val="22"/>
          <w:lang w:eastAsia="en-GB"/>
        </w:rPr>
      </w:pPr>
      <w:r w:rsidRPr="00BB5AAE">
        <w:rPr>
          <w:rFonts w:asciiTheme="majorHAnsi" w:hAnsiTheme="majorHAnsi" w:cstheme="majorHAnsi"/>
          <w:sz w:val="22"/>
          <w:szCs w:val="22"/>
          <w:lang w:eastAsia="en-GB"/>
        </w:rPr>
        <w:t>Last year SWLLC work</w:t>
      </w:r>
      <w:r w:rsidR="008C4AA4" w:rsidRPr="00BB5AAE">
        <w:rPr>
          <w:rFonts w:asciiTheme="majorHAnsi" w:hAnsiTheme="majorHAnsi" w:cstheme="majorHAnsi"/>
          <w:sz w:val="22"/>
          <w:szCs w:val="22"/>
          <w:lang w:eastAsia="en-GB"/>
        </w:rPr>
        <w:t>ed</w:t>
      </w:r>
      <w:r w:rsidRPr="00BB5AAE">
        <w:rPr>
          <w:rFonts w:asciiTheme="majorHAnsi" w:hAnsiTheme="majorHAnsi" w:cstheme="majorHAnsi"/>
          <w:sz w:val="22"/>
          <w:szCs w:val="22"/>
          <w:lang w:eastAsia="en-GB"/>
        </w:rPr>
        <w:t xml:space="preserve"> with and assist</w:t>
      </w:r>
      <w:r w:rsidR="008C4AA4" w:rsidRPr="00BB5AAE">
        <w:rPr>
          <w:rFonts w:asciiTheme="majorHAnsi" w:hAnsiTheme="majorHAnsi" w:cstheme="majorHAnsi"/>
          <w:sz w:val="22"/>
          <w:szCs w:val="22"/>
          <w:lang w:eastAsia="en-GB"/>
        </w:rPr>
        <w:t>ed</w:t>
      </w:r>
      <w:r w:rsidRPr="00BB5AAE">
        <w:rPr>
          <w:rFonts w:asciiTheme="majorHAnsi" w:hAnsiTheme="majorHAnsi" w:cstheme="majorHAnsi"/>
          <w:sz w:val="22"/>
          <w:szCs w:val="22"/>
          <w:lang w:eastAsia="en-GB"/>
        </w:rPr>
        <w:t xml:space="preserve"> over 6,778 people, with 631 being dealt with by our employment and discrimination pro bono, advice and casework services</w:t>
      </w:r>
      <w:r w:rsidR="008C4AA4" w:rsidRPr="00BB5AAE">
        <w:rPr>
          <w:rFonts w:asciiTheme="majorHAnsi" w:hAnsiTheme="majorHAnsi" w:cstheme="majorHAnsi"/>
          <w:sz w:val="22"/>
          <w:szCs w:val="22"/>
          <w:lang w:eastAsia="en-GB"/>
        </w:rPr>
        <w:t>.</w:t>
      </w:r>
    </w:p>
    <w:p w14:paraId="1413CF86" w14:textId="77777777" w:rsidR="005356C3" w:rsidRPr="00BB5AAE" w:rsidRDefault="005356C3" w:rsidP="005356C3">
      <w:pPr>
        <w:autoSpaceDE w:val="0"/>
        <w:autoSpaceDN w:val="0"/>
        <w:adjustRightInd w:val="0"/>
        <w:jc w:val="both"/>
        <w:rPr>
          <w:rFonts w:asciiTheme="majorHAnsi" w:hAnsiTheme="majorHAnsi" w:cstheme="majorHAnsi"/>
          <w:sz w:val="22"/>
          <w:szCs w:val="22"/>
          <w:lang w:eastAsia="en-GB"/>
        </w:rPr>
      </w:pPr>
    </w:p>
    <w:p w14:paraId="570CFDED" w14:textId="77777777" w:rsidR="005356C3" w:rsidRPr="00BB5AAE" w:rsidRDefault="005356C3" w:rsidP="005356C3">
      <w:pPr>
        <w:pBdr>
          <w:bottom w:val="single" w:sz="4" w:space="2" w:color="auto"/>
        </w:pBdr>
        <w:rPr>
          <w:rFonts w:asciiTheme="majorHAnsi" w:hAnsiTheme="majorHAnsi" w:cstheme="majorHAnsi"/>
          <w:b/>
          <w:sz w:val="22"/>
          <w:szCs w:val="22"/>
        </w:rPr>
      </w:pPr>
    </w:p>
    <w:p w14:paraId="28765A6B" w14:textId="77777777" w:rsidR="005356C3" w:rsidRPr="00BB5AAE" w:rsidRDefault="005356C3" w:rsidP="005356C3">
      <w:pPr>
        <w:autoSpaceDE w:val="0"/>
        <w:autoSpaceDN w:val="0"/>
        <w:adjustRightInd w:val="0"/>
        <w:rPr>
          <w:rFonts w:asciiTheme="majorHAnsi" w:hAnsiTheme="majorHAnsi" w:cstheme="majorHAnsi"/>
          <w:sz w:val="22"/>
          <w:szCs w:val="22"/>
        </w:rPr>
      </w:pPr>
    </w:p>
    <w:p w14:paraId="5F77953C" w14:textId="77777777" w:rsidR="005356C3" w:rsidRPr="00BB5AAE" w:rsidRDefault="005356C3" w:rsidP="005356C3">
      <w:pPr>
        <w:autoSpaceDE w:val="0"/>
        <w:autoSpaceDN w:val="0"/>
        <w:adjustRightInd w:val="0"/>
        <w:rPr>
          <w:rFonts w:asciiTheme="majorHAnsi" w:hAnsiTheme="majorHAnsi" w:cstheme="majorHAnsi"/>
          <w:sz w:val="22"/>
          <w:szCs w:val="22"/>
        </w:rPr>
      </w:pPr>
      <w:r w:rsidRPr="00BB5AAE">
        <w:rPr>
          <w:rFonts w:asciiTheme="majorHAnsi" w:hAnsiTheme="majorHAnsi" w:cstheme="majorHAnsi"/>
          <w:sz w:val="22"/>
          <w:szCs w:val="22"/>
        </w:rPr>
        <w:t xml:space="preserve">SWLLC’s Croydon Office is a short walk from either East or West Croydon stations.  </w:t>
      </w:r>
    </w:p>
    <w:p w14:paraId="09A4FAE3" w14:textId="77777777" w:rsidR="005356C3" w:rsidRPr="00BB5AAE" w:rsidRDefault="005356C3" w:rsidP="005356C3">
      <w:pPr>
        <w:autoSpaceDE w:val="0"/>
        <w:autoSpaceDN w:val="0"/>
        <w:adjustRightInd w:val="0"/>
        <w:rPr>
          <w:rFonts w:asciiTheme="majorHAnsi" w:hAnsiTheme="majorHAnsi" w:cstheme="majorHAnsi"/>
          <w:sz w:val="22"/>
          <w:szCs w:val="22"/>
        </w:rPr>
      </w:pPr>
    </w:p>
    <w:p w14:paraId="789BAA2A" w14:textId="751C9445" w:rsidR="00BF5318" w:rsidRPr="00BB5AAE" w:rsidRDefault="003A7490" w:rsidP="00137F3A">
      <w:pPr>
        <w:rPr>
          <w:rFonts w:asciiTheme="majorHAnsi" w:hAnsiTheme="majorHAnsi" w:cstheme="majorHAnsi"/>
          <w:b/>
          <w:bCs/>
          <w:color w:val="808080"/>
          <w:sz w:val="22"/>
          <w:szCs w:val="22"/>
        </w:rPr>
      </w:pPr>
      <w:r w:rsidRPr="00BB5AAE">
        <w:rPr>
          <w:rFonts w:asciiTheme="majorHAnsi" w:hAnsiTheme="majorHAnsi" w:cstheme="majorHAnsi"/>
          <w:b/>
          <w:bCs/>
          <w:color w:val="808080"/>
          <w:sz w:val="22"/>
          <w:szCs w:val="22"/>
        </w:rPr>
        <w:br w:type="page"/>
      </w:r>
    </w:p>
    <w:p w14:paraId="435095CA" w14:textId="77777777" w:rsidR="00BF5318" w:rsidRPr="00BB5AAE" w:rsidRDefault="00BF5318" w:rsidP="008D55B2">
      <w:pPr>
        <w:tabs>
          <w:tab w:val="left" w:pos="0"/>
          <w:tab w:val="left" w:pos="5850"/>
          <w:tab w:val="left" w:pos="6480"/>
          <w:tab w:val="left" w:pos="7200"/>
          <w:tab w:val="left" w:pos="7920"/>
        </w:tabs>
        <w:rPr>
          <w:rFonts w:asciiTheme="majorHAnsi" w:hAnsiTheme="majorHAnsi" w:cstheme="majorHAnsi"/>
          <w:b/>
          <w:bCs/>
          <w:color w:val="808080"/>
          <w:sz w:val="22"/>
          <w:szCs w:val="22"/>
        </w:rPr>
      </w:pPr>
    </w:p>
    <w:p w14:paraId="30A13B40" w14:textId="06DC0FA3" w:rsidR="008D55B2" w:rsidRPr="00BB5AAE" w:rsidRDefault="008D55B2" w:rsidP="008D55B2">
      <w:pPr>
        <w:tabs>
          <w:tab w:val="left" w:pos="0"/>
          <w:tab w:val="left" w:pos="5850"/>
          <w:tab w:val="left" w:pos="6480"/>
          <w:tab w:val="left" w:pos="7200"/>
          <w:tab w:val="left" w:pos="7920"/>
        </w:tabs>
        <w:rPr>
          <w:rFonts w:asciiTheme="majorHAnsi" w:hAnsiTheme="majorHAnsi" w:cstheme="majorHAnsi"/>
          <w:b/>
          <w:bCs/>
          <w:color w:val="808080"/>
          <w:sz w:val="22"/>
          <w:szCs w:val="22"/>
        </w:rPr>
      </w:pPr>
      <w:r w:rsidRPr="00BB5AAE">
        <w:rPr>
          <w:rFonts w:asciiTheme="majorHAnsi" w:hAnsiTheme="majorHAnsi" w:cstheme="majorHAnsi"/>
          <w:b/>
          <w:bCs/>
          <w:color w:val="808080"/>
          <w:sz w:val="22"/>
          <w:szCs w:val="22"/>
        </w:rPr>
        <w:t>SOUTH WEST LONDON LAW CENTRES</w:t>
      </w:r>
    </w:p>
    <w:p w14:paraId="346AE4E3"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
          <w:bCs/>
          <w:i/>
          <w:sz w:val="22"/>
          <w:szCs w:val="22"/>
        </w:rPr>
      </w:pPr>
      <w:r w:rsidRPr="00BB5AAE">
        <w:rPr>
          <w:rFonts w:asciiTheme="majorHAnsi" w:hAnsiTheme="majorHAnsi" w:cstheme="majorHAnsi"/>
          <w:b/>
          <w:bCs/>
          <w:i/>
          <w:sz w:val="22"/>
          <w:szCs w:val="22"/>
        </w:rPr>
        <w:t>Legal Action for Local Communities</w:t>
      </w:r>
    </w:p>
    <w:p w14:paraId="03DB9BC1"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Cs/>
          <w:sz w:val="22"/>
          <w:szCs w:val="22"/>
        </w:rPr>
      </w:pPr>
    </w:p>
    <w:p w14:paraId="1AF2F2F0" w14:textId="77777777" w:rsidR="008D55B2" w:rsidRPr="00BB5AAE" w:rsidRDefault="008D55B2" w:rsidP="008D55B2">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sidRPr="00BB5AAE">
        <w:rPr>
          <w:rFonts w:asciiTheme="majorHAnsi" w:hAnsiTheme="majorHAnsi" w:cstheme="majorHAnsi"/>
          <w:b/>
          <w:bCs/>
          <w:sz w:val="22"/>
          <w:szCs w:val="22"/>
        </w:rPr>
        <w:t>JOB DESCRIPTION</w:t>
      </w:r>
    </w:p>
    <w:p w14:paraId="755EA106"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Cs/>
          <w:sz w:val="22"/>
          <w:szCs w:val="22"/>
        </w:rPr>
      </w:pPr>
    </w:p>
    <w:p w14:paraId="2C93E251" w14:textId="5D1800F6" w:rsidR="007922DA" w:rsidRPr="00BB5AAE" w:rsidRDefault="007922DA" w:rsidP="00792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BB5AAE">
        <w:rPr>
          <w:rFonts w:asciiTheme="majorHAnsi" w:hAnsiTheme="majorHAnsi" w:cstheme="majorHAnsi"/>
          <w:b/>
          <w:bCs/>
          <w:sz w:val="22"/>
          <w:szCs w:val="22"/>
        </w:rPr>
        <w:t>POST:</w:t>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005461FA" w:rsidRPr="00BB5AAE">
        <w:rPr>
          <w:rFonts w:asciiTheme="majorHAnsi" w:hAnsiTheme="majorHAnsi" w:cstheme="majorHAnsi"/>
          <w:b/>
          <w:bCs/>
          <w:sz w:val="22"/>
          <w:szCs w:val="22"/>
        </w:rPr>
        <w:t xml:space="preserve">Head of Employment and Discrimination </w:t>
      </w:r>
    </w:p>
    <w:p w14:paraId="405DF82B" w14:textId="77777777" w:rsidR="007922DA" w:rsidRPr="00BB5AAE" w:rsidRDefault="007922DA" w:rsidP="00792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7006730B" w14:textId="772EF46C" w:rsidR="007922DA" w:rsidRPr="00BB5AAE" w:rsidRDefault="007922DA" w:rsidP="007922DA">
      <w:pPr>
        <w:ind w:left="2880" w:hanging="2880"/>
        <w:rPr>
          <w:rFonts w:asciiTheme="majorHAnsi" w:hAnsiTheme="majorHAnsi" w:cstheme="majorHAnsi"/>
          <w:sz w:val="22"/>
          <w:szCs w:val="22"/>
        </w:rPr>
      </w:pPr>
      <w:r w:rsidRPr="00BB5AAE">
        <w:rPr>
          <w:rFonts w:asciiTheme="majorHAnsi" w:hAnsiTheme="majorHAnsi" w:cstheme="majorHAnsi"/>
          <w:b/>
          <w:sz w:val="22"/>
          <w:szCs w:val="22"/>
        </w:rPr>
        <w:t>Salary:</w:t>
      </w:r>
      <w:r w:rsidRPr="00BB5AAE">
        <w:rPr>
          <w:rFonts w:asciiTheme="majorHAnsi" w:hAnsiTheme="majorHAnsi" w:cstheme="majorHAnsi"/>
          <w:b/>
          <w:sz w:val="22"/>
          <w:szCs w:val="22"/>
        </w:rPr>
        <w:tab/>
      </w:r>
      <w:r w:rsidRPr="00BB5AAE">
        <w:rPr>
          <w:rFonts w:asciiTheme="majorHAnsi" w:hAnsiTheme="majorHAnsi" w:cstheme="majorHAnsi"/>
          <w:sz w:val="22"/>
          <w:szCs w:val="22"/>
          <w:shd w:val="clear" w:color="auto" w:fill="FFFFFF"/>
        </w:rPr>
        <w:t xml:space="preserve">Up to </w:t>
      </w:r>
      <w:r w:rsidR="00AE29C8" w:rsidRPr="00BB5AAE">
        <w:rPr>
          <w:rFonts w:asciiTheme="majorHAnsi" w:hAnsiTheme="majorHAnsi" w:cstheme="majorHAnsi"/>
          <w:sz w:val="22"/>
          <w:szCs w:val="22"/>
          <w:shd w:val="clear" w:color="auto" w:fill="FFFFFF"/>
        </w:rPr>
        <w:t>£</w:t>
      </w:r>
      <w:r w:rsidR="00FF0F06">
        <w:rPr>
          <w:rFonts w:asciiTheme="majorHAnsi" w:hAnsiTheme="majorHAnsi" w:cstheme="majorHAnsi"/>
          <w:sz w:val="22"/>
          <w:szCs w:val="22"/>
          <w:shd w:val="clear" w:color="auto" w:fill="FFFFFF"/>
        </w:rPr>
        <w:t>40,000</w:t>
      </w:r>
      <w:r w:rsidR="00AE29C8" w:rsidRPr="00BB5AAE">
        <w:rPr>
          <w:rFonts w:asciiTheme="majorHAnsi" w:hAnsiTheme="majorHAnsi" w:cstheme="majorHAnsi"/>
          <w:sz w:val="22"/>
          <w:szCs w:val="22"/>
          <w:shd w:val="clear" w:color="auto" w:fill="FFFFFF"/>
        </w:rPr>
        <w:t xml:space="preserve"> </w:t>
      </w:r>
      <w:r w:rsidRPr="00BB5AAE">
        <w:rPr>
          <w:rFonts w:asciiTheme="majorHAnsi" w:hAnsiTheme="majorHAnsi" w:cstheme="majorHAnsi"/>
          <w:sz w:val="22"/>
          <w:szCs w:val="22"/>
          <w:shd w:val="clear" w:color="auto" w:fill="FFFFFF"/>
        </w:rPr>
        <w:t xml:space="preserve">according to experience. </w:t>
      </w:r>
    </w:p>
    <w:p w14:paraId="42785CA4" w14:textId="77777777" w:rsidR="007922DA" w:rsidRPr="00BB5AAE" w:rsidRDefault="007922DA" w:rsidP="007922DA">
      <w:pPr>
        <w:rPr>
          <w:rFonts w:asciiTheme="majorHAnsi" w:eastAsia="Times New Roman" w:hAnsiTheme="majorHAnsi" w:cstheme="majorHAnsi"/>
          <w:sz w:val="22"/>
          <w:szCs w:val="22"/>
        </w:rPr>
      </w:pPr>
    </w:p>
    <w:p w14:paraId="1E86CBEF" w14:textId="3C04B4FF" w:rsidR="007922DA" w:rsidRPr="00BB5AAE" w:rsidRDefault="007922DA"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Term:</w:t>
      </w:r>
      <w:r w:rsidRPr="00BB5AAE">
        <w:rPr>
          <w:rFonts w:asciiTheme="majorHAnsi" w:hAnsiTheme="majorHAnsi" w:cstheme="majorHAnsi"/>
          <w:b/>
          <w:bCs/>
          <w:sz w:val="22"/>
          <w:szCs w:val="22"/>
        </w:rPr>
        <w:tab/>
      </w:r>
      <w:r w:rsidR="003F1FE2" w:rsidRPr="00BB5AAE">
        <w:rPr>
          <w:rFonts w:asciiTheme="majorHAnsi" w:hAnsiTheme="majorHAnsi" w:cstheme="majorHAnsi"/>
          <w:bCs/>
          <w:sz w:val="22"/>
          <w:szCs w:val="22"/>
        </w:rPr>
        <w:t xml:space="preserve">Permanent </w:t>
      </w:r>
    </w:p>
    <w:p w14:paraId="152DCE8D" w14:textId="77777777" w:rsidR="006B515C" w:rsidRPr="00BB5AAE" w:rsidRDefault="006B515C"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183E2595" w14:textId="7AD0DD00" w:rsidR="006B515C" w:rsidRPr="00BB5AAE" w:rsidRDefault="00D93A89"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sz w:val="22"/>
          <w:szCs w:val="22"/>
        </w:rPr>
        <w:t>Functional</w:t>
      </w:r>
      <w:r w:rsidR="006B515C" w:rsidRPr="00BB5AAE">
        <w:rPr>
          <w:rFonts w:asciiTheme="majorHAnsi" w:hAnsiTheme="majorHAnsi" w:cstheme="majorHAnsi"/>
          <w:b/>
          <w:sz w:val="22"/>
          <w:szCs w:val="22"/>
        </w:rPr>
        <w:t xml:space="preserve"> Links</w:t>
      </w:r>
      <w:r w:rsidR="006B515C" w:rsidRPr="00BB5AAE">
        <w:rPr>
          <w:rFonts w:asciiTheme="majorHAnsi" w:hAnsiTheme="majorHAnsi" w:cstheme="majorHAnsi"/>
          <w:bCs/>
          <w:sz w:val="22"/>
          <w:szCs w:val="22"/>
        </w:rPr>
        <w:t xml:space="preserve"> </w:t>
      </w:r>
      <w:r w:rsidR="006B515C" w:rsidRPr="00BB5AAE">
        <w:rPr>
          <w:rFonts w:asciiTheme="majorHAnsi" w:hAnsiTheme="majorHAnsi" w:cstheme="majorHAnsi"/>
          <w:bCs/>
          <w:sz w:val="22"/>
          <w:szCs w:val="22"/>
        </w:rPr>
        <w:tab/>
        <w:t>Other members of the Employment and Discrimination Team</w:t>
      </w:r>
      <w:r w:rsidRPr="00BB5AAE">
        <w:rPr>
          <w:rFonts w:asciiTheme="majorHAnsi" w:hAnsiTheme="majorHAnsi" w:cstheme="majorHAnsi"/>
          <w:bCs/>
          <w:sz w:val="22"/>
          <w:szCs w:val="22"/>
        </w:rPr>
        <w:t>, Senior Management Team, Administrators and Receptionists, Employment Interns, Partners</w:t>
      </w:r>
      <w:r w:rsidR="002F3763" w:rsidRPr="00BB5AAE">
        <w:rPr>
          <w:rFonts w:asciiTheme="majorHAnsi" w:hAnsiTheme="majorHAnsi" w:cstheme="majorHAnsi"/>
          <w:bCs/>
          <w:sz w:val="22"/>
          <w:szCs w:val="22"/>
        </w:rPr>
        <w:t xml:space="preserve">. </w:t>
      </w:r>
    </w:p>
    <w:p w14:paraId="344A46D3" w14:textId="77777777" w:rsidR="007922DA" w:rsidRPr="00BB5AAE" w:rsidRDefault="007922DA"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08BCC92" w14:textId="5D6D8A3F" w:rsidR="007922DA" w:rsidRPr="00BB5AAE" w:rsidRDefault="007922DA"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sz w:val="22"/>
          <w:szCs w:val="22"/>
        </w:rPr>
        <w:t>Reports to:</w:t>
      </w:r>
      <w:r w:rsidRPr="00BB5AAE">
        <w:rPr>
          <w:rFonts w:asciiTheme="majorHAnsi" w:hAnsiTheme="majorHAnsi" w:cstheme="majorHAnsi"/>
          <w:b/>
          <w:sz w:val="22"/>
          <w:szCs w:val="22"/>
        </w:rPr>
        <w:tab/>
      </w:r>
      <w:r w:rsidRPr="00BB5AAE">
        <w:rPr>
          <w:rFonts w:asciiTheme="majorHAnsi" w:hAnsiTheme="majorHAnsi" w:cstheme="majorHAnsi"/>
          <w:bCs/>
          <w:sz w:val="22"/>
          <w:szCs w:val="22"/>
        </w:rPr>
        <w:t xml:space="preserve">Head of Legal Practice </w:t>
      </w:r>
    </w:p>
    <w:p w14:paraId="2E33AE32" w14:textId="77777777" w:rsidR="007922DA" w:rsidRPr="00BB5AAE" w:rsidRDefault="007922DA"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0FAE6DA3" w14:textId="77777777" w:rsidR="007922DA" w:rsidRPr="00BB5AAE" w:rsidRDefault="007922DA" w:rsidP="007922DA">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Based at:</w:t>
      </w:r>
      <w:r w:rsidRPr="00BB5AAE">
        <w:rPr>
          <w:rFonts w:asciiTheme="majorHAnsi" w:hAnsiTheme="majorHAnsi" w:cstheme="majorHAnsi"/>
          <w:b/>
          <w:bCs/>
          <w:sz w:val="22"/>
          <w:szCs w:val="22"/>
        </w:rPr>
        <w:tab/>
      </w:r>
      <w:r w:rsidRPr="00BB5AAE">
        <w:rPr>
          <w:rFonts w:asciiTheme="majorHAnsi" w:hAnsiTheme="majorHAnsi" w:cstheme="majorHAnsi"/>
          <w:bCs/>
          <w:sz w:val="22"/>
          <w:szCs w:val="22"/>
        </w:rPr>
        <w:t xml:space="preserve">Croydon with potential outreach and delivery at other locations   </w:t>
      </w:r>
    </w:p>
    <w:p w14:paraId="0EF01455" w14:textId="77777777" w:rsidR="008D55B2" w:rsidRPr="00BB5AAE" w:rsidRDefault="008D55B2" w:rsidP="008D55B2">
      <w:pPr>
        <w:pBdr>
          <w:bottom w:val="single" w:sz="12" w:space="1"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HAnsi" w:hAnsiTheme="majorHAnsi" w:cstheme="majorHAnsi"/>
          <w:bCs/>
          <w:sz w:val="22"/>
          <w:szCs w:val="22"/>
        </w:rPr>
      </w:pPr>
    </w:p>
    <w:p w14:paraId="2B48BF5F" w14:textId="77777777" w:rsidR="008D55B2" w:rsidRPr="00BB5AAE" w:rsidRDefault="008D55B2" w:rsidP="008D55B2">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0E265B9" w14:textId="77777777" w:rsidR="008D55B2" w:rsidRPr="00BB5AAE"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rPr>
      </w:pPr>
      <w:r w:rsidRPr="00BB5AAE">
        <w:rPr>
          <w:rFonts w:asciiTheme="majorHAnsi" w:hAnsiTheme="majorHAnsi" w:cstheme="majorHAnsi"/>
          <w:b/>
          <w:sz w:val="22"/>
          <w:szCs w:val="22"/>
        </w:rPr>
        <w:t>Key Tasks</w:t>
      </w:r>
    </w:p>
    <w:p w14:paraId="28652541" w14:textId="77777777" w:rsidR="008D55B2" w:rsidRPr="00BB5AAE" w:rsidRDefault="008D55B2" w:rsidP="008D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12E10457" w14:textId="53AD0752" w:rsidR="006B515C" w:rsidRPr="00BB5AAE" w:rsidRDefault="006B515C" w:rsidP="008D55B2">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manage and develop the</w:t>
      </w:r>
      <w:r w:rsidR="00D50968" w:rsidRPr="00BB5AAE">
        <w:rPr>
          <w:rFonts w:asciiTheme="majorHAnsi" w:hAnsiTheme="majorHAnsi" w:cstheme="majorHAnsi"/>
          <w:sz w:val="22"/>
          <w:szCs w:val="22"/>
        </w:rPr>
        <w:t xml:space="preserve"> work of the Employment and Discrimination Team</w:t>
      </w:r>
    </w:p>
    <w:p w14:paraId="0F95BD0B" w14:textId="77777777" w:rsidR="002F3763" w:rsidRPr="00BB5AAE" w:rsidRDefault="007922DA" w:rsidP="008D55B2">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develop and undertake </w:t>
      </w:r>
      <w:r w:rsidR="004835BD" w:rsidRPr="00BB5AAE">
        <w:rPr>
          <w:rFonts w:asciiTheme="majorHAnsi" w:hAnsiTheme="majorHAnsi" w:cstheme="majorHAnsi"/>
          <w:sz w:val="22"/>
          <w:szCs w:val="22"/>
        </w:rPr>
        <w:t xml:space="preserve">Discrimination and Employment </w:t>
      </w:r>
      <w:r w:rsidR="00EA3A1D" w:rsidRPr="00BB5AAE">
        <w:rPr>
          <w:rFonts w:asciiTheme="majorHAnsi" w:hAnsiTheme="majorHAnsi" w:cstheme="majorHAnsi"/>
          <w:sz w:val="22"/>
          <w:szCs w:val="22"/>
        </w:rPr>
        <w:t xml:space="preserve">caseload </w:t>
      </w:r>
      <w:r w:rsidR="00433504" w:rsidRPr="00BB5AAE">
        <w:rPr>
          <w:rFonts w:asciiTheme="majorHAnsi" w:hAnsiTheme="majorHAnsi" w:cstheme="majorHAnsi"/>
          <w:sz w:val="22"/>
          <w:szCs w:val="22"/>
        </w:rPr>
        <w:t xml:space="preserve">under a legal aid contract </w:t>
      </w:r>
      <w:r w:rsidR="005963F5" w:rsidRPr="00BB5AAE">
        <w:rPr>
          <w:rFonts w:asciiTheme="majorHAnsi" w:hAnsiTheme="majorHAnsi" w:cstheme="majorHAnsi"/>
          <w:sz w:val="22"/>
          <w:szCs w:val="22"/>
        </w:rPr>
        <w:t>for</w:t>
      </w:r>
      <w:r w:rsidR="00433504" w:rsidRPr="00BB5AAE">
        <w:rPr>
          <w:rFonts w:asciiTheme="majorHAnsi" w:hAnsiTheme="majorHAnsi" w:cstheme="majorHAnsi"/>
          <w:sz w:val="22"/>
          <w:szCs w:val="22"/>
        </w:rPr>
        <w:t xml:space="preserve"> eligible clients</w:t>
      </w:r>
      <w:r w:rsidR="002F3763" w:rsidRPr="00BB5AAE">
        <w:rPr>
          <w:rFonts w:asciiTheme="majorHAnsi" w:hAnsiTheme="majorHAnsi" w:cstheme="majorHAnsi"/>
          <w:sz w:val="22"/>
          <w:szCs w:val="22"/>
        </w:rPr>
        <w:t xml:space="preserve">. </w:t>
      </w:r>
    </w:p>
    <w:p w14:paraId="510B00D0" w14:textId="4E5D68E7" w:rsidR="00080588" w:rsidRPr="00BB5AAE" w:rsidRDefault="002F3763" w:rsidP="008D55B2">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develop and undertake casework </w:t>
      </w:r>
      <w:r w:rsidR="00EA02EE" w:rsidRPr="00BB5AAE">
        <w:rPr>
          <w:rFonts w:asciiTheme="majorHAnsi" w:hAnsiTheme="majorHAnsi" w:cstheme="majorHAnsi"/>
          <w:sz w:val="22"/>
          <w:szCs w:val="22"/>
        </w:rPr>
        <w:t>under Damages Based Agreements and other charging methods.</w:t>
      </w:r>
    </w:p>
    <w:p w14:paraId="2E2B1357" w14:textId="1F0DC43D" w:rsidR="00080588" w:rsidRPr="00BB5AAE" w:rsidRDefault="00080588" w:rsidP="00080588">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The post-holder will advise and represent clients who live or work in South West London </w:t>
      </w:r>
      <w:r w:rsidR="00406C9B" w:rsidRPr="00BB5AAE">
        <w:rPr>
          <w:rFonts w:asciiTheme="majorHAnsi" w:hAnsiTheme="majorHAnsi" w:cstheme="majorHAnsi"/>
          <w:sz w:val="22"/>
          <w:szCs w:val="22"/>
        </w:rPr>
        <w:t xml:space="preserve">on employment and </w:t>
      </w:r>
      <w:r w:rsidRPr="00BB5AAE">
        <w:rPr>
          <w:rFonts w:asciiTheme="majorHAnsi" w:hAnsiTheme="majorHAnsi" w:cstheme="majorHAnsi"/>
          <w:sz w:val="22"/>
          <w:szCs w:val="22"/>
        </w:rPr>
        <w:t xml:space="preserve">in all areas of discrimination </w:t>
      </w:r>
      <w:r w:rsidR="0034548D" w:rsidRPr="00BB5AAE">
        <w:rPr>
          <w:rFonts w:asciiTheme="majorHAnsi" w:hAnsiTheme="majorHAnsi" w:cstheme="majorHAnsi"/>
          <w:sz w:val="22"/>
          <w:szCs w:val="22"/>
        </w:rPr>
        <w:t xml:space="preserve">work focusing on employment </w:t>
      </w:r>
      <w:r w:rsidRPr="00BB5AAE">
        <w:rPr>
          <w:rFonts w:asciiTheme="majorHAnsi" w:hAnsiTheme="majorHAnsi" w:cstheme="majorHAnsi"/>
          <w:sz w:val="22"/>
          <w:szCs w:val="22"/>
        </w:rPr>
        <w:t>law taking cases as necessary to all levels tribunals</w:t>
      </w:r>
      <w:r w:rsidR="0034548D" w:rsidRPr="00BB5AAE">
        <w:rPr>
          <w:rFonts w:asciiTheme="majorHAnsi" w:hAnsiTheme="majorHAnsi" w:cstheme="majorHAnsi"/>
          <w:sz w:val="22"/>
          <w:szCs w:val="22"/>
        </w:rPr>
        <w:t xml:space="preserve"> and courts</w:t>
      </w:r>
    </w:p>
    <w:p w14:paraId="4591BA09" w14:textId="093F7F80" w:rsidR="00080588" w:rsidRPr="00BB5AAE" w:rsidRDefault="00080588" w:rsidP="00080588">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be or work towards being a LAA category </w:t>
      </w:r>
      <w:r w:rsidR="0034548D" w:rsidRPr="00BB5AAE">
        <w:rPr>
          <w:rFonts w:asciiTheme="majorHAnsi" w:hAnsiTheme="majorHAnsi" w:cstheme="majorHAnsi"/>
          <w:sz w:val="22"/>
          <w:szCs w:val="22"/>
        </w:rPr>
        <w:t>discrimination</w:t>
      </w:r>
      <w:r w:rsidRPr="00BB5AAE">
        <w:rPr>
          <w:rFonts w:asciiTheme="majorHAnsi" w:hAnsiTheme="majorHAnsi" w:cstheme="majorHAnsi"/>
          <w:sz w:val="22"/>
          <w:szCs w:val="22"/>
        </w:rPr>
        <w:t xml:space="preserve"> supervisor. The post-holder will ensure maintenance of standards in accordance with Lexcel</w:t>
      </w:r>
      <w:r w:rsidR="00166805" w:rsidRPr="00BB5AAE">
        <w:rPr>
          <w:rFonts w:asciiTheme="majorHAnsi" w:hAnsiTheme="majorHAnsi" w:cstheme="majorHAnsi"/>
          <w:sz w:val="22"/>
          <w:szCs w:val="22"/>
        </w:rPr>
        <w:t xml:space="preserve"> </w:t>
      </w:r>
      <w:r w:rsidRPr="00BB5AAE">
        <w:rPr>
          <w:rFonts w:asciiTheme="majorHAnsi" w:hAnsiTheme="majorHAnsi" w:cstheme="majorHAnsi"/>
          <w:sz w:val="22"/>
          <w:szCs w:val="22"/>
        </w:rPr>
        <w:t>accreditation.</w:t>
      </w:r>
    </w:p>
    <w:p w14:paraId="769F17DF" w14:textId="47597882" w:rsidR="00FB44DE" w:rsidRPr="00BB5AAE" w:rsidRDefault="00FB44DE" w:rsidP="00080588">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work with the Senior Management Team</w:t>
      </w:r>
      <w:r w:rsidR="000A53FE" w:rsidRPr="00BB5AAE">
        <w:rPr>
          <w:rFonts w:asciiTheme="majorHAnsi" w:hAnsiTheme="majorHAnsi" w:cstheme="majorHAnsi"/>
          <w:sz w:val="22"/>
          <w:szCs w:val="22"/>
        </w:rPr>
        <w:t xml:space="preserve"> to de</w:t>
      </w:r>
      <w:r w:rsidR="00266B6B" w:rsidRPr="00BB5AAE">
        <w:rPr>
          <w:rFonts w:asciiTheme="majorHAnsi" w:hAnsiTheme="majorHAnsi" w:cstheme="majorHAnsi"/>
          <w:sz w:val="22"/>
          <w:szCs w:val="22"/>
        </w:rPr>
        <w:t xml:space="preserve">velop and report on projects </w:t>
      </w:r>
      <w:r w:rsidR="002B2FE2" w:rsidRPr="00BB5AAE">
        <w:rPr>
          <w:rFonts w:asciiTheme="majorHAnsi" w:hAnsiTheme="majorHAnsi" w:cstheme="majorHAnsi"/>
          <w:sz w:val="22"/>
          <w:szCs w:val="22"/>
        </w:rPr>
        <w:t>associated with our employment and discrimination work.</w:t>
      </w:r>
    </w:p>
    <w:p w14:paraId="14A9022F" w14:textId="3677ADED" w:rsidR="00016B31" w:rsidRPr="00BB5AAE" w:rsidRDefault="00016B31" w:rsidP="00080588">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w:t>
      </w:r>
      <w:r w:rsidR="003552D7" w:rsidRPr="00BB5AAE">
        <w:rPr>
          <w:rFonts w:asciiTheme="majorHAnsi" w:hAnsiTheme="majorHAnsi" w:cstheme="majorHAnsi"/>
          <w:sz w:val="22"/>
          <w:szCs w:val="22"/>
        </w:rPr>
        <w:t xml:space="preserve">manage our involvement in Employment Law for London, including liaising with partners and considering the development and expansion of the project. </w:t>
      </w:r>
    </w:p>
    <w:p w14:paraId="4B52E72F" w14:textId="662417A4" w:rsidR="008D55B2" w:rsidRPr="00BB5AAE" w:rsidRDefault="008D55B2" w:rsidP="00166805">
      <w:pPr>
        <w:suppressAutoHyphens/>
        <w:ind w:left="720"/>
        <w:rPr>
          <w:rFonts w:asciiTheme="majorHAnsi" w:hAnsiTheme="majorHAnsi" w:cstheme="majorHAnsi"/>
          <w:sz w:val="22"/>
          <w:szCs w:val="22"/>
        </w:rPr>
      </w:pPr>
    </w:p>
    <w:p w14:paraId="467BD53C" w14:textId="77777777" w:rsidR="008D55B2" w:rsidRPr="00BB5AAE" w:rsidRDefault="008D55B2" w:rsidP="008D55B2">
      <w:pPr>
        <w:rPr>
          <w:rFonts w:asciiTheme="majorHAnsi" w:hAnsiTheme="majorHAnsi" w:cstheme="majorHAnsi"/>
          <w:b/>
          <w:bCs/>
          <w:sz w:val="22"/>
          <w:szCs w:val="22"/>
        </w:rPr>
      </w:pPr>
    </w:p>
    <w:p w14:paraId="17B02C80" w14:textId="77777777" w:rsidR="008D55B2" w:rsidRPr="00BB5AAE" w:rsidRDefault="008D55B2" w:rsidP="008D55B2">
      <w:pPr>
        <w:rPr>
          <w:rFonts w:asciiTheme="majorHAnsi" w:hAnsiTheme="majorHAnsi" w:cstheme="majorHAnsi"/>
          <w:b/>
          <w:sz w:val="22"/>
          <w:szCs w:val="22"/>
        </w:rPr>
      </w:pPr>
      <w:r w:rsidRPr="00BB5AAE">
        <w:rPr>
          <w:rFonts w:asciiTheme="majorHAnsi" w:hAnsiTheme="majorHAnsi" w:cstheme="majorHAnsi"/>
          <w:b/>
          <w:sz w:val="22"/>
          <w:szCs w:val="22"/>
        </w:rPr>
        <w:t>Duties &amp; Responsibilities</w:t>
      </w:r>
    </w:p>
    <w:p w14:paraId="5CA7EBD6" w14:textId="77777777" w:rsidR="008D55B2" w:rsidRPr="00BB5AAE" w:rsidRDefault="008D55B2" w:rsidP="008D55B2">
      <w:pPr>
        <w:rPr>
          <w:rFonts w:asciiTheme="majorHAnsi" w:hAnsiTheme="majorHAnsi" w:cstheme="majorHAnsi"/>
          <w:sz w:val="22"/>
          <w:szCs w:val="22"/>
        </w:rPr>
      </w:pPr>
    </w:p>
    <w:p w14:paraId="444B6F4C" w14:textId="0A665999"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ensure that all advice, assistance and representation complies with the requirements of our Lexcel quality mark and where publicly funded complies with the requirements of the Legal Aid Agency</w:t>
      </w:r>
      <w:r w:rsidR="00C85A8C" w:rsidRPr="00BB5AAE">
        <w:rPr>
          <w:rFonts w:asciiTheme="majorHAnsi" w:hAnsiTheme="majorHAnsi" w:cstheme="majorHAnsi"/>
          <w:sz w:val="22"/>
          <w:szCs w:val="22"/>
        </w:rPr>
        <w:t xml:space="preserve"> where funded by them</w:t>
      </w:r>
    </w:p>
    <w:p w14:paraId="1CF98750" w14:textId="708E53D6"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lastRenderedPageBreak/>
        <w:t xml:space="preserve">To ensure all casework is recorded within our </w:t>
      </w:r>
      <w:r w:rsidR="003552D7" w:rsidRPr="00BB5AAE">
        <w:rPr>
          <w:rFonts w:asciiTheme="majorHAnsi" w:hAnsiTheme="majorHAnsi" w:cstheme="majorHAnsi"/>
          <w:sz w:val="22"/>
          <w:szCs w:val="22"/>
        </w:rPr>
        <w:t>Clio</w:t>
      </w:r>
      <w:r w:rsidR="0034427E" w:rsidRPr="00BB5AAE">
        <w:rPr>
          <w:rFonts w:asciiTheme="majorHAnsi" w:hAnsiTheme="majorHAnsi" w:cstheme="majorHAnsi"/>
          <w:sz w:val="22"/>
          <w:szCs w:val="22"/>
        </w:rPr>
        <w:t xml:space="preserve"> </w:t>
      </w:r>
      <w:r w:rsidRPr="00BB5AAE">
        <w:rPr>
          <w:rFonts w:asciiTheme="majorHAnsi" w:hAnsiTheme="majorHAnsi" w:cstheme="majorHAnsi"/>
          <w:sz w:val="22"/>
          <w:szCs w:val="22"/>
        </w:rPr>
        <w:t>case management system and prompt billing and payment of work undertaken.  The post holder will be expected to meet billing and time recording targets which are set in accordance to the overall requirements of the Law Centre’s annual budget and our contracts. This would include developing new work in progress of £</w:t>
      </w:r>
      <w:r w:rsidR="007246D9" w:rsidRPr="00BB5AAE">
        <w:rPr>
          <w:rFonts w:asciiTheme="majorHAnsi" w:hAnsiTheme="majorHAnsi" w:cstheme="majorHAnsi"/>
          <w:sz w:val="22"/>
          <w:szCs w:val="22"/>
        </w:rPr>
        <w:t>35,00</w:t>
      </w:r>
      <w:r w:rsidR="00362D3A" w:rsidRPr="00BB5AAE">
        <w:rPr>
          <w:rFonts w:asciiTheme="majorHAnsi" w:hAnsiTheme="majorHAnsi" w:cstheme="majorHAnsi"/>
          <w:sz w:val="22"/>
          <w:szCs w:val="22"/>
        </w:rPr>
        <w:t>0 (taking account management time – full target £50,0000)</w:t>
      </w:r>
      <w:r w:rsidRPr="00BB5AAE">
        <w:rPr>
          <w:rFonts w:asciiTheme="majorHAnsi" w:hAnsiTheme="majorHAnsi" w:cstheme="majorHAnsi"/>
          <w:sz w:val="22"/>
          <w:szCs w:val="22"/>
        </w:rPr>
        <w:t xml:space="preserve"> per annum from which can be billed</w:t>
      </w:r>
    </w:p>
    <w:p w14:paraId="2BC8B8B1"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ensure that the terms of all Law Centre funders are kept to in relation to advice &amp; casework including providing reports as required.  To report on the work of the Law Centre to the management committee as required.</w:t>
      </w:r>
    </w:p>
    <w:p w14:paraId="4E6233B8"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participate in team meetings and to carry out file reviews in accordance with Lexcel requirements.</w:t>
      </w:r>
    </w:p>
    <w:p w14:paraId="2866F662"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participate in staff meetings from time to time.  </w:t>
      </w:r>
    </w:p>
    <w:p w14:paraId="1106CD98"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be responsible for your own word processing, filing and case recording within SOS case management system. </w:t>
      </w:r>
    </w:p>
    <w:p w14:paraId="4D09F857"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advise and provide training and talks to Law Centre staff and volunteers and to front line advice agency staff within the Law Centre’s catchment area as necessary</w:t>
      </w:r>
    </w:p>
    <w:p w14:paraId="5629C339" w14:textId="73604EF6"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help develop relationships and work </w:t>
      </w:r>
      <w:r w:rsidR="00894069" w:rsidRPr="00BB5AAE">
        <w:rPr>
          <w:rFonts w:asciiTheme="majorHAnsi" w:hAnsiTheme="majorHAnsi" w:cstheme="majorHAnsi"/>
          <w:sz w:val="22"/>
          <w:szCs w:val="22"/>
        </w:rPr>
        <w:t xml:space="preserve">arrangements </w:t>
      </w:r>
      <w:r w:rsidRPr="00BB5AAE">
        <w:rPr>
          <w:rFonts w:asciiTheme="majorHAnsi" w:hAnsiTheme="majorHAnsi" w:cstheme="majorHAnsi"/>
          <w:sz w:val="22"/>
          <w:szCs w:val="22"/>
        </w:rPr>
        <w:t xml:space="preserve"> with local partners to develop referrals</w:t>
      </w:r>
    </w:p>
    <w:p w14:paraId="1288FD52" w14:textId="440D8811"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attend meetings of coordinating bodies as required.  </w:t>
      </w:r>
    </w:p>
    <w:p w14:paraId="2C6AF2DB"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share the work of maintaining everyday necessities.</w:t>
      </w:r>
    </w:p>
    <w:p w14:paraId="1DF37AA7" w14:textId="77777777" w:rsidR="003C462E" w:rsidRPr="00BB5AAE" w:rsidRDefault="003C462E" w:rsidP="003C462E">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provide cover for colleagues during absences.</w:t>
      </w:r>
    </w:p>
    <w:p w14:paraId="6B49DA2D" w14:textId="77777777" w:rsidR="008D55B2" w:rsidRPr="00BB5AAE" w:rsidRDefault="008D55B2" w:rsidP="008D55B2">
      <w:pPr>
        <w:rPr>
          <w:rFonts w:asciiTheme="majorHAnsi" w:hAnsiTheme="majorHAnsi" w:cstheme="majorHAnsi"/>
          <w:sz w:val="22"/>
          <w:szCs w:val="22"/>
        </w:rPr>
      </w:pPr>
    </w:p>
    <w:p w14:paraId="0B43E158" w14:textId="77777777" w:rsidR="008D55B2" w:rsidRPr="00BB5AAE" w:rsidRDefault="008D55B2" w:rsidP="008D55B2">
      <w:pPr>
        <w:rPr>
          <w:rFonts w:asciiTheme="majorHAnsi" w:hAnsiTheme="majorHAnsi" w:cstheme="majorHAnsi"/>
          <w:b/>
          <w:bCs/>
          <w:sz w:val="22"/>
          <w:szCs w:val="22"/>
        </w:rPr>
      </w:pPr>
      <w:r w:rsidRPr="00BB5AAE">
        <w:rPr>
          <w:rFonts w:asciiTheme="majorHAnsi" w:hAnsiTheme="majorHAnsi" w:cstheme="majorHAnsi"/>
          <w:b/>
          <w:bCs/>
          <w:sz w:val="22"/>
          <w:szCs w:val="22"/>
        </w:rPr>
        <w:t>Advice &amp; Casework</w:t>
      </w:r>
    </w:p>
    <w:p w14:paraId="46289D26" w14:textId="77777777" w:rsidR="008D55B2" w:rsidRPr="00BB5AAE" w:rsidRDefault="008D55B2" w:rsidP="008D55B2">
      <w:pPr>
        <w:rPr>
          <w:rFonts w:asciiTheme="majorHAnsi" w:hAnsiTheme="majorHAnsi" w:cstheme="majorHAnsi"/>
          <w:sz w:val="22"/>
          <w:szCs w:val="22"/>
        </w:rPr>
      </w:pPr>
    </w:p>
    <w:p w14:paraId="44E823F3" w14:textId="497FB7CA"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provide discrimination advice and casework service to clients of the Law Centre. This is to include interviewing clients, advising them of their rights and responsibilities, assessing suitability and effectiveness of alternative courses of action, advising on potential challenges and legal procedures.</w:t>
      </w:r>
    </w:p>
    <w:p w14:paraId="18B7FC05" w14:textId="0C9C2B19"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assist other teams in the Law Centre in helping clients resolve any   discrimination matters </w:t>
      </w:r>
    </w:p>
    <w:p w14:paraId="654BFE04" w14:textId="0AC63588"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 xml:space="preserve">To assist clients in liaising with other people and organisations to resolve their discrimination problems where possible.  </w:t>
      </w:r>
    </w:p>
    <w:p w14:paraId="2F5CD41E" w14:textId="00E0D50A"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represent clients at Tribunals and Courts and do the necessary preparation and research.</w:t>
      </w:r>
    </w:p>
    <w:p w14:paraId="1742559F" w14:textId="77777777"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visit clients at their homes if appropriate.</w:t>
      </w:r>
    </w:p>
    <w:p w14:paraId="66DB7C9E" w14:textId="77777777" w:rsidR="00516E3A" w:rsidRPr="00BB5AAE" w:rsidRDefault="00516E3A" w:rsidP="004835BD">
      <w:pPr>
        <w:numPr>
          <w:ilvl w:val="0"/>
          <w:numId w:val="4"/>
        </w:numPr>
        <w:suppressAutoHyphens/>
        <w:rPr>
          <w:rFonts w:asciiTheme="majorHAnsi" w:hAnsiTheme="majorHAnsi" w:cstheme="majorHAnsi"/>
          <w:sz w:val="22"/>
          <w:szCs w:val="22"/>
        </w:rPr>
      </w:pPr>
      <w:r w:rsidRPr="00BB5AAE">
        <w:rPr>
          <w:rFonts w:asciiTheme="majorHAnsi" w:hAnsiTheme="majorHAnsi" w:cstheme="majorHAnsi"/>
          <w:sz w:val="22"/>
          <w:szCs w:val="22"/>
        </w:rPr>
        <w:t>To instruct and attend Counsel’s chambers with clients as appropriate.</w:t>
      </w:r>
    </w:p>
    <w:p w14:paraId="0D489AA9" w14:textId="4169A12B" w:rsidR="00516E3A" w:rsidRPr="00BB5AAE" w:rsidRDefault="00516E3A" w:rsidP="003461D4">
      <w:pPr>
        <w:suppressAutoHyphens/>
        <w:ind w:left="720"/>
        <w:rPr>
          <w:rFonts w:asciiTheme="majorHAnsi" w:hAnsiTheme="majorHAnsi" w:cstheme="majorHAnsi"/>
          <w:sz w:val="22"/>
          <w:szCs w:val="22"/>
        </w:rPr>
      </w:pPr>
      <w:r w:rsidRPr="00BB5AAE">
        <w:rPr>
          <w:rFonts w:asciiTheme="majorHAnsi" w:hAnsiTheme="majorHAnsi" w:cstheme="majorHAnsi"/>
          <w:sz w:val="22"/>
          <w:szCs w:val="22"/>
        </w:rPr>
        <w:t>conducted.</w:t>
      </w:r>
    </w:p>
    <w:p w14:paraId="64601323" w14:textId="71031682" w:rsidR="002155D8" w:rsidRPr="00BB5AAE" w:rsidRDefault="002155D8" w:rsidP="002155D8">
      <w:pPr>
        <w:pStyle w:val="NoSpacing"/>
        <w:rPr>
          <w:rFonts w:asciiTheme="majorHAnsi" w:hAnsiTheme="majorHAnsi" w:cstheme="majorHAnsi"/>
          <w:sz w:val="22"/>
          <w:szCs w:val="22"/>
        </w:rPr>
      </w:pPr>
    </w:p>
    <w:p w14:paraId="4AF506CE" w14:textId="73812561" w:rsidR="00936BC7" w:rsidRPr="00BB5AAE" w:rsidRDefault="00395E81" w:rsidP="00936BC7">
      <w:pPr>
        <w:tabs>
          <w:tab w:val="left" w:pos="0"/>
          <w:tab w:val="left" w:pos="709"/>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sz w:val="22"/>
          <w:szCs w:val="22"/>
        </w:rPr>
      </w:pPr>
      <w:r w:rsidRPr="00BB5AAE">
        <w:rPr>
          <w:rFonts w:asciiTheme="majorHAnsi" w:hAnsiTheme="majorHAnsi" w:cstheme="majorHAnsi"/>
          <w:b/>
          <w:sz w:val="22"/>
          <w:szCs w:val="22"/>
        </w:rPr>
        <w:t xml:space="preserve">Team Management </w:t>
      </w:r>
    </w:p>
    <w:p w14:paraId="4A44299B" w14:textId="77777777" w:rsidR="00AC3E31" w:rsidRPr="00BB5AAE" w:rsidRDefault="00AC3E31" w:rsidP="00AC3E31">
      <w:pPr>
        <w:suppressAutoHyphens/>
        <w:autoSpaceDE w:val="0"/>
        <w:ind w:left="360"/>
        <w:rPr>
          <w:rFonts w:asciiTheme="majorHAnsi" w:hAnsiTheme="majorHAnsi" w:cstheme="majorHAnsi"/>
          <w:sz w:val="22"/>
          <w:szCs w:val="22"/>
        </w:rPr>
      </w:pPr>
    </w:p>
    <w:p w14:paraId="4B96B41A" w14:textId="51A25FF8" w:rsidR="00322232" w:rsidRPr="00BB5AAE" w:rsidRDefault="00322232" w:rsidP="00322232">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 xml:space="preserve">To provide line management to the Employment </w:t>
      </w:r>
      <w:r w:rsidR="000C71F2" w:rsidRPr="00BB5AAE">
        <w:rPr>
          <w:rFonts w:asciiTheme="majorHAnsi" w:hAnsiTheme="majorHAnsi" w:cstheme="majorHAnsi"/>
          <w:bCs/>
          <w:sz w:val="22"/>
          <w:szCs w:val="22"/>
        </w:rPr>
        <w:t xml:space="preserve">and Discrimination </w:t>
      </w:r>
      <w:r w:rsidRPr="00BB5AAE">
        <w:rPr>
          <w:rFonts w:asciiTheme="majorHAnsi" w:hAnsiTheme="majorHAnsi" w:cstheme="majorHAnsi"/>
          <w:bCs/>
          <w:sz w:val="22"/>
          <w:szCs w:val="22"/>
        </w:rPr>
        <w:t xml:space="preserve">Team, monitoring performance against targets and ensuring caseworkers under supervision comply with contractual requirements, our Lexcel accreditation, and SWLLC policies and procedures. </w:t>
      </w:r>
    </w:p>
    <w:p w14:paraId="320B6D5E" w14:textId="7FD2AB12" w:rsidR="002246A4" w:rsidRPr="00BB5AAE" w:rsidRDefault="002246A4" w:rsidP="002246A4">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 xml:space="preserve">To supervise Employment and </w:t>
      </w:r>
      <w:r w:rsidR="000C71F2" w:rsidRPr="00BB5AAE">
        <w:rPr>
          <w:rFonts w:asciiTheme="majorHAnsi" w:hAnsiTheme="majorHAnsi" w:cstheme="majorHAnsi"/>
          <w:bCs/>
          <w:sz w:val="22"/>
          <w:szCs w:val="22"/>
        </w:rPr>
        <w:t>Discrimination</w:t>
      </w:r>
      <w:r w:rsidRPr="00BB5AAE">
        <w:rPr>
          <w:rFonts w:asciiTheme="majorHAnsi" w:hAnsiTheme="majorHAnsi" w:cstheme="majorHAnsi"/>
          <w:bCs/>
          <w:sz w:val="22"/>
          <w:szCs w:val="22"/>
        </w:rPr>
        <w:t xml:space="preserve"> Team Leaders formally at least every quarter and complete a formal appraisal annually. </w:t>
      </w:r>
      <w:r w:rsidR="00D90AFB" w:rsidRPr="00BB5AAE">
        <w:rPr>
          <w:rFonts w:asciiTheme="majorHAnsi" w:hAnsiTheme="majorHAnsi" w:cstheme="majorHAnsi"/>
          <w:bCs/>
          <w:sz w:val="22"/>
          <w:szCs w:val="22"/>
        </w:rPr>
        <w:t xml:space="preserve">This includes checking files and monitoring </w:t>
      </w:r>
      <w:r w:rsidR="00D90AFB" w:rsidRPr="00BB5AAE">
        <w:rPr>
          <w:rFonts w:asciiTheme="majorHAnsi" w:hAnsiTheme="majorHAnsi" w:cstheme="majorHAnsi"/>
          <w:bCs/>
          <w:sz w:val="22"/>
          <w:szCs w:val="22"/>
        </w:rPr>
        <w:lastRenderedPageBreak/>
        <w:t>standards of work, going through billing and time recording, ensuring that Lexcel standards are maintained</w:t>
      </w:r>
    </w:p>
    <w:p w14:paraId="07F60E7D" w14:textId="3A133D0A" w:rsidR="00D90AFB" w:rsidRPr="00BB5AAE" w:rsidRDefault="00427BFD" w:rsidP="002246A4">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 xml:space="preserve">To monitor the assignment and allocation of new and existing casework within the Employment and </w:t>
      </w:r>
      <w:r w:rsidR="005E2207" w:rsidRPr="00BB5AAE">
        <w:rPr>
          <w:rFonts w:asciiTheme="majorHAnsi" w:hAnsiTheme="majorHAnsi" w:cstheme="majorHAnsi"/>
          <w:bCs/>
          <w:sz w:val="22"/>
          <w:szCs w:val="22"/>
        </w:rPr>
        <w:t>Discrimination Team</w:t>
      </w:r>
    </w:p>
    <w:p w14:paraId="2C4AE5A5" w14:textId="24A3B190" w:rsidR="003A0AD4" w:rsidRPr="00BB5AAE" w:rsidRDefault="003A0AD4" w:rsidP="003A0AD4">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Co-ordinate and carry out file reviews in accordance with the Lexcel Quality Manual with the Employment and Discrimination Team  to ensure agreed quality standards are maintained.</w:t>
      </w:r>
    </w:p>
    <w:p w14:paraId="2257DAF3" w14:textId="3DA8B8F6" w:rsidR="00322232" w:rsidRPr="00BB5AAE" w:rsidRDefault="007B34C1" w:rsidP="00322232">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 xml:space="preserve">To follow the underperformance procedure for any Employment and Discrimination Team member not meeting the performance targets within the guidelines set by the CEO. </w:t>
      </w:r>
    </w:p>
    <w:p w14:paraId="5E3AE7C2" w14:textId="77777777" w:rsidR="0093196A" w:rsidRPr="00BB5AAE" w:rsidRDefault="00532A6A" w:rsidP="004F3153">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suppressAutoHyphens/>
        <w:autoSpaceDE w:val="0"/>
        <w:rPr>
          <w:rFonts w:asciiTheme="majorHAnsi" w:hAnsiTheme="majorHAnsi" w:cstheme="majorHAnsi"/>
          <w:sz w:val="22"/>
          <w:szCs w:val="22"/>
        </w:rPr>
      </w:pPr>
      <w:r w:rsidRPr="00BB5AAE">
        <w:rPr>
          <w:rFonts w:asciiTheme="majorHAnsi" w:hAnsiTheme="majorHAnsi" w:cstheme="majorHAnsi"/>
          <w:bCs/>
          <w:sz w:val="22"/>
          <w:szCs w:val="22"/>
        </w:rPr>
        <w:t>To identify for the t</w:t>
      </w:r>
      <w:r w:rsidR="0093196A" w:rsidRPr="00BB5AAE">
        <w:rPr>
          <w:rFonts w:asciiTheme="majorHAnsi" w:hAnsiTheme="majorHAnsi" w:cstheme="majorHAnsi"/>
          <w:bCs/>
          <w:sz w:val="22"/>
          <w:szCs w:val="22"/>
        </w:rPr>
        <w:t xml:space="preserve">eam </w:t>
      </w:r>
      <w:r w:rsidRPr="00BB5AAE">
        <w:rPr>
          <w:rFonts w:asciiTheme="majorHAnsi" w:hAnsiTheme="majorHAnsi" w:cstheme="majorHAnsi"/>
          <w:bCs/>
          <w:sz w:val="22"/>
          <w:szCs w:val="22"/>
        </w:rPr>
        <w:t>appropriate professional development objectives and training or other routes to meet those objectives</w:t>
      </w:r>
    </w:p>
    <w:p w14:paraId="4A164EBB" w14:textId="080BB10C" w:rsidR="00071B0C" w:rsidRPr="00BB5AAE" w:rsidRDefault="00071B0C" w:rsidP="00071B0C">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BB5AAE">
        <w:rPr>
          <w:rFonts w:asciiTheme="majorHAnsi" w:hAnsiTheme="majorHAnsi" w:cstheme="majorHAnsi"/>
          <w:bCs/>
          <w:sz w:val="22"/>
          <w:szCs w:val="22"/>
        </w:rPr>
        <w:t>To set up and maintain team meetings on a quarterly basis to update the</w:t>
      </w:r>
      <w:r w:rsidR="00BD72ED" w:rsidRPr="00BB5AAE">
        <w:rPr>
          <w:rFonts w:asciiTheme="majorHAnsi" w:hAnsiTheme="majorHAnsi" w:cstheme="majorHAnsi"/>
          <w:bCs/>
          <w:sz w:val="22"/>
          <w:szCs w:val="22"/>
        </w:rPr>
        <w:t xml:space="preserve"> team </w:t>
      </w:r>
      <w:r w:rsidRPr="00BB5AAE">
        <w:rPr>
          <w:rFonts w:asciiTheme="majorHAnsi" w:hAnsiTheme="majorHAnsi" w:cstheme="majorHAnsi"/>
          <w:bCs/>
          <w:sz w:val="22"/>
          <w:szCs w:val="22"/>
        </w:rPr>
        <w:t xml:space="preserve"> on operational issues, trends, procedure and practice, and training.  To produce minutes of these meetings and to provide the Head of Legal Practice and CEO with a copy.</w:t>
      </w:r>
    </w:p>
    <w:p w14:paraId="3DB67B25" w14:textId="77777777" w:rsidR="00395E81" w:rsidRPr="00BB5AAE" w:rsidRDefault="00395E81" w:rsidP="00395E81">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p>
    <w:p w14:paraId="5B01E7F8" w14:textId="77777777" w:rsidR="00395E81" w:rsidRPr="00BB5AAE" w:rsidRDefault="00395E81" w:rsidP="00395E81">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bCs/>
          <w:sz w:val="22"/>
          <w:szCs w:val="22"/>
        </w:rPr>
      </w:pPr>
      <w:r w:rsidRPr="00BB5AAE">
        <w:rPr>
          <w:rFonts w:asciiTheme="majorHAnsi" w:hAnsiTheme="majorHAnsi" w:cstheme="majorHAnsi"/>
          <w:b/>
          <w:bCs/>
          <w:sz w:val="22"/>
          <w:szCs w:val="22"/>
        </w:rPr>
        <w:t>Professional Development</w:t>
      </w:r>
    </w:p>
    <w:p w14:paraId="54B69DB4" w14:textId="77777777" w:rsidR="00395E81" w:rsidRPr="00BB5AAE" w:rsidRDefault="00395E81" w:rsidP="005356C3">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p>
    <w:p w14:paraId="17B301B4" w14:textId="2A6A6C69" w:rsidR="008E57DB" w:rsidRPr="00BB5AAE" w:rsidRDefault="008E57DB"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To attend courses on new legislation, specialist skills and the use of information technology</w:t>
      </w:r>
    </w:p>
    <w:p w14:paraId="32619E6D" w14:textId="33712C08" w:rsidR="00936BC7" w:rsidRPr="00BB5AAE" w:rsidRDefault="00936BC7"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To keep up to date with the changes in relevant legislation.</w:t>
      </w:r>
    </w:p>
    <w:p w14:paraId="660779C9" w14:textId="77777777" w:rsidR="00936BC7" w:rsidRPr="00BB5AAE" w:rsidRDefault="00936BC7"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To read the relevant law journals</w:t>
      </w:r>
    </w:p>
    <w:p w14:paraId="47D80B15" w14:textId="77777777" w:rsidR="00936BC7" w:rsidRPr="00BB5AAE" w:rsidRDefault="00936BC7"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To discuss regularly with your Team Leader your job performance and personal career development.</w:t>
      </w:r>
    </w:p>
    <w:p w14:paraId="462DF028" w14:textId="77777777" w:rsidR="00936BC7" w:rsidRPr="00BB5AAE" w:rsidRDefault="00936BC7"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 xml:space="preserve">To be appraised regularly and to engage fully in this process to further personal development and maximise your contribution to SWLLC. </w:t>
      </w:r>
    </w:p>
    <w:p w14:paraId="18F9F57E" w14:textId="15C77F5B" w:rsidR="00936BC7" w:rsidRPr="00BB5AAE" w:rsidRDefault="00936BC7" w:rsidP="003461D4">
      <w:pPr>
        <w:numPr>
          <w:ilvl w:val="0"/>
          <w:numId w:val="15"/>
        </w:numPr>
        <w:suppressAutoHyphens/>
        <w:autoSpaceDE w:val="0"/>
        <w:rPr>
          <w:rFonts w:asciiTheme="majorHAnsi" w:hAnsiTheme="majorHAnsi" w:cstheme="majorHAnsi"/>
          <w:sz w:val="22"/>
          <w:szCs w:val="22"/>
        </w:rPr>
      </w:pPr>
      <w:r w:rsidRPr="00BB5AAE">
        <w:rPr>
          <w:rFonts w:asciiTheme="majorHAnsi" w:hAnsiTheme="majorHAnsi" w:cstheme="majorHAnsi"/>
          <w:sz w:val="22"/>
          <w:szCs w:val="22"/>
        </w:rPr>
        <w:t>To undertake such training as is necessary to maintain and/or achieve the standards required of a Legal Aid Agency Category Supervisor in Discrimination.</w:t>
      </w:r>
    </w:p>
    <w:p w14:paraId="57C4ECAA" w14:textId="7949A2DD" w:rsidR="008D55B2" w:rsidRPr="00BB5AAE" w:rsidRDefault="008D55B2" w:rsidP="008D55B2">
      <w:pPr>
        <w:pStyle w:val="Heading3"/>
        <w:numPr>
          <w:ilvl w:val="0"/>
          <w:numId w:val="0"/>
        </w:numPr>
        <w:ind w:left="720" w:hanging="720"/>
        <w:rPr>
          <w:rFonts w:asciiTheme="majorHAnsi" w:hAnsiTheme="majorHAnsi" w:cstheme="majorHAnsi"/>
          <w:sz w:val="22"/>
          <w:szCs w:val="22"/>
        </w:rPr>
      </w:pPr>
      <w:r w:rsidRPr="00BB5AAE">
        <w:rPr>
          <w:rFonts w:asciiTheme="majorHAnsi" w:hAnsiTheme="majorHAnsi" w:cstheme="majorHAnsi"/>
          <w:sz w:val="22"/>
          <w:szCs w:val="22"/>
        </w:rPr>
        <w:t>Equal Opportunities</w:t>
      </w:r>
    </w:p>
    <w:p w14:paraId="227ABE9C" w14:textId="4FC8011E" w:rsidR="008D55B2" w:rsidRPr="00BB5AAE" w:rsidRDefault="008D55B2" w:rsidP="005356C3">
      <w:pPr>
        <w:pStyle w:val="Heading3"/>
        <w:numPr>
          <w:ilvl w:val="0"/>
          <w:numId w:val="15"/>
        </w:numPr>
        <w:rPr>
          <w:rFonts w:asciiTheme="majorHAnsi" w:hAnsiTheme="majorHAnsi" w:cstheme="majorHAnsi"/>
          <w:sz w:val="22"/>
          <w:szCs w:val="22"/>
        </w:rPr>
      </w:pPr>
      <w:r w:rsidRPr="00BB5AAE">
        <w:rPr>
          <w:rFonts w:asciiTheme="majorHAnsi" w:hAnsiTheme="majorHAnsi" w:cstheme="majorHAnsi"/>
          <w:b w:val="0"/>
          <w:sz w:val="22"/>
          <w:szCs w:val="22"/>
        </w:rPr>
        <w:t>To have regard at all times in the planning and execution of duties to SWLLC’s Equality and Diversity Policy.</w:t>
      </w:r>
    </w:p>
    <w:p w14:paraId="59EF29F5" w14:textId="77777777" w:rsidR="008D55B2" w:rsidRPr="00BB5AAE" w:rsidRDefault="008D55B2" w:rsidP="005356C3">
      <w:pPr>
        <w:numPr>
          <w:ilvl w:val="0"/>
          <w:numId w:val="15"/>
        </w:numPr>
        <w:suppressAutoHyphens/>
        <w:rPr>
          <w:rFonts w:asciiTheme="majorHAnsi" w:hAnsiTheme="majorHAnsi" w:cstheme="majorHAnsi"/>
          <w:sz w:val="22"/>
          <w:szCs w:val="22"/>
        </w:rPr>
      </w:pPr>
      <w:r w:rsidRPr="00BB5AAE">
        <w:rPr>
          <w:rFonts w:asciiTheme="majorHAnsi" w:hAnsiTheme="majorHAnsi" w:cstheme="majorHAnsi"/>
          <w:sz w:val="22"/>
          <w:szCs w:val="22"/>
        </w:rPr>
        <w:t>Play a full role in the organisation supporting colleagues to maximise their effectiveness.</w:t>
      </w:r>
    </w:p>
    <w:p w14:paraId="47297A30" w14:textId="77777777" w:rsidR="008D55B2" w:rsidRPr="00BB5AAE" w:rsidRDefault="008D55B2" w:rsidP="005356C3">
      <w:pPr>
        <w:numPr>
          <w:ilvl w:val="0"/>
          <w:numId w:val="15"/>
        </w:numPr>
        <w:suppressAutoHyphens/>
        <w:rPr>
          <w:rFonts w:asciiTheme="majorHAnsi" w:hAnsiTheme="majorHAnsi" w:cstheme="majorHAnsi"/>
          <w:b/>
          <w:bCs/>
          <w:sz w:val="22"/>
          <w:szCs w:val="22"/>
        </w:rPr>
      </w:pPr>
      <w:r w:rsidRPr="00BB5AAE">
        <w:rPr>
          <w:rFonts w:asciiTheme="majorHAnsi" w:hAnsiTheme="majorHAnsi" w:cstheme="majorHAnsi"/>
          <w:sz w:val="22"/>
          <w:szCs w:val="22"/>
        </w:rPr>
        <w:t>In addition to the tasks and duties listed in this job description to undertake such duties as may be identified and which are generally compatible with the functions of the post.</w:t>
      </w:r>
    </w:p>
    <w:p w14:paraId="216D7185" w14:textId="77777777" w:rsidR="004835BD" w:rsidRPr="00BB5AAE" w:rsidRDefault="004835BD" w:rsidP="004835BD">
      <w:pPr>
        <w:pStyle w:val="Heading3"/>
        <w:numPr>
          <w:ilvl w:val="0"/>
          <w:numId w:val="0"/>
        </w:numPr>
        <w:ind w:left="720" w:hanging="720"/>
        <w:rPr>
          <w:rFonts w:asciiTheme="majorHAnsi" w:hAnsiTheme="majorHAnsi" w:cstheme="majorHAnsi"/>
          <w:b w:val="0"/>
          <w:sz w:val="22"/>
          <w:szCs w:val="22"/>
        </w:rPr>
      </w:pPr>
      <w:r w:rsidRPr="00BB5AAE">
        <w:rPr>
          <w:rFonts w:asciiTheme="majorHAnsi" w:hAnsiTheme="majorHAnsi" w:cstheme="majorHAnsi"/>
          <w:sz w:val="22"/>
          <w:szCs w:val="22"/>
        </w:rPr>
        <w:t>Social Policy</w:t>
      </w:r>
    </w:p>
    <w:p w14:paraId="7EA8BC47" w14:textId="77777777" w:rsidR="004835BD" w:rsidRPr="00BB5AAE" w:rsidRDefault="004835BD" w:rsidP="004835BD">
      <w:pPr>
        <w:rPr>
          <w:rFonts w:asciiTheme="majorHAnsi" w:hAnsiTheme="majorHAnsi" w:cstheme="majorHAnsi"/>
          <w:sz w:val="22"/>
          <w:szCs w:val="22"/>
        </w:rPr>
      </w:pPr>
    </w:p>
    <w:p w14:paraId="2A4BDC24" w14:textId="77777777" w:rsidR="004835BD" w:rsidRPr="00BB5AAE" w:rsidRDefault="004835BD" w:rsidP="005356C3">
      <w:pPr>
        <w:pStyle w:val="NoSpacing"/>
        <w:numPr>
          <w:ilvl w:val="0"/>
          <w:numId w:val="15"/>
        </w:numPr>
        <w:rPr>
          <w:rFonts w:asciiTheme="majorHAnsi" w:hAnsiTheme="majorHAnsi" w:cstheme="majorHAnsi"/>
          <w:b/>
          <w:sz w:val="22"/>
          <w:szCs w:val="22"/>
        </w:rPr>
      </w:pPr>
      <w:r w:rsidRPr="00BB5AAE">
        <w:rPr>
          <w:rFonts w:asciiTheme="majorHAnsi" w:hAnsiTheme="majorHAnsi" w:cstheme="majorHAnsi"/>
          <w:sz w:val="22"/>
          <w:szCs w:val="22"/>
        </w:rPr>
        <w:t>To be alert at all times to the social policy implications of issues presented by clients.</w:t>
      </w:r>
    </w:p>
    <w:p w14:paraId="3B491DBB" w14:textId="77777777" w:rsidR="004835BD" w:rsidRPr="00BB5AAE" w:rsidRDefault="004835BD" w:rsidP="005356C3">
      <w:pPr>
        <w:pStyle w:val="NoSpacing"/>
        <w:numPr>
          <w:ilvl w:val="0"/>
          <w:numId w:val="15"/>
        </w:numPr>
        <w:rPr>
          <w:rFonts w:asciiTheme="majorHAnsi" w:hAnsiTheme="majorHAnsi" w:cstheme="majorHAnsi"/>
          <w:sz w:val="22"/>
          <w:szCs w:val="22"/>
        </w:rPr>
      </w:pPr>
      <w:r w:rsidRPr="00BB5AAE">
        <w:rPr>
          <w:rFonts w:asciiTheme="majorHAnsi" w:hAnsiTheme="majorHAnsi" w:cstheme="majorHAnsi"/>
          <w:sz w:val="22"/>
          <w:szCs w:val="22"/>
        </w:rPr>
        <w:t>To take appropriate action to influence social policy in regard to these issues</w:t>
      </w:r>
    </w:p>
    <w:p w14:paraId="1D4169A4"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
          <w:bCs/>
          <w:color w:val="808080"/>
          <w:sz w:val="22"/>
          <w:szCs w:val="22"/>
        </w:rPr>
      </w:pPr>
      <w:r w:rsidRPr="00BB5AAE">
        <w:rPr>
          <w:rFonts w:asciiTheme="majorHAnsi" w:hAnsiTheme="majorHAnsi" w:cstheme="majorHAnsi"/>
          <w:b/>
          <w:bCs/>
          <w:color w:val="808080"/>
          <w:sz w:val="22"/>
          <w:szCs w:val="22"/>
        </w:rPr>
        <w:br w:type="page"/>
      </w:r>
      <w:r w:rsidRPr="00BB5AAE">
        <w:rPr>
          <w:rFonts w:asciiTheme="majorHAnsi" w:hAnsiTheme="majorHAnsi" w:cstheme="majorHAnsi"/>
          <w:b/>
          <w:bCs/>
          <w:color w:val="808080"/>
          <w:sz w:val="22"/>
          <w:szCs w:val="22"/>
        </w:rPr>
        <w:lastRenderedPageBreak/>
        <w:t>SOUTH WEST LONDON LAW CENTRES</w:t>
      </w:r>
    </w:p>
    <w:p w14:paraId="717E8920"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
          <w:bCs/>
          <w:i/>
          <w:sz w:val="22"/>
          <w:szCs w:val="22"/>
        </w:rPr>
      </w:pPr>
      <w:r w:rsidRPr="00BB5AAE">
        <w:rPr>
          <w:rFonts w:asciiTheme="majorHAnsi" w:hAnsiTheme="majorHAnsi" w:cstheme="majorHAnsi"/>
          <w:b/>
          <w:bCs/>
          <w:i/>
          <w:sz w:val="22"/>
          <w:szCs w:val="22"/>
        </w:rPr>
        <w:t>Legal Action for Local Communities</w:t>
      </w:r>
    </w:p>
    <w:p w14:paraId="1E5F7495"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Cs/>
          <w:sz w:val="22"/>
          <w:szCs w:val="22"/>
        </w:rPr>
      </w:pPr>
    </w:p>
    <w:p w14:paraId="4F083798" w14:textId="77777777" w:rsidR="008D55B2" w:rsidRPr="00BB5AAE" w:rsidRDefault="008D55B2" w:rsidP="008D55B2">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sidRPr="00BB5AAE">
        <w:rPr>
          <w:rFonts w:asciiTheme="majorHAnsi" w:hAnsiTheme="majorHAnsi" w:cstheme="majorHAnsi"/>
          <w:b/>
          <w:bCs/>
          <w:sz w:val="22"/>
          <w:szCs w:val="22"/>
        </w:rPr>
        <w:t>PERSON SPECIFICATION</w:t>
      </w:r>
    </w:p>
    <w:p w14:paraId="0949964B" w14:textId="77777777" w:rsidR="008D55B2" w:rsidRPr="00BB5AAE" w:rsidRDefault="008D55B2" w:rsidP="008D55B2">
      <w:pPr>
        <w:tabs>
          <w:tab w:val="left" w:pos="0"/>
          <w:tab w:val="left" w:pos="5850"/>
          <w:tab w:val="left" w:pos="6480"/>
          <w:tab w:val="left" w:pos="7200"/>
          <w:tab w:val="left" w:pos="7920"/>
        </w:tabs>
        <w:rPr>
          <w:rFonts w:asciiTheme="majorHAnsi" w:hAnsiTheme="majorHAnsi" w:cstheme="majorHAnsi"/>
          <w:bCs/>
          <w:sz w:val="22"/>
          <w:szCs w:val="22"/>
        </w:rPr>
      </w:pPr>
    </w:p>
    <w:p w14:paraId="3799933D" w14:textId="77777777" w:rsidR="00D6571D" w:rsidRPr="00BB5AAE" w:rsidRDefault="00D6571D" w:rsidP="00D6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BB5AAE">
        <w:rPr>
          <w:rFonts w:asciiTheme="majorHAnsi" w:hAnsiTheme="majorHAnsi" w:cstheme="majorHAnsi"/>
          <w:b/>
          <w:bCs/>
          <w:sz w:val="22"/>
          <w:szCs w:val="22"/>
        </w:rPr>
        <w:t>POST:</w:t>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r>
      <w:r w:rsidRPr="00BB5AAE">
        <w:rPr>
          <w:rFonts w:asciiTheme="majorHAnsi" w:hAnsiTheme="majorHAnsi" w:cstheme="majorHAnsi"/>
          <w:b/>
          <w:bCs/>
          <w:sz w:val="22"/>
          <w:szCs w:val="22"/>
        </w:rPr>
        <w:tab/>
        <w:t xml:space="preserve">Head of Employment and Discrimination </w:t>
      </w:r>
    </w:p>
    <w:p w14:paraId="19B25D82" w14:textId="77777777" w:rsidR="00D6571D" w:rsidRPr="00BB5AAE" w:rsidRDefault="00D6571D" w:rsidP="00D65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6ABA0F9A" w14:textId="2A4B88D9" w:rsidR="00D6571D" w:rsidRPr="00BB5AAE" w:rsidRDefault="00D6571D" w:rsidP="00D6571D">
      <w:pPr>
        <w:ind w:left="2880" w:hanging="2880"/>
        <w:rPr>
          <w:rFonts w:asciiTheme="majorHAnsi" w:hAnsiTheme="majorHAnsi" w:cstheme="majorHAnsi"/>
          <w:sz w:val="22"/>
          <w:szCs w:val="22"/>
        </w:rPr>
      </w:pPr>
      <w:r w:rsidRPr="00BB5AAE">
        <w:rPr>
          <w:rFonts w:asciiTheme="majorHAnsi" w:hAnsiTheme="majorHAnsi" w:cstheme="majorHAnsi"/>
          <w:b/>
          <w:sz w:val="22"/>
          <w:szCs w:val="22"/>
        </w:rPr>
        <w:t>Salary:</w:t>
      </w:r>
      <w:r w:rsidRPr="00BB5AAE">
        <w:rPr>
          <w:rFonts w:asciiTheme="majorHAnsi" w:hAnsiTheme="majorHAnsi" w:cstheme="majorHAnsi"/>
          <w:b/>
          <w:sz w:val="22"/>
          <w:szCs w:val="22"/>
        </w:rPr>
        <w:tab/>
      </w:r>
      <w:r w:rsidRPr="00BB5AAE">
        <w:rPr>
          <w:rFonts w:asciiTheme="majorHAnsi" w:hAnsiTheme="majorHAnsi" w:cstheme="majorHAnsi"/>
          <w:sz w:val="22"/>
          <w:szCs w:val="22"/>
          <w:shd w:val="clear" w:color="auto" w:fill="FFFFFF"/>
        </w:rPr>
        <w:t>Up to £</w:t>
      </w:r>
      <w:r w:rsidR="00FF0F06">
        <w:rPr>
          <w:rFonts w:asciiTheme="majorHAnsi" w:hAnsiTheme="majorHAnsi" w:cstheme="majorHAnsi"/>
          <w:sz w:val="22"/>
          <w:szCs w:val="22"/>
          <w:shd w:val="clear" w:color="auto" w:fill="FFFFFF"/>
        </w:rPr>
        <w:t>40,000</w:t>
      </w:r>
      <w:r w:rsidRPr="00BB5AAE">
        <w:rPr>
          <w:rFonts w:asciiTheme="majorHAnsi" w:hAnsiTheme="majorHAnsi" w:cstheme="majorHAnsi"/>
          <w:sz w:val="22"/>
          <w:szCs w:val="22"/>
          <w:shd w:val="clear" w:color="auto" w:fill="FFFFFF"/>
        </w:rPr>
        <w:t xml:space="preserve"> according to experience. </w:t>
      </w:r>
    </w:p>
    <w:p w14:paraId="7EF57CCE" w14:textId="77777777" w:rsidR="00D6571D" w:rsidRPr="00BB5AAE" w:rsidRDefault="00D6571D" w:rsidP="00D6571D">
      <w:pPr>
        <w:rPr>
          <w:rFonts w:asciiTheme="majorHAnsi" w:eastAsia="Times New Roman" w:hAnsiTheme="majorHAnsi" w:cstheme="majorHAnsi"/>
          <w:sz w:val="22"/>
          <w:szCs w:val="22"/>
        </w:rPr>
      </w:pPr>
    </w:p>
    <w:p w14:paraId="2AC1E053" w14:textId="77777777"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Term:</w:t>
      </w:r>
      <w:r w:rsidRPr="00BB5AAE">
        <w:rPr>
          <w:rFonts w:asciiTheme="majorHAnsi" w:hAnsiTheme="majorHAnsi" w:cstheme="majorHAnsi"/>
          <w:b/>
          <w:bCs/>
          <w:sz w:val="22"/>
          <w:szCs w:val="22"/>
        </w:rPr>
        <w:tab/>
      </w:r>
      <w:r w:rsidRPr="00BB5AAE">
        <w:rPr>
          <w:rFonts w:asciiTheme="majorHAnsi" w:hAnsiTheme="majorHAnsi" w:cstheme="majorHAnsi"/>
          <w:bCs/>
          <w:sz w:val="22"/>
          <w:szCs w:val="22"/>
        </w:rPr>
        <w:t xml:space="preserve">Permanent </w:t>
      </w:r>
    </w:p>
    <w:p w14:paraId="6AC7A2CC" w14:textId="77777777"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0533D5F4" w14:textId="342E19D2"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sz w:val="22"/>
          <w:szCs w:val="22"/>
        </w:rPr>
        <w:t>Fun</w:t>
      </w:r>
      <w:r w:rsidR="00AC4379" w:rsidRPr="00BB5AAE">
        <w:rPr>
          <w:rFonts w:asciiTheme="majorHAnsi" w:hAnsiTheme="majorHAnsi" w:cstheme="majorHAnsi"/>
          <w:b/>
          <w:sz w:val="22"/>
          <w:szCs w:val="22"/>
        </w:rPr>
        <w:t>c</w:t>
      </w:r>
      <w:r w:rsidRPr="00BB5AAE">
        <w:rPr>
          <w:rFonts w:asciiTheme="majorHAnsi" w:hAnsiTheme="majorHAnsi" w:cstheme="majorHAnsi"/>
          <w:b/>
          <w:sz w:val="22"/>
          <w:szCs w:val="22"/>
        </w:rPr>
        <w:t>tional Links</w:t>
      </w:r>
      <w:r w:rsidR="00AC4379" w:rsidRPr="00BB5AAE">
        <w:rPr>
          <w:rFonts w:asciiTheme="majorHAnsi" w:hAnsiTheme="majorHAnsi" w:cstheme="majorHAnsi"/>
          <w:b/>
          <w:sz w:val="22"/>
          <w:szCs w:val="22"/>
        </w:rPr>
        <w:t>:</w:t>
      </w:r>
      <w:r w:rsidRPr="00BB5AAE">
        <w:rPr>
          <w:rFonts w:asciiTheme="majorHAnsi" w:hAnsiTheme="majorHAnsi" w:cstheme="majorHAnsi"/>
          <w:bCs/>
          <w:sz w:val="22"/>
          <w:szCs w:val="22"/>
        </w:rPr>
        <w:t xml:space="preserve"> </w:t>
      </w:r>
      <w:r w:rsidRPr="00BB5AAE">
        <w:rPr>
          <w:rFonts w:asciiTheme="majorHAnsi" w:hAnsiTheme="majorHAnsi" w:cstheme="majorHAnsi"/>
          <w:bCs/>
          <w:sz w:val="22"/>
          <w:szCs w:val="22"/>
        </w:rPr>
        <w:tab/>
      </w:r>
      <w:r w:rsidR="00861CD9" w:rsidRPr="00BB5AAE">
        <w:rPr>
          <w:rFonts w:asciiTheme="majorHAnsi" w:hAnsiTheme="majorHAnsi" w:cstheme="majorHAnsi"/>
          <w:bCs/>
          <w:sz w:val="22"/>
          <w:szCs w:val="22"/>
        </w:rPr>
        <w:t xml:space="preserve">Other members of the Employment and Discrimination Team, Senior Management Team, Administrators and Receptionists, Employment Interns, Partners. </w:t>
      </w:r>
    </w:p>
    <w:p w14:paraId="30A3A9D7" w14:textId="36BEC5FF"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sz w:val="22"/>
          <w:szCs w:val="22"/>
        </w:rPr>
        <w:t>Reports to:</w:t>
      </w:r>
      <w:r w:rsidRPr="00BB5AAE">
        <w:rPr>
          <w:rFonts w:asciiTheme="majorHAnsi" w:hAnsiTheme="majorHAnsi" w:cstheme="majorHAnsi"/>
          <w:b/>
          <w:sz w:val="22"/>
          <w:szCs w:val="22"/>
        </w:rPr>
        <w:tab/>
      </w:r>
      <w:r w:rsidRPr="00BB5AAE">
        <w:rPr>
          <w:rFonts w:asciiTheme="majorHAnsi" w:hAnsiTheme="majorHAnsi" w:cstheme="majorHAnsi"/>
          <w:bCs/>
          <w:sz w:val="22"/>
          <w:szCs w:val="22"/>
        </w:rPr>
        <w:t xml:space="preserve">Head of Legal Practice </w:t>
      </w:r>
    </w:p>
    <w:p w14:paraId="11B7596D" w14:textId="77777777"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41EE668A" w14:textId="77777777" w:rsidR="00D6571D" w:rsidRPr="00BB5AAE" w:rsidRDefault="00D6571D" w:rsidP="00D6571D">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BB5AAE">
        <w:rPr>
          <w:rFonts w:asciiTheme="majorHAnsi" w:hAnsiTheme="majorHAnsi" w:cstheme="majorHAnsi"/>
          <w:b/>
          <w:bCs/>
          <w:sz w:val="22"/>
          <w:szCs w:val="22"/>
        </w:rPr>
        <w:t>Based at:</w:t>
      </w:r>
      <w:r w:rsidRPr="00BB5AAE">
        <w:rPr>
          <w:rFonts w:asciiTheme="majorHAnsi" w:hAnsiTheme="majorHAnsi" w:cstheme="majorHAnsi"/>
          <w:b/>
          <w:bCs/>
          <w:sz w:val="22"/>
          <w:szCs w:val="22"/>
        </w:rPr>
        <w:tab/>
      </w:r>
      <w:r w:rsidRPr="00BB5AAE">
        <w:rPr>
          <w:rFonts w:asciiTheme="majorHAnsi" w:hAnsiTheme="majorHAnsi" w:cstheme="majorHAnsi"/>
          <w:bCs/>
          <w:sz w:val="22"/>
          <w:szCs w:val="22"/>
        </w:rPr>
        <w:t xml:space="preserve">Croydon with potential outreach and delivery at other locations   </w:t>
      </w:r>
    </w:p>
    <w:p w14:paraId="0CB57B74" w14:textId="40A43551" w:rsidR="008D55B2" w:rsidRPr="00BB5AAE" w:rsidRDefault="008D55B2" w:rsidP="005356C3">
      <w:pPr>
        <w:pBdr>
          <w:bottom w:val="single" w:sz="12" w:space="0"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HAnsi" w:hAnsiTheme="majorHAnsi" w:cstheme="majorHAnsi"/>
          <w:bCs/>
          <w:sz w:val="22"/>
          <w:szCs w:val="22"/>
        </w:rPr>
      </w:pPr>
    </w:p>
    <w:p w14:paraId="294DC97D" w14:textId="77777777" w:rsidR="008D55B2" w:rsidRPr="00BB5AAE" w:rsidRDefault="008D55B2" w:rsidP="008D55B2">
      <w:pPr>
        <w:rPr>
          <w:rFonts w:asciiTheme="majorHAnsi" w:hAnsiTheme="majorHAnsi" w:cstheme="majorHAnsi"/>
          <w:sz w:val="22"/>
          <w:szCs w:val="22"/>
        </w:rPr>
      </w:pPr>
    </w:p>
    <w:p w14:paraId="525BF091" w14:textId="77777777" w:rsidR="00B22CB0" w:rsidRPr="00BB5AAE" w:rsidRDefault="00B22CB0" w:rsidP="00B22CB0">
      <w:pPr>
        <w:rPr>
          <w:rFonts w:asciiTheme="majorHAnsi" w:hAnsiTheme="majorHAnsi" w:cstheme="majorHAnsi"/>
          <w:b/>
          <w:sz w:val="22"/>
          <w:szCs w:val="22"/>
        </w:rPr>
      </w:pPr>
      <w:r w:rsidRPr="00BB5AAE">
        <w:rPr>
          <w:rFonts w:asciiTheme="majorHAnsi" w:hAnsiTheme="majorHAnsi" w:cstheme="majorHAnsi"/>
          <w:b/>
          <w:sz w:val="22"/>
          <w:szCs w:val="22"/>
        </w:rPr>
        <w:t>Essential Experience</w:t>
      </w:r>
    </w:p>
    <w:p w14:paraId="2C28CFC1" w14:textId="77777777" w:rsidR="00B22CB0" w:rsidRPr="00BB5AAE" w:rsidRDefault="00B22CB0" w:rsidP="00B22CB0">
      <w:pPr>
        <w:rPr>
          <w:rFonts w:asciiTheme="majorHAnsi" w:hAnsiTheme="majorHAnsi" w:cstheme="majorHAnsi"/>
          <w:b/>
          <w:sz w:val="22"/>
          <w:szCs w:val="22"/>
        </w:rPr>
      </w:pPr>
    </w:p>
    <w:p w14:paraId="34B6FA3A" w14:textId="315156A9"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At least two year’s full time equivalent experience of </w:t>
      </w:r>
      <w:r w:rsidR="00D6571D" w:rsidRPr="00BB5AAE">
        <w:rPr>
          <w:rFonts w:asciiTheme="majorHAnsi" w:hAnsiTheme="majorHAnsi" w:cstheme="majorHAnsi"/>
          <w:sz w:val="22"/>
          <w:szCs w:val="22"/>
        </w:rPr>
        <w:t xml:space="preserve">Employment and </w:t>
      </w:r>
      <w:r w:rsidR="00B21798" w:rsidRPr="00BB5AAE">
        <w:rPr>
          <w:rFonts w:asciiTheme="majorHAnsi" w:hAnsiTheme="majorHAnsi" w:cstheme="majorHAnsi"/>
          <w:sz w:val="22"/>
          <w:szCs w:val="22"/>
        </w:rPr>
        <w:t xml:space="preserve">Discrimination </w:t>
      </w:r>
      <w:r w:rsidRPr="00BB5AAE">
        <w:rPr>
          <w:rFonts w:asciiTheme="majorHAnsi" w:hAnsiTheme="majorHAnsi" w:cstheme="majorHAnsi"/>
          <w:sz w:val="22"/>
          <w:szCs w:val="22"/>
        </w:rPr>
        <w:t>Law casework and representation.</w:t>
      </w:r>
    </w:p>
    <w:p w14:paraId="24033098" w14:textId="676C2BA8"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Ability to manage a varied caseload of sufficient appropriate matters to meet the billing target currently of a minimum £</w:t>
      </w:r>
      <w:r w:rsidR="00323782" w:rsidRPr="00BB5AAE">
        <w:rPr>
          <w:rFonts w:asciiTheme="majorHAnsi" w:hAnsiTheme="majorHAnsi" w:cstheme="majorHAnsi"/>
          <w:sz w:val="22"/>
          <w:szCs w:val="22"/>
        </w:rPr>
        <w:t>35,000</w:t>
      </w:r>
    </w:p>
    <w:p w14:paraId="296C0BD1" w14:textId="414D33EE"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Ability to draft appropriate documentation in all areas and procedures of </w:t>
      </w:r>
      <w:r w:rsidR="00323782" w:rsidRPr="00BB5AAE">
        <w:rPr>
          <w:rFonts w:asciiTheme="majorHAnsi" w:hAnsiTheme="majorHAnsi" w:cstheme="majorHAnsi"/>
          <w:sz w:val="22"/>
          <w:szCs w:val="22"/>
        </w:rPr>
        <w:t xml:space="preserve">Employment and </w:t>
      </w:r>
      <w:r w:rsidR="001E46F1" w:rsidRPr="00BB5AAE">
        <w:rPr>
          <w:rFonts w:asciiTheme="majorHAnsi" w:hAnsiTheme="majorHAnsi" w:cstheme="majorHAnsi"/>
          <w:sz w:val="22"/>
          <w:szCs w:val="22"/>
        </w:rPr>
        <w:t>Discrimination</w:t>
      </w:r>
      <w:r w:rsidR="00C047DD" w:rsidRPr="00BB5AAE">
        <w:rPr>
          <w:rFonts w:asciiTheme="majorHAnsi" w:hAnsiTheme="majorHAnsi" w:cstheme="majorHAnsi"/>
          <w:sz w:val="22"/>
          <w:szCs w:val="22"/>
        </w:rPr>
        <w:t xml:space="preserve"> </w:t>
      </w:r>
      <w:r w:rsidRPr="00BB5AAE">
        <w:rPr>
          <w:rFonts w:asciiTheme="majorHAnsi" w:hAnsiTheme="majorHAnsi" w:cstheme="majorHAnsi"/>
          <w:sz w:val="22"/>
          <w:szCs w:val="22"/>
        </w:rPr>
        <w:t xml:space="preserve">law </w:t>
      </w:r>
    </w:p>
    <w:p w14:paraId="310E072D" w14:textId="3D4516CF"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A wide range of representation experience in the</w:t>
      </w:r>
      <w:r w:rsidR="001E46F1" w:rsidRPr="00BB5AAE">
        <w:rPr>
          <w:rFonts w:asciiTheme="majorHAnsi" w:hAnsiTheme="majorHAnsi" w:cstheme="majorHAnsi"/>
          <w:sz w:val="22"/>
          <w:szCs w:val="22"/>
        </w:rPr>
        <w:t xml:space="preserve"> trib</w:t>
      </w:r>
      <w:r w:rsidR="00432D59" w:rsidRPr="00BB5AAE">
        <w:rPr>
          <w:rFonts w:asciiTheme="majorHAnsi" w:hAnsiTheme="majorHAnsi" w:cstheme="majorHAnsi"/>
          <w:sz w:val="22"/>
          <w:szCs w:val="22"/>
        </w:rPr>
        <w:t xml:space="preserve">unal </w:t>
      </w:r>
      <w:r w:rsidRPr="00BB5AAE">
        <w:rPr>
          <w:rFonts w:asciiTheme="majorHAnsi" w:hAnsiTheme="majorHAnsi" w:cstheme="majorHAnsi"/>
          <w:sz w:val="22"/>
          <w:szCs w:val="22"/>
        </w:rPr>
        <w:t xml:space="preserve"> with the ability to take cases through the higher courts.</w:t>
      </w:r>
    </w:p>
    <w:p w14:paraId="0236104F"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Commitment to equal opportunities as set out in the principles and policies of South West London Law Centres</w:t>
      </w:r>
    </w:p>
    <w:p w14:paraId="5524AE6C" w14:textId="3C26E664" w:rsidR="008842A0" w:rsidRPr="00BB5AAE" w:rsidRDefault="008842A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Experience of supervising and managing others</w:t>
      </w:r>
    </w:p>
    <w:p w14:paraId="7E4B4E66" w14:textId="77777777" w:rsidR="00410B26" w:rsidRPr="00BB5AAE" w:rsidRDefault="00410B26" w:rsidP="00B22CB0">
      <w:pPr>
        <w:rPr>
          <w:rFonts w:asciiTheme="majorHAnsi" w:hAnsiTheme="majorHAnsi" w:cstheme="majorHAnsi"/>
          <w:b/>
          <w:sz w:val="22"/>
          <w:szCs w:val="22"/>
        </w:rPr>
      </w:pPr>
    </w:p>
    <w:p w14:paraId="2DD0611E" w14:textId="37DEED88" w:rsidR="00B22CB0" w:rsidRPr="00BB5AAE" w:rsidRDefault="00B22CB0" w:rsidP="00B22CB0">
      <w:pPr>
        <w:rPr>
          <w:rFonts w:asciiTheme="majorHAnsi" w:hAnsiTheme="majorHAnsi" w:cstheme="majorHAnsi"/>
          <w:b/>
          <w:sz w:val="22"/>
          <w:szCs w:val="22"/>
        </w:rPr>
      </w:pPr>
      <w:r w:rsidRPr="00BB5AAE">
        <w:rPr>
          <w:rFonts w:asciiTheme="majorHAnsi" w:hAnsiTheme="majorHAnsi" w:cstheme="majorHAnsi"/>
          <w:b/>
          <w:sz w:val="22"/>
          <w:szCs w:val="22"/>
        </w:rPr>
        <w:t>Essential Skills</w:t>
      </w:r>
    </w:p>
    <w:p w14:paraId="2E2A8F72" w14:textId="77777777" w:rsidR="00B22CB0" w:rsidRPr="00BB5AAE" w:rsidRDefault="00B22CB0" w:rsidP="00B22CB0">
      <w:pPr>
        <w:rPr>
          <w:rFonts w:asciiTheme="majorHAnsi" w:hAnsiTheme="majorHAnsi" w:cstheme="majorHAnsi"/>
          <w:sz w:val="22"/>
          <w:szCs w:val="22"/>
        </w:rPr>
      </w:pPr>
    </w:p>
    <w:p w14:paraId="31CDD032"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An intelligent and highly motivated person who is accustomed to taking significant decisions and having a high level of personal accountability. </w:t>
      </w:r>
    </w:p>
    <w:p w14:paraId="3FB8E874"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Ability to work independently with a proven ability to prioritise work and to meet deadlines. </w:t>
      </w:r>
    </w:p>
    <w:p w14:paraId="33BA7F43"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Ability to take strategic overview and to plan for the long term. </w:t>
      </w:r>
    </w:p>
    <w:p w14:paraId="14B0EE02"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Ability to liaise and work effectively in partnership with a wide range of stakeholders. </w:t>
      </w:r>
    </w:p>
    <w:p w14:paraId="62A76CD6"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Excellent communication skills: you must be able to relate well to colleagues, clients and third parties, in person, in writing and on the telephone, despite the pressures of the role </w:t>
      </w:r>
    </w:p>
    <w:p w14:paraId="4C072ABA" w14:textId="1CA79502" w:rsidR="00B22CB0" w:rsidRPr="00BB5AAE" w:rsidRDefault="00DB2D9E"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Understanding</w:t>
      </w:r>
      <w:r w:rsidR="00B22CB0" w:rsidRPr="00BB5AAE">
        <w:rPr>
          <w:rFonts w:asciiTheme="majorHAnsi" w:hAnsiTheme="majorHAnsi" w:cstheme="majorHAnsi"/>
          <w:sz w:val="22"/>
          <w:szCs w:val="22"/>
        </w:rPr>
        <w:t xml:space="preserve"> of the problems which face diverse communities. </w:t>
      </w:r>
    </w:p>
    <w:p w14:paraId="49FF0B5E"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Ability to be self-servicing: you will be expected to manage most of your own typing, filing and billing and payment of cases.</w:t>
      </w:r>
    </w:p>
    <w:p w14:paraId="58640145"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lastRenderedPageBreak/>
        <w:t>Ability to use computer and information technology including management information systems and to be self-servicing. Must be proficient in Microsoft operating systems (Word, Excel, and Office).</w:t>
      </w:r>
    </w:p>
    <w:p w14:paraId="0F919208"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Ability to working collaboratively within SWLLC</w:t>
      </w:r>
    </w:p>
    <w:p w14:paraId="5E9BE7D7" w14:textId="77777777"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You must be very well organised in order to work well under pressure without compromising standards</w:t>
      </w:r>
    </w:p>
    <w:p w14:paraId="1E1A0005" w14:textId="77777777" w:rsidR="00B22CB0" w:rsidRPr="00BB5AAE" w:rsidRDefault="00B22CB0" w:rsidP="00B22CB0">
      <w:pPr>
        <w:rPr>
          <w:rFonts w:asciiTheme="majorHAnsi" w:hAnsiTheme="majorHAnsi" w:cstheme="majorHAnsi"/>
          <w:sz w:val="22"/>
          <w:szCs w:val="22"/>
        </w:rPr>
      </w:pPr>
    </w:p>
    <w:p w14:paraId="667F7C48" w14:textId="77777777" w:rsidR="00B22CB0" w:rsidRPr="00BB5AAE" w:rsidRDefault="00B22CB0" w:rsidP="00B22CB0">
      <w:pPr>
        <w:rPr>
          <w:rFonts w:asciiTheme="majorHAnsi" w:hAnsiTheme="majorHAnsi" w:cstheme="majorHAnsi"/>
          <w:b/>
          <w:sz w:val="22"/>
          <w:szCs w:val="22"/>
        </w:rPr>
      </w:pPr>
      <w:r w:rsidRPr="00BB5AAE">
        <w:rPr>
          <w:rFonts w:asciiTheme="majorHAnsi" w:hAnsiTheme="majorHAnsi" w:cstheme="majorHAnsi"/>
          <w:b/>
          <w:sz w:val="22"/>
          <w:szCs w:val="22"/>
        </w:rPr>
        <w:t xml:space="preserve">Desirable Experience and Skills </w:t>
      </w:r>
    </w:p>
    <w:p w14:paraId="43CFC666" w14:textId="77777777" w:rsidR="00B22CB0" w:rsidRPr="00BB5AAE" w:rsidRDefault="00B22CB0" w:rsidP="00B22CB0">
      <w:pPr>
        <w:suppressAutoHyphens/>
        <w:rPr>
          <w:rFonts w:asciiTheme="majorHAnsi" w:hAnsiTheme="majorHAnsi" w:cstheme="majorHAnsi"/>
          <w:sz w:val="22"/>
          <w:szCs w:val="22"/>
        </w:rPr>
      </w:pPr>
    </w:p>
    <w:p w14:paraId="0225FF3E" w14:textId="77777777" w:rsidR="00C32606" w:rsidRPr="00BB5AAE" w:rsidRDefault="00C32606" w:rsidP="00BB5AAE">
      <w:pPr>
        <w:suppressAutoHyphens/>
        <w:ind w:left="567"/>
        <w:rPr>
          <w:rFonts w:asciiTheme="majorHAnsi" w:hAnsiTheme="majorHAnsi" w:cstheme="majorHAnsi"/>
          <w:sz w:val="22"/>
          <w:szCs w:val="22"/>
        </w:rPr>
      </w:pPr>
    </w:p>
    <w:p w14:paraId="14FB14A5" w14:textId="195F63BF"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At least three year’s full time equivalent experience of </w:t>
      </w:r>
      <w:r w:rsidR="00432D59" w:rsidRPr="00BB5AAE">
        <w:rPr>
          <w:rFonts w:asciiTheme="majorHAnsi" w:hAnsiTheme="majorHAnsi" w:cstheme="majorHAnsi"/>
          <w:sz w:val="22"/>
          <w:szCs w:val="22"/>
        </w:rPr>
        <w:t>Discrimination and Employment</w:t>
      </w:r>
      <w:r w:rsidRPr="00BB5AAE">
        <w:rPr>
          <w:rFonts w:asciiTheme="majorHAnsi" w:hAnsiTheme="majorHAnsi" w:cstheme="majorHAnsi"/>
          <w:sz w:val="22"/>
          <w:szCs w:val="22"/>
        </w:rPr>
        <w:t xml:space="preserve"> Law casework and representation covering a wide range of cases including ability to meet LAA qualified category </w:t>
      </w:r>
      <w:r w:rsidR="00432D59" w:rsidRPr="00BB5AAE">
        <w:rPr>
          <w:rFonts w:asciiTheme="majorHAnsi" w:hAnsiTheme="majorHAnsi" w:cstheme="majorHAnsi"/>
          <w:sz w:val="22"/>
          <w:szCs w:val="22"/>
        </w:rPr>
        <w:t>Discrimination super</w:t>
      </w:r>
      <w:r w:rsidRPr="00BB5AAE">
        <w:rPr>
          <w:rFonts w:asciiTheme="majorHAnsi" w:hAnsiTheme="majorHAnsi" w:cstheme="majorHAnsi"/>
          <w:sz w:val="22"/>
          <w:szCs w:val="22"/>
        </w:rPr>
        <w:t>visor standard</w:t>
      </w:r>
      <w:r w:rsidR="00C047DD" w:rsidRPr="00BB5AAE">
        <w:rPr>
          <w:rFonts w:asciiTheme="majorHAnsi" w:hAnsiTheme="majorHAnsi" w:cstheme="majorHAnsi"/>
          <w:sz w:val="22"/>
          <w:szCs w:val="22"/>
        </w:rPr>
        <w:t xml:space="preserve">. </w:t>
      </w:r>
    </w:p>
    <w:p w14:paraId="2229AF58" w14:textId="22A50BD2" w:rsidR="00C047DD" w:rsidRPr="00BB5AAE" w:rsidRDefault="00C047DD" w:rsidP="00C047DD">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Experience of working under a Legal Aid Agency Contract specification for Public Funding (Legal Aid) and Legal Help with demonstrable billing targets.  </w:t>
      </w:r>
    </w:p>
    <w:p w14:paraId="7F53AC65" w14:textId="279DF3D5"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 xml:space="preserve">Experience of running cases through </w:t>
      </w:r>
      <w:r w:rsidR="00AF5982" w:rsidRPr="00BB5AAE">
        <w:rPr>
          <w:rFonts w:asciiTheme="majorHAnsi" w:hAnsiTheme="majorHAnsi" w:cstheme="majorHAnsi"/>
          <w:sz w:val="22"/>
          <w:szCs w:val="22"/>
        </w:rPr>
        <w:t xml:space="preserve">damage based and </w:t>
      </w:r>
      <w:r w:rsidRPr="00BB5AAE">
        <w:rPr>
          <w:rFonts w:asciiTheme="majorHAnsi" w:hAnsiTheme="majorHAnsi" w:cstheme="majorHAnsi"/>
          <w:sz w:val="22"/>
          <w:szCs w:val="22"/>
        </w:rPr>
        <w:t>conditional fee</w:t>
      </w:r>
      <w:r w:rsidR="00432D59" w:rsidRPr="00BB5AAE">
        <w:rPr>
          <w:rFonts w:asciiTheme="majorHAnsi" w:hAnsiTheme="majorHAnsi" w:cstheme="majorHAnsi"/>
          <w:sz w:val="22"/>
          <w:szCs w:val="22"/>
        </w:rPr>
        <w:t xml:space="preserve"> </w:t>
      </w:r>
      <w:r w:rsidRPr="00BB5AAE">
        <w:rPr>
          <w:rFonts w:asciiTheme="majorHAnsi" w:hAnsiTheme="majorHAnsi" w:cstheme="majorHAnsi"/>
          <w:sz w:val="22"/>
          <w:szCs w:val="22"/>
        </w:rPr>
        <w:t xml:space="preserve">agreements </w:t>
      </w:r>
    </w:p>
    <w:p w14:paraId="1B4FA72B" w14:textId="4897FE55" w:rsidR="00AE467B" w:rsidRPr="00BB5AAE" w:rsidRDefault="00AE467B"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Experience of mana</w:t>
      </w:r>
      <w:r w:rsidR="00180FF3" w:rsidRPr="00BB5AAE">
        <w:rPr>
          <w:rFonts w:asciiTheme="majorHAnsi" w:hAnsiTheme="majorHAnsi" w:cstheme="majorHAnsi"/>
          <w:sz w:val="22"/>
          <w:szCs w:val="22"/>
        </w:rPr>
        <w:t xml:space="preserve">ging a team </w:t>
      </w:r>
    </w:p>
    <w:p w14:paraId="48099035" w14:textId="239EB9EE" w:rsidR="00B22CB0" w:rsidRPr="00BB5AAE" w:rsidRDefault="00B22CB0" w:rsidP="00B22CB0">
      <w:pPr>
        <w:numPr>
          <w:ilvl w:val="0"/>
          <w:numId w:val="3"/>
        </w:numPr>
        <w:suppressAutoHyphens/>
        <w:ind w:left="567" w:hanging="425"/>
        <w:rPr>
          <w:rFonts w:asciiTheme="majorHAnsi" w:hAnsiTheme="majorHAnsi" w:cstheme="majorHAnsi"/>
          <w:sz w:val="22"/>
          <w:szCs w:val="22"/>
        </w:rPr>
      </w:pPr>
      <w:r w:rsidRPr="00BB5AAE">
        <w:rPr>
          <w:rFonts w:asciiTheme="majorHAnsi" w:hAnsiTheme="majorHAnsi" w:cstheme="majorHAnsi"/>
          <w:sz w:val="22"/>
          <w:szCs w:val="22"/>
        </w:rPr>
        <w:t>Experience of giving successful training or talks</w:t>
      </w:r>
    </w:p>
    <w:p w14:paraId="26544F28" w14:textId="66ECB0B2" w:rsidR="008D55B2" w:rsidRPr="00BB5AAE" w:rsidRDefault="008D55B2" w:rsidP="00B21798">
      <w:pPr>
        <w:suppressAutoHyphens/>
        <w:ind w:left="567"/>
        <w:rPr>
          <w:rFonts w:asciiTheme="majorHAnsi" w:hAnsiTheme="majorHAnsi" w:cstheme="majorHAnsi"/>
          <w:sz w:val="22"/>
          <w:szCs w:val="22"/>
        </w:rPr>
      </w:pPr>
    </w:p>
    <w:p w14:paraId="0B6D68AF" w14:textId="77777777" w:rsidR="008D55B2" w:rsidRPr="00BB5AAE" w:rsidRDefault="008D55B2" w:rsidP="008D55B2">
      <w:pPr>
        <w:rPr>
          <w:rFonts w:asciiTheme="majorHAnsi" w:hAnsiTheme="majorHAnsi" w:cstheme="majorHAnsi"/>
          <w:sz w:val="22"/>
          <w:szCs w:val="22"/>
        </w:rPr>
      </w:pPr>
    </w:p>
    <w:p w14:paraId="7F55A90F" w14:textId="77777777" w:rsidR="008D55B2" w:rsidRPr="00BB5AAE" w:rsidRDefault="008D55B2" w:rsidP="008D55B2">
      <w:pPr>
        <w:rPr>
          <w:rFonts w:asciiTheme="majorHAnsi" w:hAnsiTheme="majorHAnsi" w:cstheme="majorHAnsi"/>
          <w:sz w:val="22"/>
          <w:szCs w:val="22"/>
        </w:rPr>
      </w:pPr>
    </w:p>
    <w:p w14:paraId="14439A17" w14:textId="77777777" w:rsidR="008D55B2" w:rsidRPr="00BB5AAE" w:rsidRDefault="008D55B2" w:rsidP="008D55B2">
      <w:pPr>
        <w:ind w:left="567"/>
        <w:rPr>
          <w:rFonts w:asciiTheme="majorHAnsi" w:hAnsiTheme="majorHAnsi" w:cstheme="majorHAnsi"/>
          <w:sz w:val="22"/>
          <w:szCs w:val="22"/>
        </w:rPr>
      </w:pPr>
    </w:p>
    <w:p w14:paraId="007B1EBB" w14:textId="77777777" w:rsidR="008D55B2" w:rsidRPr="00BB5AAE" w:rsidRDefault="008D55B2" w:rsidP="008D55B2">
      <w:pPr>
        <w:rPr>
          <w:rFonts w:asciiTheme="majorHAnsi" w:hAnsiTheme="majorHAnsi" w:cstheme="majorHAnsi"/>
          <w:sz w:val="22"/>
          <w:szCs w:val="22"/>
        </w:rPr>
      </w:pPr>
    </w:p>
    <w:p w14:paraId="0E568C28" w14:textId="77777777" w:rsidR="008D55B2" w:rsidRPr="00BB5AAE" w:rsidRDefault="008D55B2" w:rsidP="008D55B2">
      <w:pPr>
        <w:rPr>
          <w:rFonts w:asciiTheme="majorHAnsi" w:hAnsiTheme="majorHAnsi" w:cstheme="majorHAnsi"/>
          <w:sz w:val="22"/>
          <w:szCs w:val="22"/>
        </w:rPr>
      </w:pPr>
    </w:p>
    <w:p w14:paraId="294B920E" w14:textId="77777777" w:rsidR="008D55B2" w:rsidRPr="00BB5AAE" w:rsidRDefault="008D55B2" w:rsidP="008D55B2">
      <w:pPr>
        <w:rPr>
          <w:rFonts w:asciiTheme="majorHAnsi" w:eastAsia="Calibri" w:hAnsiTheme="majorHAnsi" w:cstheme="majorHAnsi"/>
          <w:b/>
          <w:color w:val="808080" w:themeColor="background1" w:themeShade="80"/>
          <w:sz w:val="22"/>
          <w:szCs w:val="22"/>
        </w:rPr>
      </w:pPr>
    </w:p>
    <w:p w14:paraId="466EAA56" w14:textId="0DF735F0" w:rsidR="005356C3" w:rsidRPr="00BB5AAE" w:rsidRDefault="008D55B2" w:rsidP="005356C3">
      <w:pPr>
        <w:rPr>
          <w:rFonts w:asciiTheme="majorHAnsi" w:hAnsiTheme="majorHAnsi" w:cstheme="majorHAnsi"/>
          <w:sz w:val="22"/>
          <w:szCs w:val="22"/>
        </w:rPr>
      </w:pPr>
      <w:r w:rsidRPr="00BB5AAE">
        <w:rPr>
          <w:rFonts w:asciiTheme="majorHAnsi" w:eastAsia="Calibri" w:hAnsiTheme="majorHAnsi" w:cstheme="majorHAnsi"/>
          <w:b/>
          <w:color w:val="808080" w:themeColor="background1" w:themeShade="80"/>
          <w:sz w:val="22"/>
          <w:szCs w:val="22"/>
        </w:rPr>
        <w:br w:type="page"/>
      </w:r>
      <w:r w:rsidR="005356C3" w:rsidRPr="00BB5AAE">
        <w:rPr>
          <w:rFonts w:asciiTheme="majorHAnsi" w:hAnsiTheme="majorHAnsi" w:cstheme="majorHAnsi"/>
          <w:sz w:val="22"/>
          <w:szCs w:val="22"/>
        </w:rPr>
        <w:lastRenderedPageBreak/>
        <w:t>SOUTH WEST LONDON LAW CENTRES</w:t>
      </w:r>
    </w:p>
    <w:p w14:paraId="1E89745E" w14:textId="77777777" w:rsidR="005356C3" w:rsidRPr="00BB5AAE" w:rsidRDefault="005356C3" w:rsidP="005356C3">
      <w:pPr>
        <w:rPr>
          <w:rFonts w:asciiTheme="majorHAnsi" w:hAnsiTheme="majorHAnsi" w:cstheme="majorHAnsi"/>
          <w:b/>
          <w:i/>
          <w:sz w:val="22"/>
          <w:szCs w:val="22"/>
        </w:rPr>
      </w:pPr>
      <w:r w:rsidRPr="00BB5AAE">
        <w:rPr>
          <w:rFonts w:asciiTheme="majorHAnsi" w:hAnsiTheme="majorHAnsi" w:cstheme="majorHAnsi"/>
          <w:b/>
          <w:i/>
          <w:sz w:val="22"/>
          <w:szCs w:val="22"/>
        </w:rPr>
        <w:t>Legal Action for Local Communities</w:t>
      </w:r>
    </w:p>
    <w:p w14:paraId="1A420CCC" w14:textId="77777777" w:rsidR="005356C3" w:rsidRPr="00BB5AAE" w:rsidRDefault="005356C3" w:rsidP="005356C3">
      <w:pPr>
        <w:rPr>
          <w:rFonts w:asciiTheme="majorHAnsi" w:hAnsiTheme="majorHAnsi" w:cstheme="majorHAnsi"/>
          <w:sz w:val="22"/>
          <w:szCs w:val="22"/>
        </w:rPr>
      </w:pPr>
    </w:p>
    <w:p w14:paraId="72F1AEFF" w14:textId="77777777" w:rsidR="005356C3" w:rsidRPr="00BB5AAE" w:rsidRDefault="005356C3" w:rsidP="005356C3">
      <w:pPr>
        <w:pStyle w:val="Heading3"/>
        <w:pBdr>
          <w:bottom w:val="single" w:sz="4" w:space="1" w:color="auto"/>
        </w:pBdr>
        <w:rPr>
          <w:rFonts w:asciiTheme="majorHAnsi" w:hAnsiTheme="majorHAnsi" w:cstheme="majorHAnsi"/>
          <w:bCs w:val="0"/>
          <w:sz w:val="22"/>
          <w:szCs w:val="22"/>
        </w:rPr>
      </w:pPr>
      <w:r w:rsidRPr="00BB5AAE">
        <w:rPr>
          <w:rFonts w:asciiTheme="majorHAnsi" w:hAnsiTheme="majorHAnsi" w:cstheme="majorHAnsi"/>
          <w:bCs w:val="0"/>
          <w:sz w:val="22"/>
          <w:szCs w:val="22"/>
        </w:rPr>
        <w:t>GUIDANCE FOR APPLICANTS</w:t>
      </w:r>
    </w:p>
    <w:p w14:paraId="3CD35204" w14:textId="77777777" w:rsidR="005356C3" w:rsidRPr="00BB5AAE" w:rsidRDefault="005356C3" w:rsidP="005356C3">
      <w:pPr>
        <w:rPr>
          <w:rFonts w:asciiTheme="majorHAnsi" w:hAnsiTheme="majorHAnsi" w:cstheme="majorHAnsi"/>
          <w:b/>
          <w:sz w:val="22"/>
          <w:szCs w:val="22"/>
        </w:rPr>
      </w:pPr>
    </w:p>
    <w:p w14:paraId="11FE3427" w14:textId="77777777" w:rsidR="005356C3" w:rsidRPr="00BB5AAE" w:rsidRDefault="005356C3" w:rsidP="005356C3">
      <w:pPr>
        <w:jc w:val="both"/>
        <w:rPr>
          <w:rFonts w:asciiTheme="majorHAnsi" w:hAnsiTheme="majorHAnsi" w:cstheme="majorHAnsi"/>
          <w:sz w:val="22"/>
          <w:szCs w:val="22"/>
        </w:rPr>
      </w:pPr>
    </w:p>
    <w:p w14:paraId="602387B2" w14:textId="77777777" w:rsidR="005356C3" w:rsidRPr="00BB5AAE" w:rsidRDefault="005356C3" w:rsidP="005356C3">
      <w:pPr>
        <w:jc w:val="both"/>
        <w:rPr>
          <w:rFonts w:asciiTheme="majorHAnsi" w:hAnsiTheme="majorHAnsi" w:cstheme="majorHAnsi"/>
          <w:sz w:val="22"/>
          <w:szCs w:val="22"/>
        </w:rPr>
      </w:pPr>
      <w:r w:rsidRPr="00BB5AAE">
        <w:rPr>
          <w:rFonts w:asciiTheme="majorHAnsi" w:hAnsiTheme="majorHAnsi" w:cstheme="majorHAnsi"/>
          <w:sz w:val="22"/>
          <w:szCs w:val="22"/>
        </w:rPr>
        <w:t>Please read these notes carefully before filling in your application form, as the decision to shortlist for interview will be based solely on the information provided on the application form.</w:t>
      </w:r>
    </w:p>
    <w:p w14:paraId="4E199519" w14:textId="77777777" w:rsidR="005356C3" w:rsidRPr="00BB5AAE" w:rsidRDefault="005356C3" w:rsidP="005356C3">
      <w:pPr>
        <w:pStyle w:val="Heading3"/>
        <w:jc w:val="both"/>
        <w:rPr>
          <w:rFonts w:asciiTheme="majorHAnsi" w:hAnsiTheme="majorHAnsi" w:cstheme="majorHAnsi"/>
          <w:sz w:val="22"/>
          <w:szCs w:val="22"/>
        </w:rPr>
      </w:pPr>
      <w:r w:rsidRPr="00BB5AAE">
        <w:rPr>
          <w:rFonts w:asciiTheme="majorHAnsi" w:hAnsiTheme="majorHAnsi" w:cstheme="majorHAnsi"/>
          <w:sz w:val="22"/>
          <w:szCs w:val="22"/>
        </w:rPr>
        <w:t>General Guidelines</w:t>
      </w:r>
    </w:p>
    <w:p w14:paraId="4679CD54" w14:textId="77777777" w:rsidR="005356C3" w:rsidRPr="00BB5AAE" w:rsidRDefault="005356C3" w:rsidP="005356C3">
      <w:pPr>
        <w:jc w:val="both"/>
        <w:rPr>
          <w:rFonts w:asciiTheme="majorHAnsi" w:hAnsiTheme="majorHAnsi" w:cstheme="majorHAnsi"/>
          <w:sz w:val="22"/>
          <w:szCs w:val="22"/>
        </w:rPr>
      </w:pPr>
    </w:p>
    <w:p w14:paraId="49C6E2E9" w14:textId="77777777" w:rsidR="005356C3" w:rsidRPr="00BB5AAE" w:rsidRDefault="005356C3" w:rsidP="005356C3">
      <w:pPr>
        <w:numPr>
          <w:ilvl w:val="0"/>
          <w:numId w:val="5"/>
        </w:numPr>
        <w:jc w:val="both"/>
        <w:rPr>
          <w:rFonts w:asciiTheme="majorHAnsi" w:hAnsiTheme="majorHAnsi" w:cstheme="majorHAnsi"/>
          <w:sz w:val="22"/>
          <w:szCs w:val="22"/>
        </w:rPr>
      </w:pPr>
      <w:r w:rsidRPr="00BB5AAE">
        <w:rPr>
          <w:rFonts w:asciiTheme="majorHAnsi" w:hAnsiTheme="majorHAnsi" w:cstheme="majorHAnsi"/>
          <w:sz w:val="22"/>
          <w:szCs w:val="22"/>
        </w:rPr>
        <w:t>Give only information, which is relevant to the post.</w:t>
      </w:r>
    </w:p>
    <w:p w14:paraId="6DFBE4DA" w14:textId="77777777" w:rsidR="005356C3" w:rsidRPr="00BB5AAE" w:rsidRDefault="005356C3" w:rsidP="005356C3">
      <w:pPr>
        <w:jc w:val="both"/>
        <w:rPr>
          <w:rFonts w:asciiTheme="majorHAnsi" w:hAnsiTheme="majorHAnsi" w:cstheme="majorHAnsi"/>
          <w:sz w:val="22"/>
          <w:szCs w:val="22"/>
        </w:rPr>
      </w:pPr>
    </w:p>
    <w:p w14:paraId="738761B9" w14:textId="77777777" w:rsidR="005356C3" w:rsidRPr="00BB5AAE" w:rsidRDefault="005356C3" w:rsidP="005356C3">
      <w:pPr>
        <w:numPr>
          <w:ilvl w:val="0"/>
          <w:numId w:val="5"/>
        </w:numPr>
        <w:jc w:val="both"/>
        <w:rPr>
          <w:rFonts w:asciiTheme="majorHAnsi" w:hAnsiTheme="majorHAnsi" w:cstheme="majorHAnsi"/>
          <w:sz w:val="22"/>
          <w:szCs w:val="22"/>
        </w:rPr>
      </w:pPr>
      <w:r w:rsidRPr="00BB5AAE">
        <w:rPr>
          <w:rFonts w:asciiTheme="majorHAnsi" w:hAnsiTheme="majorHAnsi" w:cstheme="majorHAnsi"/>
          <w:sz w:val="22"/>
          <w:szCs w:val="22"/>
        </w:rPr>
        <w:t>Complete all sections of the form. You will need to do this in order to be fairly compared to other candidates. All information given is treated as confidential.</w:t>
      </w:r>
    </w:p>
    <w:p w14:paraId="2BBCF104" w14:textId="77777777" w:rsidR="005356C3" w:rsidRPr="00BB5AAE" w:rsidRDefault="005356C3" w:rsidP="005356C3">
      <w:pPr>
        <w:jc w:val="both"/>
        <w:rPr>
          <w:rFonts w:asciiTheme="majorHAnsi" w:hAnsiTheme="majorHAnsi" w:cstheme="majorHAnsi"/>
          <w:sz w:val="22"/>
          <w:szCs w:val="22"/>
        </w:rPr>
      </w:pPr>
    </w:p>
    <w:p w14:paraId="0A76F535" w14:textId="77777777" w:rsidR="005356C3" w:rsidRPr="00BB5AAE" w:rsidRDefault="005356C3" w:rsidP="005356C3">
      <w:pPr>
        <w:numPr>
          <w:ilvl w:val="0"/>
          <w:numId w:val="5"/>
        </w:numPr>
        <w:jc w:val="both"/>
        <w:rPr>
          <w:rFonts w:asciiTheme="majorHAnsi" w:hAnsiTheme="majorHAnsi" w:cstheme="majorHAnsi"/>
          <w:sz w:val="22"/>
          <w:szCs w:val="22"/>
        </w:rPr>
      </w:pPr>
      <w:r w:rsidRPr="00BB5AAE">
        <w:rPr>
          <w:rFonts w:asciiTheme="majorHAnsi" w:hAnsiTheme="majorHAnsi" w:cstheme="majorHAnsi"/>
          <w:sz w:val="22"/>
          <w:szCs w:val="22"/>
        </w:rPr>
        <w:t>Complete a rough draft first. This avoids mistakes and untidiness and enables you to organise and review the information you put on the form.</w:t>
      </w:r>
    </w:p>
    <w:p w14:paraId="10A9A210" w14:textId="77777777" w:rsidR="005356C3" w:rsidRPr="00BB5AAE" w:rsidRDefault="005356C3" w:rsidP="005356C3">
      <w:pPr>
        <w:jc w:val="both"/>
        <w:rPr>
          <w:rFonts w:asciiTheme="majorHAnsi" w:hAnsiTheme="majorHAnsi" w:cstheme="majorHAnsi"/>
          <w:sz w:val="22"/>
          <w:szCs w:val="22"/>
        </w:rPr>
      </w:pPr>
    </w:p>
    <w:p w14:paraId="56BAEEF1" w14:textId="77777777" w:rsidR="005356C3" w:rsidRPr="00BB5AAE" w:rsidRDefault="005356C3" w:rsidP="005356C3">
      <w:pPr>
        <w:numPr>
          <w:ilvl w:val="0"/>
          <w:numId w:val="5"/>
        </w:numPr>
        <w:jc w:val="both"/>
        <w:rPr>
          <w:rFonts w:asciiTheme="majorHAnsi" w:hAnsiTheme="majorHAnsi" w:cstheme="majorHAnsi"/>
          <w:sz w:val="22"/>
          <w:szCs w:val="22"/>
        </w:rPr>
      </w:pPr>
      <w:r w:rsidRPr="00BB5AAE">
        <w:rPr>
          <w:rFonts w:asciiTheme="majorHAnsi" w:hAnsiTheme="majorHAnsi" w:cstheme="majorHAnsi"/>
          <w:sz w:val="22"/>
          <w:szCs w:val="22"/>
        </w:rPr>
        <w:t>Get feedback from other people and make sure you give examples, which demonstrate your ability to do the job.</w:t>
      </w:r>
    </w:p>
    <w:p w14:paraId="5C6D770E" w14:textId="77777777" w:rsidR="005356C3" w:rsidRPr="00BB5AAE" w:rsidRDefault="005356C3" w:rsidP="005356C3">
      <w:pPr>
        <w:jc w:val="both"/>
        <w:rPr>
          <w:rFonts w:asciiTheme="majorHAnsi" w:hAnsiTheme="majorHAnsi" w:cstheme="majorHAnsi"/>
          <w:sz w:val="22"/>
          <w:szCs w:val="22"/>
        </w:rPr>
      </w:pPr>
    </w:p>
    <w:p w14:paraId="6E7D3650" w14:textId="77777777" w:rsidR="005356C3" w:rsidRPr="00BB5AAE" w:rsidRDefault="005356C3" w:rsidP="005356C3">
      <w:pPr>
        <w:numPr>
          <w:ilvl w:val="0"/>
          <w:numId w:val="5"/>
        </w:numPr>
        <w:jc w:val="both"/>
        <w:rPr>
          <w:rFonts w:asciiTheme="majorHAnsi" w:hAnsiTheme="majorHAnsi" w:cstheme="majorHAnsi"/>
          <w:sz w:val="22"/>
          <w:szCs w:val="22"/>
        </w:rPr>
      </w:pPr>
      <w:r w:rsidRPr="00BB5AAE">
        <w:rPr>
          <w:rFonts w:asciiTheme="majorHAnsi" w:hAnsiTheme="majorHAnsi" w:cstheme="majorHAnsi"/>
          <w:sz w:val="22"/>
          <w:szCs w:val="22"/>
        </w:rPr>
        <w:t>Complete the form in type, word processor, black ballpoint or ink.</w:t>
      </w:r>
    </w:p>
    <w:p w14:paraId="5499A049" w14:textId="77777777" w:rsidR="005356C3" w:rsidRPr="00BB5AAE" w:rsidRDefault="005356C3" w:rsidP="005356C3">
      <w:pPr>
        <w:jc w:val="both"/>
        <w:rPr>
          <w:rFonts w:asciiTheme="majorHAnsi" w:hAnsiTheme="majorHAnsi" w:cstheme="majorHAnsi"/>
          <w:sz w:val="22"/>
          <w:szCs w:val="22"/>
        </w:rPr>
      </w:pPr>
    </w:p>
    <w:p w14:paraId="24A6E8DD" w14:textId="77777777" w:rsidR="005356C3" w:rsidRPr="00BB5AAE" w:rsidRDefault="005356C3" w:rsidP="005356C3">
      <w:pPr>
        <w:pStyle w:val="Heading3"/>
        <w:jc w:val="both"/>
        <w:rPr>
          <w:rFonts w:asciiTheme="majorHAnsi" w:hAnsiTheme="majorHAnsi" w:cstheme="majorHAnsi"/>
          <w:sz w:val="22"/>
          <w:szCs w:val="22"/>
        </w:rPr>
      </w:pPr>
      <w:r w:rsidRPr="00BB5AAE">
        <w:rPr>
          <w:rFonts w:asciiTheme="majorHAnsi" w:hAnsiTheme="majorHAnsi" w:cstheme="majorHAnsi"/>
          <w:sz w:val="22"/>
          <w:szCs w:val="22"/>
        </w:rPr>
        <w:t>Selection Criteria – The Person Specification</w:t>
      </w:r>
    </w:p>
    <w:p w14:paraId="32401FAE" w14:textId="77777777" w:rsidR="005356C3" w:rsidRPr="00BB5AAE" w:rsidRDefault="005356C3" w:rsidP="005356C3">
      <w:pPr>
        <w:jc w:val="both"/>
        <w:rPr>
          <w:rFonts w:asciiTheme="majorHAnsi" w:hAnsiTheme="majorHAnsi" w:cstheme="majorHAnsi"/>
          <w:b/>
          <w:sz w:val="22"/>
          <w:szCs w:val="22"/>
        </w:rPr>
      </w:pPr>
    </w:p>
    <w:p w14:paraId="610C354B" w14:textId="77777777" w:rsidR="005356C3" w:rsidRPr="00BB5AAE" w:rsidRDefault="005356C3" w:rsidP="005356C3">
      <w:pPr>
        <w:jc w:val="both"/>
        <w:rPr>
          <w:rFonts w:asciiTheme="majorHAnsi" w:hAnsiTheme="majorHAnsi" w:cstheme="majorHAnsi"/>
          <w:sz w:val="22"/>
          <w:szCs w:val="22"/>
        </w:rPr>
      </w:pPr>
      <w:r w:rsidRPr="00BB5AAE">
        <w:rPr>
          <w:rFonts w:asciiTheme="majorHAnsi" w:hAnsiTheme="majorHAnsi" w:cstheme="majorHAnsi"/>
          <w:sz w:val="22"/>
          <w:szCs w:val="22"/>
        </w:rPr>
        <w:t>The skills, experience and qualification described in the Person Specification are the criteria against which you will be assessed and short-listed. Make sure you have covered each section of the Person Specification in your application form.</w:t>
      </w:r>
    </w:p>
    <w:p w14:paraId="2C656B58" w14:textId="77777777" w:rsidR="005356C3" w:rsidRPr="00BB5AAE" w:rsidRDefault="005356C3" w:rsidP="005356C3">
      <w:pPr>
        <w:jc w:val="both"/>
        <w:rPr>
          <w:rFonts w:asciiTheme="majorHAnsi" w:hAnsiTheme="majorHAnsi" w:cstheme="majorHAnsi"/>
          <w:sz w:val="22"/>
          <w:szCs w:val="22"/>
        </w:rPr>
      </w:pPr>
    </w:p>
    <w:p w14:paraId="49D3D46D" w14:textId="77777777" w:rsidR="005356C3" w:rsidRPr="00BB5AAE" w:rsidRDefault="005356C3" w:rsidP="005356C3">
      <w:pPr>
        <w:pStyle w:val="Heading3"/>
        <w:jc w:val="both"/>
        <w:rPr>
          <w:rFonts w:asciiTheme="majorHAnsi" w:hAnsiTheme="majorHAnsi" w:cstheme="majorHAnsi"/>
          <w:sz w:val="22"/>
          <w:szCs w:val="22"/>
        </w:rPr>
      </w:pPr>
      <w:r w:rsidRPr="00BB5AAE">
        <w:rPr>
          <w:rFonts w:asciiTheme="majorHAnsi" w:hAnsiTheme="majorHAnsi" w:cstheme="majorHAnsi"/>
          <w:sz w:val="22"/>
          <w:szCs w:val="22"/>
        </w:rPr>
        <w:t>Employment</w:t>
      </w:r>
    </w:p>
    <w:p w14:paraId="5E89420C" w14:textId="77777777" w:rsidR="005356C3" w:rsidRPr="00BB5AAE" w:rsidRDefault="005356C3" w:rsidP="005356C3">
      <w:pPr>
        <w:jc w:val="both"/>
        <w:rPr>
          <w:rFonts w:asciiTheme="majorHAnsi" w:hAnsiTheme="majorHAnsi" w:cstheme="majorHAnsi"/>
          <w:sz w:val="22"/>
          <w:szCs w:val="22"/>
        </w:rPr>
      </w:pPr>
    </w:p>
    <w:p w14:paraId="52B7A824" w14:textId="77777777" w:rsidR="005356C3" w:rsidRPr="00BB5AAE" w:rsidRDefault="005356C3" w:rsidP="005356C3">
      <w:pPr>
        <w:jc w:val="both"/>
        <w:rPr>
          <w:rFonts w:asciiTheme="majorHAnsi" w:hAnsiTheme="majorHAnsi" w:cstheme="majorHAnsi"/>
          <w:b/>
          <w:sz w:val="22"/>
          <w:szCs w:val="22"/>
        </w:rPr>
      </w:pPr>
      <w:r w:rsidRPr="00BB5AAE">
        <w:rPr>
          <w:rFonts w:asciiTheme="majorHAnsi" w:hAnsiTheme="majorHAnsi" w:cstheme="majorHAnsi"/>
          <w:sz w:val="22"/>
          <w:szCs w:val="22"/>
        </w:rPr>
        <w:t>When completing this section include relevant part time work or work taken on a voluntary basis. Outlining your previous work experiences or other responsibilities may help you to uncover relevant skills, which are clear signs of your ability to do the job.</w:t>
      </w:r>
    </w:p>
    <w:p w14:paraId="6ABA487D" w14:textId="77777777" w:rsidR="005356C3" w:rsidRPr="00BB5AAE" w:rsidRDefault="005356C3" w:rsidP="005356C3">
      <w:pPr>
        <w:pStyle w:val="BodyText"/>
        <w:jc w:val="both"/>
        <w:rPr>
          <w:rFonts w:asciiTheme="majorHAnsi" w:hAnsiTheme="majorHAnsi" w:cstheme="majorHAnsi"/>
          <w:b w:val="0"/>
          <w:szCs w:val="22"/>
        </w:rPr>
      </w:pPr>
      <w:r w:rsidRPr="00BB5AAE">
        <w:rPr>
          <w:rFonts w:asciiTheme="majorHAnsi" w:hAnsiTheme="majorHAnsi" w:cstheme="majorHAnsi"/>
          <w:b w:val="0"/>
          <w:szCs w:val="22"/>
        </w:rPr>
        <w:br w:type="page"/>
      </w:r>
    </w:p>
    <w:p w14:paraId="077BD455" w14:textId="77777777" w:rsidR="005356C3" w:rsidRPr="00BB5AAE" w:rsidRDefault="005356C3" w:rsidP="005356C3">
      <w:pPr>
        <w:pStyle w:val="BodyText"/>
        <w:jc w:val="both"/>
        <w:rPr>
          <w:rFonts w:asciiTheme="majorHAnsi" w:hAnsiTheme="majorHAnsi" w:cstheme="majorHAnsi"/>
          <w:szCs w:val="22"/>
        </w:rPr>
      </w:pPr>
    </w:p>
    <w:p w14:paraId="348D6A17" w14:textId="77777777" w:rsidR="005356C3" w:rsidRPr="00BB5AAE" w:rsidRDefault="005356C3" w:rsidP="005356C3">
      <w:pPr>
        <w:pStyle w:val="BodyText"/>
        <w:jc w:val="both"/>
        <w:rPr>
          <w:rFonts w:asciiTheme="majorHAnsi" w:hAnsiTheme="majorHAnsi" w:cstheme="majorHAnsi"/>
          <w:szCs w:val="22"/>
        </w:rPr>
      </w:pPr>
      <w:r w:rsidRPr="00BB5AAE">
        <w:rPr>
          <w:rFonts w:asciiTheme="majorHAnsi" w:hAnsiTheme="majorHAnsi" w:cstheme="majorHAnsi"/>
          <w:szCs w:val="22"/>
        </w:rPr>
        <w:t>Further Information</w:t>
      </w:r>
    </w:p>
    <w:p w14:paraId="302BCA73" w14:textId="77777777" w:rsidR="005356C3" w:rsidRPr="00BB5AAE" w:rsidRDefault="005356C3" w:rsidP="005356C3">
      <w:pPr>
        <w:pStyle w:val="BodyText"/>
        <w:jc w:val="both"/>
        <w:rPr>
          <w:rFonts w:asciiTheme="majorHAnsi" w:hAnsiTheme="majorHAnsi" w:cstheme="majorHAnsi"/>
          <w:b w:val="0"/>
          <w:szCs w:val="22"/>
        </w:rPr>
      </w:pPr>
    </w:p>
    <w:p w14:paraId="1B026C4E" w14:textId="77777777" w:rsidR="005356C3" w:rsidRPr="00BB5AAE" w:rsidRDefault="005356C3" w:rsidP="005356C3">
      <w:pPr>
        <w:pStyle w:val="BodyText"/>
        <w:jc w:val="both"/>
        <w:rPr>
          <w:rFonts w:asciiTheme="majorHAnsi" w:hAnsiTheme="majorHAnsi" w:cstheme="majorHAnsi"/>
          <w:b w:val="0"/>
          <w:szCs w:val="22"/>
        </w:rPr>
      </w:pPr>
      <w:r w:rsidRPr="00BB5AAE">
        <w:rPr>
          <w:rFonts w:asciiTheme="majorHAnsi" w:hAnsiTheme="majorHAnsi" w:cstheme="majorHAnsi"/>
          <w:b w:val="0"/>
          <w:szCs w:val="22"/>
        </w:rPr>
        <w:t>In section four of the application form you should try to show how you are able to do the job. Rather than simply repeating your career history, look at the skills and experience required for the job and provide evidence that you possess them. Concentrate on the things you know and what you can do rather than on what other people in your group or workplace can do.</w:t>
      </w:r>
    </w:p>
    <w:p w14:paraId="4701AD99" w14:textId="77777777" w:rsidR="005356C3" w:rsidRPr="00BB5AAE" w:rsidRDefault="005356C3" w:rsidP="005356C3">
      <w:pPr>
        <w:pStyle w:val="BodyText"/>
        <w:jc w:val="both"/>
        <w:rPr>
          <w:rFonts w:asciiTheme="majorHAnsi" w:hAnsiTheme="majorHAnsi" w:cstheme="majorHAnsi"/>
          <w:b w:val="0"/>
          <w:szCs w:val="22"/>
        </w:rPr>
      </w:pPr>
    </w:p>
    <w:p w14:paraId="266DA871" w14:textId="77777777" w:rsidR="005356C3" w:rsidRPr="00BB5AAE" w:rsidRDefault="005356C3" w:rsidP="005356C3">
      <w:pPr>
        <w:pStyle w:val="BodyText"/>
        <w:jc w:val="both"/>
        <w:rPr>
          <w:rFonts w:asciiTheme="majorHAnsi" w:hAnsiTheme="majorHAnsi" w:cstheme="majorHAnsi"/>
          <w:szCs w:val="22"/>
        </w:rPr>
      </w:pPr>
      <w:r w:rsidRPr="00BB5AAE">
        <w:rPr>
          <w:rFonts w:asciiTheme="majorHAnsi" w:hAnsiTheme="majorHAnsi" w:cstheme="majorHAnsi"/>
          <w:szCs w:val="22"/>
        </w:rPr>
        <w:t>References</w:t>
      </w:r>
    </w:p>
    <w:p w14:paraId="57E3B311" w14:textId="77777777" w:rsidR="005356C3" w:rsidRPr="00BB5AAE" w:rsidRDefault="005356C3" w:rsidP="005356C3">
      <w:pPr>
        <w:pStyle w:val="BodyText"/>
        <w:jc w:val="both"/>
        <w:rPr>
          <w:rFonts w:asciiTheme="majorHAnsi" w:hAnsiTheme="majorHAnsi" w:cstheme="majorHAnsi"/>
          <w:b w:val="0"/>
          <w:szCs w:val="22"/>
        </w:rPr>
      </w:pPr>
    </w:p>
    <w:p w14:paraId="55597FF8" w14:textId="77777777" w:rsidR="005356C3" w:rsidRPr="00BB5AAE" w:rsidRDefault="005356C3" w:rsidP="005356C3">
      <w:pPr>
        <w:pStyle w:val="BodyText"/>
        <w:jc w:val="both"/>
        <w:rPr>
          <w:rFonts w:asciiTheme="majorHAnsi" w:hAnsiTheme="majorHAnsi" w:cstheme="majorHAnsi"/>
          <w:b w:val="0"/>
          <w:szCs w:val="22"/>
        </w:rPr>
      </w:pPr>
      <w:r w:rsidRPr="00BB5AAE">
        <w:rPr>
          <w:rFonts w:asciiTheme="majorHAnsi" w:hAnsiTheme="majorHAnsi" w:cstheme="majorHAnsi"/>
          <w:b w:val="0"/>
          <w:szCs w:val="22"/>
        </w:rPr>
        <w:t>Where possible at least one of your referees should be a previous employer; either you’re present or most recent employer. If you have not previously been employed, or have not worked for some time, give the name of someone who knows you sufficiently well to confirm the information given and who can comment on your ability to do the job. (You must not provide a relative or partner’s name as a referee).</w:t>
      </w:r>
    </w:p>
    <w:p w14:paraId="658F4367" w14:textId="77777777" w:rsidR="005356C3" w:rsidRPr="00BB5AAE" w:rsidRDefault="005356C3" w:rsidP="005356C3">
      <w:pPr>
        <w:pStyle w:val="BodyText"/>
        <w:jc w:val="both"/>
        <w:rPr>
          <w:rFonts w:asciiTheme="majorHAnsi" w:hAnsiTheme="majorHAnsi" w:cstheme="majorHAnsi"/>
          <w:szCs w:val="22"/>
        </w:rPr>
      </w:pPr>
    </w:p>
    <w:p w14:paraId="4419BF5A" w14:textId="77777777" w:rsidR="005356C3" w:rsidRPr="00BB5AAE" w:rsidRDefault="005356C3" w:rsidP="005356C3">
      <w:pPr>
        <w:pStyle w:val="BodyText"/>
        <w:jc w:val="both"/>
        <w:rPr>
          <w:rFonts w:asciiTheme="majorHAnsi" w:hAnsiTheme="majorHAnsi" w:cstheme="majorHAnsi"/>
          <w:szCs w:val="22"/>
        </w:rPr>
      </w:pPr>
      <w:r w:rsidRPr="00BB5AAE">
        <w:rPr>
          <w:rFonts w:asciiTheme="majorHAnsi" w:hAnsiTheme="majorHAnsi" w:cstheme="majorHAnsi"/>
          <w:szCs w:val="22"/>
        </w:rPr>
        <w:t>Monitoring Information</w:t>
      </w:r>
    </w:p>
    <w:p w14:paraId="2ACEBFFB" w14:textId="77777777" w:rsidR="005356C3" w:rsidRPr="00BB5AAE" w:rsidRDefault="005356C3" w:rsidP="005356C3">
      <w:pPr>
        <w:pStyle w:val="BodyText"/>
        <w:jc w:val="both"/>
        <w:rPr>
          <w:rFonts w:asciiTheme="majorHAnsi" w:hAnsiTheme="majorHAnsi" w:cstheme="majorHAnsi"/>
          <w:szCs w:val="22"/>
        </w:rPr>
      </w:pPr>
    </w:p>
    <w:p w14:paraId="58A7C351" w14:textId="77777777" w:rsidR="005356C3" w:rsidRPr="00BB5AAE" w:rsidRDefault="005356C3" w:rsidP="005356C3">
      <w:pPr>
        <w:pStyle w:val="BodyText"/>
        <w:jc w:val="both"/>
        <w:rPr>
          <w:rFonts w:asciiTheme="majorHAnsi" w:hAnsiTheme="majorHAnsi" w:cstheme="majorHAnsi"/>
          <w:b w:val="0"/>
          <w:szCs w:val="22"/>
        </w:rPr>
      </w:pPr>
      <w:r w:rsidRPr="00BB5AAE">
        <w:rPr>
          <w:rFonts w:asciiTheme="majorHAnsi" w:hAnsiTheme="majorHAnsi" w:cstheme="majorHAnsi"/>
          <w:b w:val="0"/>
          <w:szCs w:val="22"/>
        </w:rPr>
        <w:t>This section is included in order to monitor the effectiveness of SWLLC’s Equal Opportunities Policy, which aims to ensure that all applicants are treated fairly. All information is treated in confidence and used only for statistical monitoring.</w:t>
      </w:r>
    </w:p>
    <w:p w14:paraId="36FCF10A" w14:textId="77777777" w:rsidR="005356C3" w:rsidRPr="00BB5AAE" w:rsidRDefault="005356C3" w:rsidP="005356C3">
      <w:pPr>
        <w:pStyle w:val="BodyText"/>
        <w:jc w:val="both"/>
        <w:rPr>
          <w:rFonts w:asciiTheme="majorHAnsi" w:hAnsiTheme="majorHAnsi" w:cstheme="majorHAnsi"/>
          <w:b w:val="0"/>
          <w:szCs w:val="22"/>
        </w:rPr>
      </w:pPr>
    </w:p>
    <w:p w14:paraId="20B7D4B7" w14:textId="77777777" w:rsidR="005356C3" w:rsidRPr="00BB5AAE" w:rsidRDefault="005356C3" w:rsidP="005356C3">
      <w:pPr>
        <w:pStyle w:val="BodyText"/>
        <w:jc w:val="both"/>
        <w:rPr>
          <w:rFonts w:asciiTheme="majorHAnsi" w:hAnsiTheme="majorHAnsi" w:cstheme="majorHAnsi"/>
          <w:b w:val="0"/>
          <w:szCs w:val="22"/>
        </w:rPr>
      </w:pPr>
      <w:r w:rsidRPr="00BB5AAE">
        <w:rPr>
          <w:rFonts w:asciiTheme="majorHAnsi" w:hAnsiTheme="majorHAnsi" w:cstheme="majorHAnsi"/>
          <w:b w:val="0"/>
          <w:szCs w:val="22"/>
        </w:rPr>
        <w:t xml:space="preserve">The monitoring section of the application form is not used as part of the selection process. Consequently, if for example you have a disability, and this is an item in the person specification, </w:t>
      </w:r>
      <w:r w:rsidRPr="00BB5AAE">
        <w:rPr>
          <w:rFonts w:asciiTheme="majorHAnsi" w:hAnsiTheme="majorHAnsi" w:cstheme="majorHAnsi"/>
          <w:szCs w:val="22"/>
        </w:rPr>
        <w:t>do also mention it in the main part of your application form</w:t>
      </w:r>
      <w:r w:rsidRPr="00BB5AAE">
        <w:rPr>
          <w:rFonts w:asciiTheme="majorHAnsi" w:hAnsiTheme="majorHAnsi" w:cstheme="majorHAnsi"/>
          <w:b w:val="0"/>
          <w:szCs w:val="22"/>
        </w:rPr>
        <w:t>.</w:t>
      </w:r>
    </w:p>
    <w:p w14:paraId="47684047" w14:textId="77777777" w:rsidR="005356C3" w:rsidRPr="00BB5AAE" w:rsidRDefault="005356C3" w:rsidP="005356C3">
      <w:pPr>
        <w:pStyle w:val="BodyText"/>
        <w:jc w:val="both"/>
        <w:rPr>
          <w:rFonts w:asciiTheme="majorHAnsi" w:hAnsiTheme="majorHAnsi" w:cstheme="majorHAnsi"/>
          <w:b w:val="0"/>
          <w:szCs w:val="22"/>
        </w:rPr>
      </w:pPr>
    </w:p>
    <w:p w14:paraId="0576CECB" w14:textId="77777777" w:rsidR="005356C3" w:rsidRPr="00BB5AAE" w:rsidRDefault="005356C3" w:rsidP="005356C3">
      <w:pPr>
        <w:pStyle w:val="BodyText"/>
        <w:jc w:val="both"/>
        <w:rPr>
          <w:rFonts w:asciiTheme="majorHAnsi" w:hAnsiTheme="majorHAnsi" w:cstheme="majorHAnsi"/>
          <w:szCs w:val="22"/>
        </w:rPr>
      </w:pPr>
      <w:r w:rsidRPr="00BB5AAE">
        <w:rPr>
          <w:rFonts w:asciiTheme="majorHAnsi" w:hAnsiTheme="majorHAnsi" w:cstheme="majorHAnsi"/>
          <w:szCs w:val="22"/>
        </w:rPr>
        <w:t>Finally – take a copy of the form and keep it to remind yourself of what you have said if you are called for an interview. Good Luck!</w:t>
      </w:r>
    </w:p>
    <w:p w14:paraId="39E803E9" w14:textId="77777777" w:rsidR="005356C3" w:rsidRPr="00C047DD" w:rsidRDefault="005356C3" w:rsidP="005356C3">
      <w:pPr>
        <w:rPr>
          <w:rFonts w:asciiTheme="majorHAnsi" w:eastAsia="Calibri" w:hAnsiTheme="majorHAnsi" w:cstheme="majorHAnsi"/>
          <w:b/>
          <w:color w:val="808080" w:themeColor="background1" w:themeShade="80"/>
          <w:sz w:val="22"/>
          <w:szCs w:val="22"/>
        </w:rPr>
      </w:pPr>
    </w:p>
    <w:p w14:paraId="46B0146B" w14:textId="77777777" w:rsidR="005356C3" w:rsidRPr="00BB5AAE" w:rsidRDefault="005356C3" w:rsidP="008D55B2">
      <w:pPr>
        <w:autoSpaceDE w:val="0"/>
        <w:autoSpaceDN w:val="0"/>
        <w:adjustRightInd w:val="0"/>
        <w:rPr>
          <w:rFonts w:asciiTheme="majorHAnsi" w:hAnsiTheme="majorHAnsi" w:cstheme="majorHAnsi"/>
          <w:sz w:val="22"/>
          <w:szCs w:val="22"/>
        </w:rPr>
      </w:pPr>
    </w:p>
    <w:sectPr w:rsidR="005356C3" w:rsidRPr="00BB5AAE" w:rsidSect="00A9652B">
      <w:headerReference w:type="default" r:id="rId13"/>
      <w:headerReference w:type="first" r:id="rId14"/>
      <w:footerReference w:type="first" r:id="rId15"/>
      <w:pgSz w:w="11900" w:h="16840"/>
      <w:pgMar w:top="1701" w:right="851" w:bottom="1701" w:left="2211" w:header="272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AB5C" w14:textId="77777777" w:rsidR="006D2096" w:rsidRDefault="006D2096" w:rsidP="000B5F06">
      <w:r>
        <w:separator/>
      </w:r>
    </w:p>
  </w:endnote>
  <w:endnote w:type="continuationSeparator" w:id="0">
    <w:p w14:paraId="3D50479A" w14:textId="77777777" w:rsidR="006D2096" w:rsidRDefault="006D2096" w:rsidP="000B5F06">
      <w:r>
        <w:continuationSeparator/>
      </w:r>
    </w:p>
  </w:endnote>
  <w:endnote w:type="continuationNotice" w:id="1">
    <w:p w14:paraId="2EA7BF62" w14:textId="77777777" w:rsidR="006D2096" w:rsidRDefault="006D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EF78" w14:textId="77777777" w:rsidR="00D14DC1" w:rsidRPr="001A67E8" w:rsidRDefault="00D14DC1" w:rsidP="00595B00">
    <w:pPr>
      <w:pStyle w:val="Footer"/>
      <w:rPr>
        <w:rFonts w:cs="Arial"/>
        <w:color w:val="5F686F"/>
        <w:sz w:val="12"/>
        <w:szCs w:val="12"/>
      </w:rPr>
    </w:pPr>
    <w:r>
      <w:rPr>
        <w:rFonts w:cs="Arial"/>
        <w:noProof/>
        <w:color w:val="5F686F"/>
        <w:sz w:val="12"/>
        <w:szCs w:val="12"/>
        <w:lang w:eastAsia="en-GB"/>
      </w:rPr>
      <mc:AlternateContent>
        <mc:Choice Requires="wps">
          <w:drawing>
            <wp:anchor distT="0" distB="0" distL="114300" distR="114300" simplePos="0" relativeHeight="251658241" behindDoc="0" locked="0" layoutInCell="1" allowOverlap="1" wp14:anchorId="49236FE1" wp14:editId="6F87DBE2">
              <wp:simplePos x="0" y="0"/>
              <wp:positionH relativeFrom="column">
                <wp:posOffset>-1229995</wp:posOffset>
              </wp:positionH>
              <wp:positionV relativeFrom="paragraph">
                <wp:posOffset>-367030</wp:posOffset>
              </wp:positionV>
              <wp:extent cx="4662170" cy="60261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951AD" w14:textId="77777777" w:rsidR="00D14DC1" w:rsidRPr="00785AA0" w:rsidRDefault="00D14DC1"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652F4298" w14:textId="77777777" w:rsidR="00D14DC1" w:rsidRDefault="00D14D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36FE1" id="_x0000_t202" coordsize="21600,21600" o:spt="202" path="m,l,21600r21600,l21600,xe">
              <v:stroke joinstyle="miter"/>
              <v:path gradientshapeok="t" o:connecttype="rect"/>
            </v:shapetype>
            <v:shape id="Text Box 2" o:spid="_x0000_s1027" type="#_x0000_t202" style="position:absolute;margin-left:-96.85pt;margin-top:-28.9pt;width:367.1pt;height:4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" stroked="f">
              <v:textbox>
                <w:txbxContent>
                  <w:p w14:paraId="6D2951AD" w14:textId="77777777" w:rsidR="00D14DC1" w:rsidRPr="00785AA0" w:rsidRDefault="00D14DC1"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652F4298" w14:textId="77777777" w:rsidR="00D14DC1" w:rsidRDefault="00D14DC1"/>
                </w:txbxContent>
              </v:textbox>
            </v:shape>
          </w:pict>
        </mc:Fallback>
      </mc:AlternateContent>
    </w:r>
    <w:r w:rsidR="00111904">
      <w:rPr>
        <w:noProof/>
        <w:lang w:eastAsia="en-GB"/>
      </w:rPr>
      <w:drawing>
        <wp:anchor distT="0" distB="0" distL="114300" distR="114300" simplePos="0" relativeHeight="251658245" behindDoc="0" locked="0" layoutInCell="1" allowOverlap="1" wp14:anchorId="4A0B6270" wp14:editId="31CC4DE9">
          <wp:simplePos x="0" y="0"/>
          <wp:positionH relativeFrom="page">
            <wp:posOffset>6661150</wp:posOffset>
          </wp:positionH>
          <wp:positionV relativeFrom="page">
            <wp:posOffset>9777730</wp:posOffset>
          </wp:positionV>
          <wp:extent cx="359410" cy="4813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tif"/>
                  <pic:cNvPicPr/>
                </pic:nvPicPr>
                <pic:blipFill>
                  <a:blip r:embed="rId1">
                    <a:extLst>
                      <a:ext uri="{28A0092B-C50C-407E-A947-70E740481C1C}">
                        <a14:useLocalDpi xmlns:a14="http://schemas.microsoft.com/office/drawing/2010/main" val="0"/>
                      </a:ext>
                    </a:extLst>
                  </a:blip>
                  <a:stretch>
                    <a:fillRect/>
                  </a:stretch>
                </pic:blipFill>
                <pic:spPr>
                  <a:xfrm>
                    <a:off x="0" y="0"/>
                    <a:ext cx="359410" cy="4813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r w:rsidR="00111904">
      <w:rPr>
        <w:noProof/>
        <w:lang w:eastAsia="en-GB"/>
      </w:rPr>
      <w:drawing>
        <wp:anchor distT="0" distB="0" distL="114300" distR="114300" simplePos="0" relativeHeight="251658246" behindDoc="0" locked="0" layoutInCell="1" allowOverlap="1" wp14:anchorId="05D5BAB7" wp14:editId="7368B480">
          <wp:simplePos x="0" y="0"/>
          <wp:positionH relativeFrom="page">
            <wp:posOffset>5285740</wp:posOffset>
          </wp:positionH>
          <wp:positionV relativeFrom="page">
            <wp:posOffset>9779000</wp:posOffset>
          </wp:positionV>
          <wp:extent cx="970915" cy="496570"/>
          <wp:effectExtent l="0" t="0" r="0"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cel Accredited colour PD.png"/>
                  <pic:cNvPicPr/>
                </pic:nvPicPr>
                <pic:blipFill>
                  <a:blip r:embed="rId2">
                    <a:extLst>
                      <a:ext uri="{28A0092B-C50C-407E-A947-70E740481C1C}">
                        <a14:useLocalDpi xmlns:a14="http://schemas.microsoft.com/office/drawing/2010/main" val="0"/>
                      </a:ext>
                    </a:extLst>
                  </a:blip>
                  <a:stretch>
                    <a:fillRect/>
                  </a:stretch>
                </pic:blipFill>
                <pic:spPr>
                  <a:xfrm>
                    <a:off x="0" y="0"/>
                    <a:ext cx="970915" cy="496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EA15" w14:textId="77777777" w:rsidR="006D2096" w:rsidRDefault="006D2096" w:rsidP="000B5F06">
      <w:r>
        <w:separator/>
      </w:r>
    </w:p>
  </w:footnote>
  <w:footnote w:type="continuationSeparator" w:id="0">
    <w:p w14:paraId="1248147C" w14:textId="77777777" w:rsidR="006D2096" w:rsidRDefault="006D2096" w:rsidP="000B5F06">
      <w:r>
        <w:continuationSeparator/>
      </w:r>
    </w:p>
  </w:footnote>
  <w:footnote w:type="continuationNotice" w:id="1">
    <w:p w14:paraId="1A4442EE" w14:textId="77777777" w:rsidR="006D2096" w:rsidRDefault="006D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9B06" w14:textId="26DBEF39" w:rsidR="00D14DC1" w:rsidRPr="00111904" w:rsidRDefault="00111904" w:rsidP="00111904">
    <w:pPr>
      <w:pStyle w:val="Header"/>
    </w:pPr>
    <w:r w:rsidRPr="00111904">
      <w:rPr>
        <w:noProof/>
        <w:lang w:eastAsia="en-GB"/>
      </w:rPr>
      <w:drawing>
        <wp:anchor distT="0" distB="0" distL="114300" distR="114300" simplePos="0" relativeHeight="251658243" behindDoc="0" locked="0" layoutInCell="1" allowOverlap="1" wp14:anchorId="044F4D2B" wp14:editId="71501C12">
          <wp:simplePos x="0" y="0"/>
          <wp:positionH relativeFrom="page">
            <wp:posOffset>646430</wp:posOffset>
          </wp:positionH>
          <wp:positionV relativeFrom="page">
            <wp:posOffset>621030</wp:posOffset>
          </wp:positionV>
          <wp:extent cx="1612900" cy="493395"/>
          <wp:effectExtent l="19050" t="0" r="635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1">
                    <a:extLst>
                      <a:ext uri="{28A0092B-C50C-407E-A947-70E740481C1C}">
                        <a14:useLocalDpi xmlns:a14="http://schemas.microsoft.com/office/drawing/2010/main" val="0"/>
                      </a:ext>
                    </a:extLst>
                  </a:blip>
                  <a:stretch>
                    <a:fillRect/>
                  </a:stretch>
                </pic:blipFill>
                <pic:spPr>
                  <a:xfrm>
                    <a:off x="0" y="0"/>
                    <a:ext cx="1612900" cy="4933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0681" w14:textId="77777777" w:rsidR="00D14DC1" w:rsidRDefault="00D14DC1" w:rsidP="001E2192">
    <w:pPr>
      <w:pStyle w:val="Header"/>
    </w:pPr>
    <w:r>
      <w:rPr>
        <w:noProof/>
        <w:lang w:eastAsia="en-GB"/>
      </w:rPr>
      <mc:AlternateContent>
        <mc:Choice Requires="wps">
          <w:drawing>
            <wp:anchor distT="0" distB="0" distL="114300" distR="114300" simplePos="0" relativeHeight="251658240" behindDoc="0" locked="0" layoutInCell="1" allowOverlap="1" wp14:anchorId="2951DA3F" wp14:editId="442E7888">
              <wp:simplePos x="0" y="0"/>
              <wp:positionH relativeFrom="column">
                <wp:posOffset>3700780</wp:posOffset>
              </wp:positionH>
              <wp:positionV relativeFrom="paragraph">
                <wp:posOffset>-1363345</wp:posOffset>
              </wp:positionV>
              <wp:extent cx="2244725" cy="13735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FAC1C" w14:textId="77777777" w:rsidR="00D14DC1" w:rsidRPr="001A67E8" w:rsidRDefault="00D14DC1">
                          <w:pPr>
                            <w:rPr>
                              <w:rFonts w:ascii="Helvetica" w:hAnsi="Helvetica"/>
                              <w:b/>
                              <w:sz w:val="16"/>
                              <w:szCs w:val="16"/>
                            </w:rPr>
                          </w:pPr>
                          <w:r w:rsidRPr="001A67E8">
                            <w:rPr>
                              <w:rFonts w:ascii="Helvetica" w:hAnsi="Helvetica"/>
                              <w:b/>
                              <w:sz w:val="16"/>
                              <w:szCs w:val="16"/>
                            </w:rPr>
                            <w:t>South West London Law Centres</w:t>
                          </w:r>
                        </w:p>
                        <w:p w14:paraId="17DA9101" w14:textId="77777777" w:rsidR="00D14DC1" w:rsidRPr="001A67E8" w:rsidRDefault="00D14DC1">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36F99D3E" w14:textId="77777777" w:rsidR="00D14DC1" w:rsidRPr="005E110A" w:rsidRDefault="00D14DC1">
                          <w:pPr>
                            <w:rPr>
                              <w:rFonts w:ascii="Helvetica" w:hAnsi="Helvetica"/>
                              <w:sz w:val="16"/>
                              <w:szCs w:val="16"/>
                              <w:lang w:val="fr-FR"/>
                            </w:rPr>
                          </w:pPr>
                          <w:r w:rsidRPr="005E110A">
                            <w:rPr>
                              <w:rFonts w:ascii="Helvetica" w:hAnsi="Helvetica"/>
                              <w:sz w:val="16"/>
                              <w:szCs w:val="16"/>
                              <w:lang w:val="fr-FR"/>
                            </w:rPr>
                            <w:t>Davis House</w:t>
                          </w:r>
                        </w:p>
                        <w:p w14:paraId="2112311C" w14:textId="77777777" w:rsidR="00D14DC1" w:rsidRPr="005E110A" w:rsidRDefault="00D14DC1">
                          <w:pPr>
                            <w:rPr>
                              <w:lang w:val="fr-FR"/>
                            </w:rPr>
                          </w:pPr>
                          <w:r w:rsidRPr="005E110A">
                            <w:rPr>
                              <w:rFonts w:ascii="Helvetica" w:hAnsi="Helvetica"/>
                              <w:sz w:val="16"/>
                              <w:szCs w:val="16"/>
                              <w:lang w:val="fr-FR"/>
                            </w:rPr>
                            <w:t>Croydon</w:t>
                          </w:r>
                        </w:p>
                        <w:p w14:paraId="51F2D3FD" w14:textId="77777777" w:rsidR="00D14DC1" w:rsidRPr="005E110A" w:rsidRDefault="00D14DC1">
                          <w:pPr>
                            <w:rPr>
                              <w:rFonts w:ascii="Helvetica" w:hAnsi="Helvetica"/>
                              <w:sz w:val="16"/>
                              <w:szCs w:val="16"/>
                              <w:lang w:val="fr-FR"/>
                            </w:rPr>
                          </w:pPr>
                          <w:r w:rsidRPr="005E110A">
                            <w:rPr>
                              <w:rFonts w:ascii="Helvetica" w:hAnsi="Helvetica"/>
                              <w:sz w:val="16"/>
                              <w:szCs w:val="16"/>
                              <w:lang w:val="fr-FR"/>
                            </w:rPr>
                            <w:t>CR0 1QQ</w:t>
                          </w:r>
                        </w:p>
                        <w:p w14:paraId="6BBB826D" w14:textId="77777777" w:rsidR="00D14DC1" w:rsidRPr="005E110A" w:rsidRDefault="00D14DC1" w:rsidP="001A67E8">
                          <w:pPr>
                            <w:kinsoku w:val="0"/>
                            <w:overflowPunct w:val="0"/>
                            <w:spacing w:before="78" w:line="200" w:lineRule="exact"/>
                            <w:textAlignment w:val="baseline"/>
                            <w:rPr>
                              <w:rFonts w:ascii="Helvetica" w:hAnsi="Helvetica" w:cs="Arial"/>
                              <w:color w:val="5F686F"/>
                              <w:sz w:val="16"/>
                              <w:szCs w:val="16"/>
                              <w:lang w:val="fr-FR"/>
                            </w:rPr>
                          </w:pPr>
                          <w:r w:rsidRPr="005E110A">
                            <w:rPr>
                              <w:rFonts w:ascii="Helvetica" w:hAnsi="Helvetica" w:cs="Arial"/>
                              <w:b/>
                              <w:bCs/>
                              <w:color w:val="5F686F"/>
                              <w:sz w:val="16"/>
                              <w:szCs w:val="16"/>
                              <w:lang w:val="fr-FR"/>
                            </w:rPr>
                            <w:t xml:space="preserve">T </w:t>
                          </w:r>
                          <w:r w:rsidRPr="005E110A">
                            <w:rPr>
                              <w:rFonts w:ascii="Helvetica" w:hAnsi="Helvetica" w:cs="Arial"/>
                              <w:color w:val="5F686F"/>
                              <w:sz w:val="16"/>
                              <w:szCs w:val="16"/>
                              <w:lang w:val="fr-FR"/>
                            </w:rPr>
                            <w:t>020 8767 2777</w:t>
                          </w:r>
                        </w:p>
                        <w:p w14:paraId="1387708F" w14:textId="77777777" w:rsidR="00D14DC1" w:rsidRPr="001A67E8" w:rsidRDefault="00D14DC1"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4DF5D339" w14:textId="77777777" w:rsidR="00D14DC1" w:rsidRPr="001A67E8" w:rsidRDefault="00D14DC1"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1" w:history="1">
                            <w:r w:rsidRPr="001A67E8">
                              <w:rPr>
                                <w:rFonts w:ascii="Helvetica" w:hAnsi="Helvetica" w:cs="Arial"/>
                                <w:color w:val="0000FF"/>
                                <w:spacing w:val="-3"/>
                                <w:sz w:val="16"/>
                                <w:szCs w:val="16"/>
                                <w:u w:val="single"/>
                              </w:rPr>
                              <w:t>info@swllc.org</w:t>
                            </w:r>
                          </w:hyperlink>
                        </w:p>
                        <w:p w14:paraId="6AB5112A" w14:textId="77777777" w:rsidR="00D14DC1" w:rsidRPr="001A67E8" w:rsidRDefault="00D14DC1"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3F6061D5" w14:textId="77777777" w:rsidR="00D14DC1" w:rsidRPr="001A67E8" w:rsidRDefault="00000000" w:rsidP="001A67E8">
                          <w:pPr>
                            <w:rPr>
                              <w:sz w:val="16"/>
                              <w:szCs w:val="16"/>
                            </w:rPr>
                          </w:pPr>
                          <w:hyperlink r:id="rId2" w:history="1">
                            <w:r w:rsidR="00D14DC1" w:rsidRPr="001A67E8">
                              <w:rPr>
                                <w:rFonts w:ascii="Helvetica" w:hAnsi="Helvetica" w:cs="Arial"/>
                                <w:color w:val="0000FF"/>
                                <w:spacing w:val="-2"/>
                                <w:sz w:val="16"/>
                                <w:szCs w:val="16"/>
                                <w:u w:val="single"/>
                              </w:rPr>
                              <w:t>www.swllc.org</w:t>
                            </w:r>
                          </w:hyperlink>
                        </w:p>
                        <w:p w14:paraId="6F95FF98" w14:textId="77777777" w:rsidR="00D14DC1" w:rsidRDefault="00D14DC1">
                          <w:pPr>
                            <w:rPr>
                              <w:b/>
                            </w:rPr>
                          </w:pPr>
                        </w:p>
                        <w:p w14:paraId="687B548A" w14:textId="77777777" w:rsidR="00D14DC1" w:rsidRPr="001A67E8" w:rsidRDefault="00D14DC1">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951DA3F" id="_x0000_t202" coordsize="21600,21600" o:spt="202" path="m,l,21600r21600,l21600,xe">
              <v:stroke joinstyle="miter"/>
              <v:path gradientshapeok="t" o:connecttype="rect"/>
            </v:shapetype>
            <v:shape id="Text Box 1" o:spid="_x0000_s1026" type="#_x0000_t202" style="position:absolute;margin-left:291.4pt;margin-top:-107.35pt;width:176.75pt;height:108.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Bi9QEAAMs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" stroked="f">
              <v:textbox>
                <w:txbxContent>
                  <w:p w14:paraId="58DFAC1C" w14:textId="77777777" w:rsidR="00D14DC1" w:rsidRPr="001A67E8" w:rsidRDefault="00D14DC1">
                    <w:pPr>
                      <w:rPr>
                        <w:rFonts w:ascii="Helvetica" w:hAnsi="Helvetica"/>
                        <w:b/>
                        <w:sz w:val="16"/>
                        <w:szCs w:val="16"/>
                      </w:rPr>
                    </w:pPr>
                    <w:r w:rsidRPr="001A67E8">
                      <w:rPr>
                        <w:rFonts w:ascii="Helvetica" w:hAnsi="Helvetica"/>
                        <w:b/>
                        <w:sz w:val="16"/>
                        <w:szCs w:val="16"/>
                      </w:rPr>
                      <w:t>South West London Law Centres</w:t>
                    </w:r>
                  </w:p>
                  <w:p w14:paraId="17DA9101" w14:textId="77777777" w:rsidR="00D14DC1" w:rsidRPr="001A67E8" w:rsidRDefault="00D14DC1">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36F99D3E" w14:textId="77777777" w:rsidR="00D14DC1" w:rsidRPr="005E110A" w:rsidRDefault="00D14DC1">
                    <w:pPr>
                      <w:rPr>
                        <w:rFonts w:ascii="Helvetica" w:hAnsi="Helvetica"/>
                        <w:sz w:val="16"/>
                        <w:szCs w:val="16"/>
                        <w:lang w:val="fr-FR"/>
                      </w:rPr>
                    </w:pPr>
                    <w:r w:rsidRPr="005E110A">
                      <w:rPr>
                        <w:rFonts w:ascii="Helvetica" w:hAnsi="Helvetica"/>
                        <w:sz w:val="16"/>
                        <w:szCs w:val="16"/>
                        <w:lang w:val="fr-FR"/>
                      </w:rPr>
                      <w:t>Davis House</w:t>
                    </w:r>
                  </w:p>
                  <w:p w14:paraId="2112311C" w14:textId="77777777" w:rsidR="00D14DC1" w:rsidRPr="005E110A" w:rsidRDefault="00D14DC1">
                    <w:pPr>
                      <w:rPr>
                        <w:lang w:val="fr-FR"/>
                      </w:rPr>
                    </w:pPr>
                    <w:r w:rsidRPr="005E110A">
                      <w:rPr>
                        <w:rFonts w:ascii="Helvetica" w:hAnsi="Helvetica"/>
                        <w:sz w:val="16"/>
                        <w:szCs w:val="16"/>
                        <w:lang w:val="fr-FR"/>
                      </w:rPr>
                      <w:t>Croydon</w:t>
                    </w:r>
                  </w:p>
                  <w:p w14:paraId="51F2D3FD" w14:textId="77777777" w:rsidR="00D14DC1" w:rsidRPr="005E110A" w:rsidRDefault="00D14DC1">
                    <w:pPr>
                      <w:rPr>
                        <w:rFonts w:ascii="Helvetica" w:hAnsi="Helvetica"/>
                        <w:sz w:val="16"/>
                        <w:szCs w:val="16"/>
                        <w:lang w:val="fr-FR"/>
                      </w:rPr>
                    </w:pPr>
                    <w:r w:rsidRPr="005E110A">
                      <w:rPr>
                        <w:rFonts w:ascii="Helvetica" w:hAnsi="Helvetica"/>
                        <w:sz w:val="16"/>
                        <w:szCs w:val="16"/>
                        <w:lang w:val="fr-FR"/>
                      </w:rPr>
                      <w:t>CR0 1QQ</w:t>
                    </w:r>
                  </w:p>
                  <w:p w14:paraId="6BBB826D" w14:textId="77777777" w:rsidR="00D14DC1" w:rsidRPr="005E110A" w:rsidRDefault="00D14DC1" w:rsidP="001A67E8">
                    <w:pPr>
                      <w:kinsoku w:val="0"/>
                      <w:overflowPunct w:val="0"/>
                      <w:spacing w:before="78" w:line="200" w:lineRule="exact"/>
                      <w:textAlignment w:val="baseline"/>
                      <w:rPr>
                        <w:rFonts w:ascii="Helvetica" w:hAnsi="Helvetica" w:cs="Arial"/>
                        <w:color w:val="5F686F"/>
                        <w:sz w:val="16"/>
                        <w:szCs w:val="16"/>
                        <w:lang w:val="fr-FR"/>
                      </w:rPr>
                    </w:pPr>
                    <w:r w:rsidRPr="005E110A">
                      <w:rPr>
                        <w:rFonts w:ascii="Helvetica" w:hAnsi="Helvetica" w:cs="Arial"/>
                        <w:b/>
                        <w:bCs/>
                        <w:color w:val="5F686F"/>
                        <w:sz w:val="16"/>
                        <w:szCs w:val="16"/>
                        <w:lang w:val="fr-FR"/>
                      </w:rPr>
                      <w:t xml:space="preserve">T </w:t>
                    </w:r>
                    <w:r w:rsidRPr="005E110A">
                      <w:rPr>
                        <w:rFonts w:ascii="Helvetica" w:hAnsi="Helvetica" w:cs="Arial"/>
                        <w:color w:val="5F686F"/>
                        <w:sz w:val="16"/>
                        <w:szCs w:val="16"/>
                        <w:lang w:val="fr-FR"/>
                      </w:rPr>
                      <w:t>020 8767 2777</w:t>
                    </w:r>
                  </w:p>
                  <w:p w14:paraId="1387708F" w14:textId="77777777" w:rsidR="00D14DC1" w:rsidRPr="001A67E8" w:rsidRDefault="00D14DC1"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4DF5D339" w14:textId="77777777" w:rsidR="00D14DC1" w:rsidRPr="001A67E8" w:rsidRDefault="00D14DC1"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3" w:history="1">
                      <w:r w:rsidRPr="001A67E8">
                        <w:rPr>
                          <w:rFonts w:ascii="Helvetica" w:hAnsi="Helvetica" w:cs="Arial"/>
                          <w:color w:val="0000FF"/>
                          <w:spacing w:val="-3"/>
                          <w:sz w:val="16"/>
                          <w:szCs w:val="16"/>
                          <w:u w:val="single"/>
                        </w:rPr>
                        <w:t>info@swllc.org</w:t>
                      </w:r>
                    </w:hyperlink>
                  </w:p>
                  <w:p w14:paraId="6AB5112A" w14:textId="77777777" w:rsidR="00D14DC1" w:rsidRPr="001A67E8" w:rsidRDefault="00D14DC1"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3F6061D5" w14:textId="77777777" w:rsidR="00D14DC1" w:rsidRPr="001A67E8" w:rsidRDefault="00000000" w:rsidP="001A67E8">
                    <w:pPr>
                      <w:rPr>
                        <w:sz w:val="16"/>
                        <w:szCs w:val="16"/>
                      </w:rPr>
                    </w:pPr>
                    <w:hyperlink r:id="rId4" w:history="1">
                      <w:r w:rsidR="00D14DC1" w:rsidRPr="001A67E8">
                        <w:rPr>
                          <w:rFonts w:ascii="Helvetica" w:hAnsi="Helvetica" w:cs="Arial"/>
                          <w:color w:val="0000FF"/>
                          <w:spacing w:val="-2"/>
                          <w:sz w:val="16"/>
                          <w:szCs w:val="16"/>
                          <w:u w:val="single"/>
                        </w:rPr>
                        <w:t>www.swllc.org</w:t>
                      </w:r>
                    </w:hyperlink>
                  </w:p>
                  <w:p w14:paraId="6F95FF98" w14:textId="77777777" w:rsidR="00D14DC1" w:rsidRDefault="00D14DC1">
                    <w:pPr>
                      <w:rPr>
                        <w:b/>
                      </w:rPr>
                    </w:pPr>
                  </w:p>
                  <w:p w14:paraId="687B548A" w14:textId="77777777" w:rsidR="00D14DC1" w:rsidRPr="001A67E8" w:rsidRDefault="00D14DC1">
                    <w:pPr>
                      <w:rPr>
                        <w:b/>
                      </w:rPr>
                    </w:pPr>
                  </w:p>
                </w:txbxContent>
              </v:textbox>
            </v:shape>
          </w:pict>
        </mc:Fallback>
      </mc:AlternateContent>
    </w:r>
    <w:r w:rsidR="00111904">
      <w:rPr>
        <w:noProof/>
        <w:lang w:eastAsia="en-GB"/>
      </w:rPr>
      <w:drawing>
        <wp:anchor distT="0" distB="0" distL="114300" distR="114300" simplePos="0" relativeHeight="251658244" behindDoc="0" locked="0" layoutInCell="1" allowOverlap="1" wp14:anchorId="45D2C47C" wp14:editId="41C8A309">
          <wp:simplePos x="0" y="0"/>
          <wp:positionH relativeFrom="page">
            <wp:posOffset>489585</wp:posOffset>
          </wp:positionH>
          <wp:positionV relativeFrom="page">
            <wp:posOffset>469900</wp:posOffset>
          </wp:positionV>
          <wp:extent cx="2786380" cy="852805"/>
          <wp:effectExtent l="0" t="0" r="7620" b="1079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5">
                    <a:extLst>
                      <a:ext uri="{28A0092B-C50C-407E-A947-70E740481C1C}">
                        <a14:useLocalDpi xmlns:a14="http://schemas.microsoft.com/office/drawing/2010/main" val="0"/>
                      </a:ext>
                    </a:extLst>
                  </a:blip>
                  <a:stretch>
                    <a:fillRect/>
                  </a:stretch>
                </pic:blipFill>
                <pic:spPr>
                  <a:xfrm>
                    <a:off x="0" y="0"/>
                    <a:ext cx="2786380" cy="852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C35227"/>
    <w:multiLevelType w:val="hybridMultilevel"/>
    <w:tmpl w:val="D87E1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D4D0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0307737"/>
    <w:multiLevelType w:val="multilevel"/>
    <w:tmpl w:val="9B4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F46D8"/>
    <w:multiLevelType w:val="hybridMultilevel"/>
    <w:tmpl w:val="1EFAC06E"/>
    <w:lvl w:ilvl="0" w:tplc="E7FA1F40">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84F02"/>
    <w:multiLevelType w:val="multilevel"/>
    <w:tmpl w:val="8C3A2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32BB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64762A0"/>
    <w:multiLevelType w:val="hybridMultilevel"/>
    <w:tmpl w:val="4A12E32E"/>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B43A3"/>
    <w:multiLevelType w:val="hybridMultilevel"/>
    <w:tmpl w:val="4A12E32E"/>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D74C3"/>
    <w:multiLevelType w:val="hybridMultilevel"/>
    <w:tmpl w:val="44B8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97A24"/>
    <w:multiLevelType w:val="hybridMultilevel"/>
    <w:tmpl w:val="4A12E32E"/>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848D3"/>
    <w:multiLevelType w:val="hybridMultilevel"/>
    <w:tmpl w:val="3CCE092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A7763"/>
    <w:multiLevelType w:val="hybridMultilevel"/>
    <w:tmpl w:val="667E48F0"/>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25AD8"/>
    <w:multiLevelType w:val="hybridMultilevel"/>
    <w:tmpl w:val="9EB6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058FE"/>
    <w:multiLevelType w:val="hybridMultilevel"/>
    <w:tmpl w:val="E714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28539">
    <w:abstractNumId w:val="2"/>
    <w:lvlOverride w:ilvl="0">
      <w:startOverride w:val="1"/>
    </w:lvlOverride>
  </w:num>
  <w:num w:numId="2" w16cid:durableId="1708218753">
    <w:abstractNumId w:val="0"/>
  </w:num>
  <w:num w:numId="3" w16cid:durableId="1572151425">
    <w:abstractNumId w:val="14"/>
  </w:num>
  <w:num w:numId="4" w16cid:durableId="500045773">
    <w:abstractNumId w:val="12"/>
  </w:num>
  <w:num w:numId="5" w16cid:durableId="1827552270">
    <w:abstractNumId w:val="6"/>
  </w:num>
  <w:num w:numId="6" w16cid:durableId="210533375">
    <w:abstractNumId w:val="9"/>
  </w:num>
  <w:num w:numId="7" w16cid:durableId="2118601214">
    <w:abstractNumId w:val="1"/>
  </w:num>
  <w:num w:numId="8" w16cid:durableId="287590527">
    <w:abstractNumId w:val="3"/>
  </w:num>
  <w:num w:numId="9" w16cid:durableId="2082559892">
    <w:abstractNumId w:val="13"/>
  </w:num>
  <w:num w:numId="10" w16cid:durableId="506363389">
    <w:abstractNumId w:val="11"/>
  </w:num>
  <w:num w:numId="11" w16cid:durableId="394746639">
    <w:abstractNumId w:val="5"/>
  </w:num>
  <w:num w:numId="12" w16cid:durableId="2138988911">
    <w:abstractNumId w:val="10"/>
  </w:num>
  <w:num w:numId="13" w16cid:durableId="241646172">
    <w:abstractNumId w:val="7"/>
  </w:num>
  <w:num w:numId="14" w16cid:durableId="207375201">
    <w:abstractNumId w:val="8"/>
  </w:num>
  <w:num w:numId="15" w16cid:durableId="1133476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E2"/>
    <w:rsid w:val="00000AF4"/>
    <w:rsid w:val="00007B65"/>
    <w:rsid w:val="000119C4"/>
    <w:rsid w:val="00016B31"/>
    <w:rsid w:val="00021DA5"/>
    <w:rsid w:val="000262BC"/>
    <w:rsid w:val="00037DF4"/>
    <w:rsid w:val="00040E65"/>
    <w:rsid w:val="00044E11"/>
    <w:rsid w:val="00056F25"/>
    <w:rsid w:val="00057FAE"/>
    <w:rsid w:val="00060A48"/>
    <w:rsid w:val="00064D9D"/>
    <w:rsid w:val="00066098"/>
    <w:rsid w:val="0006648E"/>
    <w:rsid w:val="00066B9C"/>
    <w:rsid w:val="00066DBA"/>
    <w:rsid w:val="00071B0C"/>
    <w:rsid w:val="0007434D"/>
    <w:rsid w:val="00080588"/>
    <w:rsid w:val="00080E91"/>
    <w:rsid w:val="00083924"/>
    <w:rsid w:val="00086502"/>
    <w:rsid w:val="00087A4F"/>
    <w:rsid w:val="000A53FE"/>
    <w:rsid w:val="000B031C"/>
    <w:rsid w:val="000B0977"/>
    <w:rsid w:val="000B167D"/>
    <w:rsid w:val="000B47BB"/>
    <w:rsid w:val="000B5F06"/>
    <w:rsid w:val="000C3860"/>
    <w:rsid w:val="000C71F2"/>
    <w:rsid w:val="000C7D41"/>
    <w:rsid w:val="000D5334"/>
    <w:rsid w:val="000E3510"/>
    <w:rsid w:val="000E5993"/>
    <w:rsid w:val="000E6791"/>
    <w:rsid w:val="000F5173"/>
    <w:rsid w:val="0010712E"/>
    <w:rsid w:val="00111904"/>
    <w:rsid w:val="00117F79"/>
    <w:rsid w:val="001321BD"/>
    <w:rsid w:val="00134B58"/>
    <w:rsid w:val="001375E6"/>
    <w:rsid w:val="00137BC8"/>
    <w:rsid w:val="00137F3A"/>
    <w:rsid w:val="001455CE"/>
    <w:rsid w:val="00145E5B"/>
    <w:rsid w:val="00146F4C"/>
    <w:rsid w:val="0015609A"/>
    <w:rsid w:val="00163EF5"/>
    <w:rsid w:val="00166805"/>
    <w:rsid w:val="00176A97"/>
    <w:rsid w:val="00180FF3"/>
    <w:rsid w:val="00184A7D"/>
    <w:rsid w:val="00186D29"/>
    <w:rsid w:val="00186E44"/>
    <w:rsid w:val="001A0E49"/>
    <w:rsid w:val="001A5FD1"/>
    <w:rsid w:val="001A64A4"/>
    <w:rsid w:val="001A67E8"/>
    <w:rsid w:val="001B30DC"/>
    <w:rsid w:val="001B32DC"/>
    <w:rsid w:val="001C160B"/>
    <w:rsid w:val="001C4EAB"/>
    <w:rsid w:val="001C6CD6"/>
    <w:rsid w:val="001E2192"/>
    <w:rsid w:val="001E46F1"/>
    <w:rsid w:val="00204BDD"/>
    <w:rsid w:val="002153B0"/>
    <w:rsid w:val="002155D8"/>
    <w:rsid w:val="00222993"/>
    <w:rsid w:val="002246A4"/>
    <w:rsid w:val="002304DB"/>
    <w:rsid w:val="00232FBE"/>
    <w:rsid w:val="00236EF7"/>
    <w:rsid w:val="002433D8"/>
    <w:rsid w:val="002532FA"/>
    <w:rsid w:val="00256F20"/>
    <w:rsid w:val="00262DBF"/>
    <w:rsid w:val="0026520A"/>
    <w:rsid w:val="00266B6B"/>
    <w:rsid w:val="0027606F"/>
    <w:rsid w:val="00282939"/>
    <w:rsid w:val="00286977"/>
    <w:rsid w:val="00287F6E"/>
    <w:rsid w:val="0029013A"/>
    <w:rsid w:val="00294453"/>
    <w:rsid w:val="002A1213"/>
    <w:rsid w:val="002A38DE"/>
    <w:rsid w:val="002B289C"/>
    <w:rsid w:val="002B2FE2"/>
    <w:rsid w:val="002B3EFB"/>
    <w:rsid w:val="002B57C0"/>
    <w:rsid w:val="002B7126"/>
    <w:rsid w:val="002C2AE1"/>
    <w:rsid w:val="002C2B27"/>
    <w:rsid w:val="002C558D"/>
    <w:rsid w:val="002C5E27"/>
    <w:rsid w:val="002D212D"/>
    <w:rsid w:val="002D4A55"/>
    <w:rsid w:val="002E2524"/>
    <w:rsid w:val="002E2A16"/>
    <w:rsid w:val="002E34F9"/>
    <w:rsid w:val="002E7B5B"/>
    <w:rsid w:val="002F1972"/>
    <w:rsid w:val="002F3763"/>
    <w:rsid w:val="003008D9"/>
    <w:rsid w:val="00313BAD"/>
    <w:rsid w:val="00322232"/>
    <w:rsid w:val="00323782"/>
    <w:rsid w:val="00324281"/>
    <w:rsid w:val="00332533"/>
    <w:rsid w:val="00334460"/>
    <w:rsid w:val="0034303B"/>
    <w:rsid w:val="0034427E"/>
    <w:rsid w:val="0034548D"/>
    <w:rsid w:val="00346154"/>
    <w:rsid w:val="003461D4"/>
    <w:rsid w:val="003552D7"/>
    <w:rsid w:val="00362D3A"/>
    <w:rsid w:val="00364C3E"/>
    <w:rsid w:val="00377A26"/>
    <w:rsid w:val="00386419"/>
    <w:rsid w:val="00387E77"/>
    <w:rsid w:val="003905A5"/>
    <w:rsid w:val="00394438"/>
    <w:rsid w:val="00395E81"/>
    <w:rsid w:val="003A0AD4"/>
    <w:rsid w:val="003A2245"/>
    <w:rsid w:val="003A7490"/>
    <w:rsid w:val="003B0E90"/>
    <w:rsid w:val="003B2329"/>
    <w:rsid w:val="003C085C"/>
    <w:rsid w:val="003C462E"/>
    <w:rsid w:val="003C616E"/>
    <w:rsid w:val="003C71BE"/>
    <w:rsid w:val="003D266A"/>
    <w:rsid w:val="003E6271"/>
    <w:rsid w:val="003E683A"/>
    <w:rsid w:val="003E7D20"/>
    <w:rsid w:val="003F1FE2"/>
    <w:rsid w:val="003F4EC2"/>
    <w:rsid w:val="0040095B"/>
    <w:rsid w:val="00403FA9"/>
    <w:rsid w:val="00406C9B"/>
    <w:rsid w:val="004107B7"/>
    <w:rsid w:val="00410B26"/>
    <w:rsid w:val="00412647"/>
    <w:rsid w:val="00423515"/>
    <w:rsid w:val="00425BBA"/>
    <w:rsid w:val="00427BFD"/>
    <w:rsid w:val="00432D59"/>
    <w:rsid w:val="00433504"/>
    <w:rsid w:val="004360D3"/>
    <w:rsid w:val="00440297"/>
    <w:rsid w:val="0044324B"/>
    <w:rsid w:val="004552FC"/>
    <w:rsid w:val="0046327E"/>
    <w:rsid w:val="00463F2D"/>
    <w:rsid w:val="004641A4"/>
    <w:rsid w:val="00464841"/>
    <w:rsid w:val="00466C3B"/>
    <w:rsid w:val="00475C6C"/>
    <w:rsid w:val="004835BD"/>
    <w:rsid w:val="0048626E"/>
    <w:rsid w:val="00486C43"/>
    <w:rsid w:val="004971C7"/>
    <w:rsid w:val="004A2F2E"/>
    <w:rsid w:val="004A6930"/>
    <w:rsid w:val="004B0FED"/>
    <w:rsid w:val="004B3741"/>
    <w:rsid w:val="004B392D"/>
    <w:rsid w:val="004B67F0"/>
    <w:rsid w:val="004D281F"/>
    <w:rsid w:val="004D499D"/>
    <w:rsid w:val="004D49AE"/>
    <w:rsid w:val="004D7226"/>
    <w:rsid w:val="004E06DB"/>
    <w:rsid w:val="004E58AA"/>
    <w:rsid w:val="004F51EA"/>
    <w:rsid w:val="004F6B5F"/>
    <w:rsid w:val="004F70AA"/>
    <w:rsid w:val="005023CD"/>
    <w:rsid w:val="00506091"/>
    <w:rsid w:val="0051062C"/>
    <w:rsid w:val="0051349B"/>
    <w:rsid w:val="00516199"/>
    <w:rsid w:val="00516E3A"/>
    <w:rsid w:val="00526B8E"/>
    <w:rsid w:val="00531104"/>
    <w:rsid w:val="00532A6A"/>
    <w:rsid w:val="005356C3"/>
    <w:rsid w:val="005461FA"/>
    <w:rsid w:val="00550279"/>
    <w:rsid w:val="00556D50"/>
    <w:rsid w:val="005641BC"/>
    <w:rsid w:val="005657FF"/>
    <w:rsid w:val="005670DB"/>
    <w:rsid w:val="0057633F"/>
    <w:rsid w:val="005852FC"/>
    <w:rsid w:val="00585D37"/>
    <w:rsid w:val="005936C4"/>
    <w:rsid w:val="00595B00"/>
    <w:rsid w:val="005963F5"/>
    <w:rsid w:val="005A1B2C"/>
    <w:rsid w:val="005A7170"/>
    <w:rsid w:val="005B716D"/>
    <w:rsid w:val="005D0B3B"/>
    <w:rsid w:val="005D4F23"/>
    <w:rsid w:val="005D512B"/>
    <w:rsid w:val="005E110A"/>
    <w:rsid w:val="005E2207"/>
    <w:rsid w:val="005E3B91"/>
    <w:rsid w:val="005E6C76"/>
    <w:rsid w:val="005F4CFC"/>
    <w:rsid w:val="0060065F"/>
    <w:rsid w:val="006035E4"/>
    <w:rsid w:val="00607421"/>
    <w:rsid w:val="00617303"/>
    <w:rsid w:val="006317B5"/>
    <w:rsid w:val="00633458"/>
    <w:rsid w:val="00634B9E"/>
    <w:rsid w:val="0066112F"/>
    <w:rsid w:val="0066302D"/>
    <w:rsid w:val="00666ED7"/>
    <w:rsid w:val="00671A78"/>
    <w:rsid w:val="0067233E"/>
    <w:rsid w:val="00673F29"/>
    <w:rsid w:val="00690DBA"/>
    <w:rsid w:val="006922C1"/>
    <w:rsid w:val="006B36CC"/>
    <w:rsid w:val="006B515C"/>
    <w:rsid w:val="006C1707"/>
    <w:rsid w:val="006C32C7"/>
    <w:rsid w:val="006D191E"/>
    <w:rsid w:val="006D2096"/>
    <w:rsid w:val="006E4ECD"/>
    <w:rsid w:val="006E7A69"/>
    <w:rsid w:val="006F40A5"/>
    <w:rsid w:val="006F5EC8"/>
    <w:rsid w:val="0070027A"/>
    <w:rsid w:val="00701156"/>
    <w:rsid w:val="007051DD"/>
    <w:rsid w:val="0071386D"/>
    <w:rsid w:val="0072183B"/>
    <w:rsid w:val="007246D9"/>
    <w:rsid w:val="00724CCE"/>
    <w:rsid w:val="0072663B"/>
    <w:rsid w:val="007363AB"/>
    <w:rsid w:val="00742435"/>
    <w:rsid w:val="00742DCA"/>
    <w:rsid w:val="00745FA1"/>
    <w:rsid w:val="00752BB1"/>
    <w:rsid w:val="007574D9"/>
    <w:rsid w:val="00767AB8"/>
    <w:rsid w:val="00771D27"/>
    <w:rsid w:val="00785AA0"/>
    <w:rsid w:val="007922DA"/>
    <w:rsid w:val="007A1051"/>
    <w:rsid w:val="007B2151"/>
    <w:rsid w:val="007B28FC"/>
    <w:rsid w:val="007B34C1"/>
    <w:rsid w:val="007C1F2C"/>
    <w:rsid w:val="007C579B"/>
    <w:rsid w:val="007D00EB"/>
    <w:rsid w:val="007D0AA3"/>
    <w:rsid w:val="007D767F"/>
    <w:rsid w:val="007E5F49"/>
    <w:rsid w:val="007F7C0A"/>
    <w:rsid w:val="00807CDF"/>
    <w:rsid w:val="0081190E"/>
    <w:rsid w:val="00814A84"/>
    <w:rsid w:val="008162D9"/>
    <w:rsid w:val="00822D8C"/>
    <w:rsid w:val="00825193"/>
    <w:rsid w:val="00843CDA"/>
    <w:rsid w:val="0085088B"/>
    <w:rsid w:val="008515C9"/>
    <w:rsid w:val="00861CD9"/>
    <w:rsid w:val="00867B3D"/>
    <w:rsid w:val="00872348"/>
    <w:rsid w:val="00876D53"/>
    <w:rsid w:val="008842A0"/>
    <w:rsid w:val="00893A6B"/>
    <w:rsid w:val="00894069"/>
    <w:rsid w:val="008A7A16"/>
    <w:rsid w:val="008B017E"/>
    <w:rsid w:val="008B5463"/>
    <w:rsid w:val="008B699B"/>
    <w:rsid w:val="008B7C8B"/>
    <w:rsid w:val="008C4AA4"/>
    <w:rsid w:val="008C565A"/>
    <w:rsid w:val="008D338A"/>
    <w:rsid w:val="008D55B2"/>
    <w:rsid w:val="008D71CB"/>
    <w:rsid w:val="008D7A59"/>
    <w:rsid w:val="008E0C2D"/>
    <w:rsid w:val="008E1E2C"/>
    <w:rsid w:val="008E57DB"/>
    <w:rsid w:val="009007D1"/>
    <w:rsid w:val="0090268D"/>
    <w:rsid w:val="0091173A"/>
    <w:rsid w:val="00912EE2"/>
    <w:rsid w:val="009178EE"/>
    <w:rsid w:val="009274BB"/>
    <w:rsid w:val="0093196A"/>
    <w:rsid w:val="009357F3"/>
    <w:rsid w:val="00936BC7"/>
    <w:rsid w:val="009377EC"/>
    <w:rsid w:val="00942BBA"/>
    <w:rsid w:val="00943BD2"/>
    <w:rsid w:val="009441A2"/>
    <w:rsid w:val="00945F50"/>
    <w:rsid w:val="0094618E"/>
    <w:rsid w:val="00950F32"/>
    <w:rsid w:val="0095365D"/>
    <w:rsid w:val="00956172"/>
    <w:rsid w:val="00963910"/>
    <w:rsid w:val="00984373"/>
    <w:rsid w:val="00991DE4"/>
    <w:rsid w:val="009A119E"/>
    <w:rsid w:val="009A2F22"/>
    <w:rsid w:val="009B05DE"/>
    <w:rsid w:val="009C3A19"/>
    <w:rsid w:val="009C6B7A"/>
    <w:rsid w:val="009C7466"/>
    <w:rsid w:val="009D01E5"/>
    <w:rsid w:val="009D02D1"/>
    <w:rsid w:val="009D134B"/>
    <w:rsid w:val="009F193A"/>
    <w:rsid w:val="009F467C"/>
    <w:rsid w:val="009F6E87"/>
    <w:rsid w:val="009F6EB8"/>
    <w:rsid w:val="009F7EB6"/>
    <w:rsid w:val="00A012EE"/>
    <w:rsid w:val="00A1123D"/>
    <w:rsid w:val="00A1611F"/>
    <w:rsid w:val="00A16739"/>
    <w:rsid w:val="00A21696"/>
    <w:rsid w:val="00A21D0A"/>
    <w:rsid w:val="00A27122"/>
    <w:rsid w:val="00A27304"/>
    <w:rsid w:val="00A3096B"/>
    <w:rsid w:val="00A31647"/>
    <w:rsid w:val="00A3412F"/>
    <w:rsid w:val="00A50F3B"/>
    <w:rsid w:val="00A521C1"/>
    <w:rsid w:val="00A5566D"/>
    <w:rsid w:val="00A56984"/>
    <w:rsid w:val="00A63450"/>
    <w:rsid w:val="00A67A8C"/>
    <w:rsid w:val="00A7387F"/>
    <w:rsid w:val="00A910F7"/>
    <w:rsid w:val="00A91EC5"/>
    <w:rsid w:val="00A9652B"/>
    <w:rsid w:val="00AA0097"/>
    <w:rsid w:val="00AA0696"/>
    <w:rsid w:val="00AA5C3A"/>
    <w:rsid w:val="00AB18ED"/>
    <w:rsid w:val="00AB2E29"/>
    <w:rsid w:val="00AB37E5"/>
    <w:rsid w:val="00AC3E31"/>
    <w:rsid w:val="00AC4379"/>
    <w:rsid w:val="00AD02DD"/>
    <w:rsid w:val="00AD63CD"/>
    <w:rsid w:val="00AD6E0E"/>
    <w:rsid w:val="00AD74C4"/>
    <w:rsid w:val="00AE0208"/>
    <w:rsid w:val="00AE12C6"/>
    <w:rsid w:val="00AE29C8"/>
    <w:rsid w:val="00AE467B"/>
    <w:rsid w:val="00AF3F99"/>
    <w:rsid w:val="00AF5982"/>
    <w:rsid w:val="00AF5B48"/>
    <w:rsid w:val="00B03194"/>
    <w:rsid w:val="00B14251"/>
    <w:rsid w:val="00B17368"/>
    <w:rsid w:val="00B21798"/>
    <w:rsid w:val="00B22CB0"/>
    <w:rsid w:val="00B2643F"/>
    <w:rsid w:val="00B334C2"/>
    <w:rsid w:val="00B4103A"/>
    <w:rsid w:val="00B41263"/>
    <w:rsid w:val="00B42E85"/>
    <w:rsid w:val="00B4620C"/>
    <w:rsid w:val="00B47D96"/>
    <w:rsid w:val="00B51FA3"/>
    <w:rsid w:val="00B52BEA"/>
    <w:rsid w:val="00B57001"/>
    <w:rsid w:val="00B669E6"/>
    <w:rsid w:val="00B81FC9"/>
    <w:rsid w:val="00B857C3"/>
    <w:rsid w:val="00B90952"/>
    <w:rsid w:val="00B931A8"/>
    <w:rsid w:val="00B934E5"/>
    <w:rsid w:val="00BA7AB7"/>
    <w:rsid w:val="00BB5AAE"/>
    <w:rsid w:val="00BC560D"/>
    <w:rsid w:val="00BC7608"/>
    <w:rsid w:val="00BD72ED"/>
    <w:rsid w:val="00BD7977"/>
    <w:rsid w:val="00BE165D"/>
    <w:rsid w:val="00BE1913"/>
    <w:rsid w:val="00BF5318"/>
    <w:rsid w:val="00C047DD"/>
    <w:rsid w:val="00C1024B"/>
    <w:rsid w:val="00C111F1"/>
    <w:rsid w:val="00C2594B"/>
    <w:rsid w:val="00C32606"/>
    <w:rsid w:val="00C4048D"/>
    <w:rsid w:val="00C436B6"/>
    <w:rsid w:val="00C43AF4"/>
    <w:rsid w:val="00C67D14"/>
    <w:rsid w:val="00C719A7"/>
    <w:rsid w:val="00C73DFC"/>
    <w:rsid w:val="00C76410"/>
    <w:rsid w:val="00C80F78"/>
    <w:rsid w:val="00C81111"/>
    <w:rsid w:val="00C81B71"/>
    <w:rsid w:val="00C85A8C"/>
    <w:rsid w:val="00C9116F"/>
    <w:rsid w:val="00C931D6"/>
    <w:rsid w:val="00CA1BA2"/>
    <w:rsid w:val="00CA32E6"/>
    <w:rsid w:val="00CA57A3"/>
    <w:rsid w:val="00CB673E"/>
    <w:rsid w:val="00CC2B47"/>
    <w:rsid w:val="00CD2A05"/>
    <w:rsid w:val="00CD2B80"/>
    <w:rsid w:val="00CD3395"/>
    <w:rsid w:val="00CD5500"/>
    <w:rsid w:val="00CE16D4"/>
    <w:rsid w:val="00CE5112"/>
    <w:rsid w:val="00CF640B"/>
    <w:rsid w:val="00D06084"/>
    <w:rsid w:val="00D11CF8"/>
    <w:rsid w:val="00D14DC1"/>
    <w:rsid w:val="00D168A1"/>
    <w:rsid w:val="00D221C9"/>
    <w:rsid w:val="00D23927"/>
    <w:rsid w:val="00D25236"/>
    <w:rsid w:val="00D25C6E"/>
    <w:rsid w:val="00D30341"/>
    <w:rsid w:val="00D34377"/>
    <w:rsid w:val="00D50968"/>
    <w:rsid w:val="00D57273"/>
    <w:rsid w:val="00D5747D"/>
    <w:rsid w:val="00D625B3"/>
    <w:rsid w:val="00D62D0A"/>
    <w:rsid w:val="00D638C8"/>
    <w:rsid w:val="00D6571D"/>
    <w:rsid w:val="00D74E14"/>
    <w:rsid w:val="00D75C73"/>
    <w:rsid w:val="00D81824"/>
    <w:rsid w:val="00D84D3B"/>
    <w:rsid w:val="00D852B8"/>
    <w:rsid w:val="00D90AFB"/>
    <w:rsid w:val="00D93A89"/>
    <w:rsid w:val="00D956AF"/>
    <w:rsid w:val="00D9644D"/>
    <w:rsid w:val="00DA0D21"/>
    <w:rsid w:val="00DA2508"/>
    <w:rsid w:val="00DA2CA7"/>
    <w:rsid w:val="00DA67EF"/>
    <w:rsid w:val="00DA7458"/>
    <w:rsid w:val="00DB0519"/>
    <w:rsid w:val="00DB26B2"/>
    <w:rsid w:val="00DB2D9E"/>
    <w:rsid w:val="00DB3B07"/>
    <w:rsid w:val="00DB3EED"/>
    <w:rsid w:val="00DC1451"/>
    <w:rsid w:val="00DC38CA"/>
    <w:rsid w:val="00DD6AAC"/>
    <w:rsid w:val="00DE4DFD"/>
    <w:rsid w:val="00DF06F5"/>
    <w:rsid w:val="00DF1899"/>
    <w:rsid w:val="00E07263"/>
    <w:rsid w:val="00E11359"/>
    <w:rsid w:val="00E11951"/>
    <w:rsid w:val="00E14AB9"/>
    <w:rsid w:val="00E14CF2"/>
    <w:rsid w:val="00E32EC9"/>
    <w:rsid w:val="00E33511"/>
    <w:rsid w:val="00E346F9"/>
    <w:rsid w:val="00E37408"/>
    <w:rsid w:val="00E41E49"/>
    <w:rsid w:val="00E44965"/>
    <w:rsid w:val="00E50074"/>
    <w:rsid w:val="00E554FF"/>
    <w:rsid w:val="00E56E13"/>
    <w:rsid w:val="00E773ED"/>
    <w:rsid w:val="00E834E7"/>
    <w:rsid w:val="00E84B67"/>
    <w:rsid w:val="00E85EB4"/>
    <w:rsid w:val="00E901B9"/>
    <w:rsid w:val="00EA0065"/>
    <w:rsid w:val="00EA02EE"/>
    <w:rsid w:val="00EA3A1D"/>
    <w:rsid w:val="00EA73E1"/>
    <w:rsid w:val="00EB021B"/>
    <w:rsid w:val="00EB3666"/>
    <w:rsid w:val="00EB796E"/>
    <w:rsid w:val="00EC2131"/>
    <w:rsid w:val="00EC6D4A"/>
    <w:rsid w:val="00ED1CA3"/>
    <w:rsid w:val="00ED54C0"/>
    <w:rsid w:val="00ED6AAE"/>
    <w:rsid w:val="00ED6AD2"/>
    <w:rsid w:val="00EE1A11"/>
    <w:rsid w:val="00EE5A82"/>
    <w:rsid w:val="00EF5C8D"/>
    <w:rsid w:val="00F006A6"/>
    <w:rsid w:val="00F04AC4"/>
    <w:rsid w:val="00F143D7"/>
    <w:rsid w:val="00F34E05"/>
    <w:rsid w:val="00F371B0"/>
    <w:rsid w:val="00F40DA9"/>
    <w:rsid w:val="00F7022D"/>
    <w:rsid w:val="00F72B5B"/>
    <w:rsid w:val="00F75BA6"/>
    <w:rsid w:val="00FA37D8"/>
    <w:rsid w:val="00FA5182"/>
    <w:rsid w:val="00FB0B82"/>
    <w:rsid w:val="00FB44DE"/>
    <w:rsid w:val="00FC7217"/>
    <w:rsid w:val="00FC78D5"/>
    <w:rsid w:val="00FE24DC"/>
    <w:rsid w:val="00FE632C"/>
    <w:rsid w:val="00FF0F06"/>
    <w:rsid w:val="00FF2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596D41"/>
  <w15:docId w15:val="{EC597EE1-5B6B-4DA6-992E-FFDBECA7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37"/>
    <w:rPr>
      <w:rFonts w:ascii="Arial" w:eastAsia="MS Mincho" w:hAnsi="Arial"/>
      <w:szCs w:val="24"/>
      <w:lang w:val="en-GB" w:eastAsia="en-US"/>
    </w:rPr>
  </w:style>
  <w:style w:type="paragraph" w:styleId="Heading3">
    <w:name w:val="heading 3"/>
    <w:basedOn w:val="Normal"/>
    <w:next w:val="Normal"/>
    <w:link w:val="Heading3Char"/>
    <w:qFormat/>
    <w:rsid w:val="00B934E5"/>
    <w:pPr>
      <w:keepNext/>
      <w:numPr>
        <w:ilvl w:val="2"/>
        <w:numId w:val="2"/>
      </w:numPr>
      <w:suppressAutoHyphens/>
      <w:spacing w:before="240" w:after="60"/>
      <w:outlineLvl w:val="2"/>
    </w:pPr>
    <w:rPr>
      <w:rFonts w:eastAsia="Times New Roman" w:cs="Arial"/>
      <w:b/>
      <w:bCs/>
      <w:sz w:val="26"/>
      <w:szCs w:val="26"/>
      <w:lang w:eastAsia="ar-SA"/>
    </w:rPr>
  </w:style>
  <w:style w:type="paragraph" w:styleId="Heading4">
    <w:name w:val="heading 4"/>
    <w:basedOn w:val="Normal"/>
    <w:next w:val="Normal"/>
    <w:link w:val="Heading4Char"/>
    <w:uiPriority w:val="9"/>
    <w:semiHidden/>
    <w:unhideWhenUsed/>
    <w:qFormat/>
    <w:rsid w:val="00C43A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06"/>
    <w:pPr>
      <w:tabs>
        <w:tab w:val="center" w:pos="4320"/>
        <w:tab w:val="right" w:pos="8640"/>
      </w:tabs>
    </w:pPr>
  </w:style>
  <w:style w:type="character" w:customStyle="1" w:styleId="HeaderChar">
    <w:name w:val="Header Char"/>
    <w:basedOn w:val="DefaultParagraphFont"/>
    <w:link w:val="Header"/>
    <w:uiPriority w:val="99"/>
    <w:rsid w:val="000B5F06"/>
    <w:rPr>
      <w:rFonts w:ascii="Arial" w:hAnsi="Arial"/>
      <w:szCs w:val="24"/>
      <w:lang w:val="en-GB" w:eastAsia="en-US"/>
    </w:rPr>
  </w:style>
  <w:style w:type="paragraph" w:styleId="Footer">
    <w:name w:val="footer"/>
    <w:basedOn w:val="Normal"/>
    <w:link w:val="FooterChar"/>
    <w:uiPriority w:val="99"/>
    <w:unhideWhenUsed/>
    <w:rsid w:val="000B5F06"/>
    <w:pPr>
      <w:tabs>
        <w:tab w:val="center" w:pos="4320"/>
        <w:tab w:val="right" w:pos="8640"/>
      </w:tabs>
    </w:pPr>
  </w:style>
  <w:style w:type="character" w:customStyle="1" w:styleId="FooterChar">
    <w:name w:val="Footer Char"/>
    <w:basedOn w:val="DefaultParagraphFont"/>
    <w:link w:val="Footer"/>
    <w:uiPriority w:val="99"/>
    <w:rsid w:val="000B5F06"/>
    <w:rPr>
      <w:rFonts w:ascii="Arial" w:hAnsi="Arial"/>
      <w:szCs w:val="24"/>
      <w:lang w:val="en-GB" w:eastAsia="en-US"/>
    </w:rPr>
  </w:style>
  <w:style w:type="paragraph" w:styleId="BalloonText">
    <w:name w:val="Balloon Text"/>
    <w:basedOn w:val="Normal"/>
    <w:link w:val="BalloonTextChar"/>
    <w:uiPriority w:val="99"/>
    <w:semiHidden/>
    <w:unhideWhenUsed/>
    <w:rsid w:val="000B5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F06"/>
    <w:rPr>
      <w:rFonts w:ascii="Lucida Grande" w:hAnsi="Lucida Grande" w:cs="Lucida Grande"/>
      <w:sz w:val="18"/>
      <w:szCs w:val="18"/>
      <w:lang w:val="en-GB" w:eastAsia="en-US"/>
    </w:rPr>
  </w:style>
  <w:style w:type="paragraph" w:styleId="PlainText">
    <w:name w:val="Plain Text"/>
    <w:basedOn w:val="Normal"/>
    <w:link w:val="PlainTextChar"/>
    <w:uiPriority w:val="99"/>
    <w:unhideWhenUsed/>
    <w:rsid w:val="002433D8"/>
    <w:rPr>
      <w:rFonts w:ascii="Consolas" w:eastAsia="Calibri" w:hAnsi="Consolas"/>
      <w:sz w:val="21"/>
      <w:szCs w:val="21"/>
    </w:rPr>
  </w:style>
  <w:style w:type="character" w:customStyle="1" w:styleId="PlainTextChar">
    <w:name w:val="Plain Text Char"/>
    <w:basedOn w:val="DefaultParagraphFont"/>
    <w:link w:val="PlainText"/>
    <w:uiPriority w:val="99"/>
    <w:rsid w:val="002433D8"/>
    <w:rPr>
      <w:rFonts w:ascii="Consolas" w:eastAsia="Calibri" w:hAnsi="Consolas"/>
      <w:sz w:val="21"/>
      <w:szCs w:val="21"/>
      <w:lang w:val="en-GB" w:eastAsia="en-US"/>
    </w:rPr>
  </w:style>
  <w:style w:type="paragraph" w:styleId="NormalWeb">
    <w:name w:val="Normal (Web)"/>
    <w:basedOn w:val="Normal"/>
    <w:uiPriority w:val="99"/>
    <w:unhideWhenUsed/>
    <w:rsid w:val="002433D8"/>
    <w:pPr>
      <w:spacing w:line="255" w:lineRule="atLeast"/>
    </w:pPr>
    <w:rPr>
      <w:rFonts w:eastAsia="Times New Roman" w:cs="Arial"/>
      <w:sz w:val="18"/>
      <w:szCs w:val="18"/>
      <w:lang w:eastAsia="en-GB"/>
    </w:rPr>
  </w:style>
  <w:style w:type="character" w:styleId="Hyperlink">
    <w:name w:val="Hyperlink"/>
    <w:basedOn w:val="DefaultParagraphFont"/>
    <w:uiPriority w:val="99"/>
    <w:unhideWhenUsed/>
    <w:rsid w:val="006F40A5"/>
    <w:rPr>
      <w:color w:val="0000FF" w:themeColor="hyperlink"/>
      <w:u w:val="single"/>
    </w:rPr>
  </w:style>
  <w:style w:type="paragraph" w:customStyle="1" w:styleId="BasicParagraph">
    <w:name w:val="[Basic Paragraph]"/>
    <w:basedOn w:val="Normal"/>
    <w:rsid w:val="000B167D"/>
    <w:pPr>
      <w:autoSpaceDE w:val="0"/>
      <w:autoSpaceDN w:val="0"/>
      <w:adjustRightInd w:val="0"/>
      <w:spacing w:line="288" w:lineRule="auto"/>
      <w:textAlignment w:val="center"/>
    </w:pPr>
    <w:rPr>
      <w:rFonts w:ascii="Times New Roman" w:hAnsi="Times New Roman"/>
      <w:color w:val="000000"/>
      <w:sz w:val="24"/>
      <w:lang w:eastAsia="ja-JP"/>
    </w:rPr>
  </w:style>
  <w:style w:type="character" w:customStyle="1" w:styleId="Heading3Char">
    <w:name w:val="Heading 3 Char"/>
    <w:basedOn w:val="DefaultParagraphFont"/>
    <w:link w:val="Heading3"/>
    <w:rsid w:val="00B934E5"/>
    <w:rPr>
      <w:rFonts w:ascii="Arial" w:eastAsia="Times New Roman" w:hAnsi="Arial" w:cs="Arial"/>
      <w:b/>
      <w:bCs/>
      <w:sz w:val="26"/>
      <w:szCs w:val="26"/>
      <w:lang w:val="en-GB" w:eastAsia="ar-SA"/>
    </w:rPr>
  </w:style>
  <w:style w:type="paragraph" w:styleId="NoSpacing">
    <w:name w:val="No Spacing"/>
    <w:uiPriority w:val="1"/>
    <w:qFormat/>
    <w:rsid w:val="00B934E5"/>
    <w:pPr>
      <w:suppressAutoHyphens/>
    </w:pPr>
    <w:rPr>
      <w:rFonts w:eastAsia="Times New Roman"/>
      <w:sz w:val="24"/>
      <w:szCs w:val="24"/>
      <w:lang w:val="en-GB" w:eastAsia="ar-SA"/>
    </w:rPr>
  </w:style>
  <w:style w:type="paragraph" w:styleId="BodyText">
    <w:name w:val="Body Text"/>
    <w:basedOn w:val="Normal"/>
    <w:link w:val="BodyTextChar"/>
    <w:rsid w:val="00B934E5"/>
    <w:rPr>
      <w:rFonts w:eastAsia="Times New Roman"/>
      <w:b/>
      <w:sz w:val="22"/>
      <w:szCs w:val="20"/>
    </w:rPr>
  </w:style>
  <w:style w:type="character" w:customStyle="1" w:styleId="BodyTextChar">
    <w:name w:val="Body Text Char"/>
    <w:basedOn w:val="DefaultParagraphFont"/>
    <w:link w:val="BodyText"/>
    <w:rsid w:val="00B934E5"/>
    <w:rPr>
      <w:rFonts w:ascii="Arial" w:eastAsia="Times New Roman" w:hAnsi="Arial"/>
      <w:b/>
      <w:sz w:val="22"/>
      <w:lang w:val="en-GB" w:eastAsia="en-US"/>
    </w:rPr>
  </w:style>
  <w:style w:type="character" w:customStyle="1" w:styleId="UnresolvedMention1">
    <w:name w:val="Unresolved Mention1"/>
    <w:basedOn w:val="DefaultParagraphFont"/>
    <w:uiPriority w:val="99"/>
    <w:semiHidden/>
    <w:unhideWhenUsed/>
    <w:rsid w:val="00134B58"/>
    <w:rPr>
      <w:color w:val="808080"/>
      <w:shd w:val="clear" w:color="auto" w:fill="E6E6E6"/>
    </w:rPr>
  </w:style>
  <w:style w:type="character" w:styleId="Strong">
    <w:name w:val="Strong"/>
    <w:basedOn w:val="DefaultParagraphFont"/>
    <w:uiPriority w:val="22"/>
    <w:qFormat/>
    <w:rsid w:val="00F72B5B"/>
    <w:rPr>
      <w:b/>
      <w:bCs/>
    </w:rPr>
  </w:style>
  <w:style w:type="paragraph" w:styleId="ListParagraph">
    <w:name w:val="List Paragraph"/>
    <w:basedOn w:val="Normal"/>
    <w:uiPriority w:val="34"/>
    <w:qFormat/>
    <w:rsid w:val="00A31647"/>
    <w:pPr>
      <w:ind w:left="720"/>
      <w:contextualSpacing/>
    </w:pPr>
  </w:style>
  <w:style w:type="paragraph" w:styleId="Revision">
    <w:name w:val="Revision"/>
    <w:hidden/>
    <w:uiPriority w:val="99"/>
    <w:semiHidden/>
    <w:rsid w:val="00822D8C"/>
    <w:rPr>
      <w:rFonts w:ascii="Arial" w:eastAsia="MS Mincho" w:hAnsi="Arial"/>
      <w:szCs w:val="24"/>
      <w:lang w:val="en-GB" w:eastAsia="en-US"/>
    </w:rPr>
  </w:style>
  <w:style w:type="paragraph" w:styleId="FootnoteText">
    <w:name w:val="footnote text"/>
    <w:basedOn w:val="Normal"/>
    <w:link w:val="FootnoteTextChar"/>
    <w:uiPriority w:val="99"/>
    <w:semiHidden/>
    <w:unhideWhenUsed/>
    <w:rsid w:val="00E33511"/>
    <w:rPr>
      <w:szCs w:val="20"/>
    </w:rPr>
  </w:style>
  <w:style w:type="character" w:customStyle="1" w:styleId="FootnoteTextChar">
    <w:name w:val="Footnote Text Char"/>
    <w:basedOn w:val="DefaultParagraphFont"/>
    <w:link w:val="FootnoteText"/>
    <w:uiPriority w:val="99"/>
    <w:semiHidden/>
    <w:rsid w:val="00E33511"/>
    <w:rPr>
      <w:rFonts w:ascii="Arial" w:eastAsia="MS Mincho" w:hAnsi="Arial"/>
      <w:lang w:val="en-GB" w:eastAsia="en-US"/>
    </w:rPr>
  </w:style>
  <w:style w:type="character" w:styleId="FootnoteReference">
    <w:name w:val="footnote reference"/>
    <w:basedOn w:val="DefaultParagraphFont"/>
    <w:uiPriority w:val="99"/>
    <w:semiHidden/>
    <w:unhideWhenUsed/>
    <w:rsid w:val="00E33511"/>
    <w:rPr>
      <w:vertAlign w:val="superscript"/>
    </w:rPr>
  </w:style>
  <w:style w:type="character" w:customStyle="1" w:styleId="normaltextrun">
    <w:name w:val="normaltextrun"/>
    <w:basedOn w:val="DefaultParagraphFont"/>
    <w:rsid w:val="00AA0696"/>
  </w:style>
  <w:style w:type="character" w:customStyle="1" w:styleId="spellingerror">
    <w:name w:val="spellingerror"/>
    <w:basedOn w:val="DefaultParagraphFont"/>
    <w:rsid w:val="00AA0696"/>
  </w:style>
  <w:style w:type="paragraph" w:customStyle="1" w:styleId="paragraph">
    <w:name w:val="paragraph"/>
    <w:basedOn w:val="Normal"/>
    <w:rsid w:val="00B41263"/>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B41263"/>
  </w:style>
  <w:style w:type="character" w:customStyle="1" w:styleId="contextualspellingandgrammarerror">
    <w:name w:val="contextualspellingandgrammarerror"/>
    <w:basedOn w:val="DefaultParagraphFont"/>
    <w:rsid w:val="00B41263"/>
  </w:style>
  <w:style w:type="character" w:customStyle="1" w:styleId="advancedproofingissue">
    <w:name w:val="advancedproofingissue"/>
    <w:basedOn w:val="DefaultParagraphFont"/>
    <w:rsid w:val="00B41263"/>
  </w:style>
  <w:style w:type="character" w:customStyle="1" w:styleId="Heading4Char">
    <w:name w:val="Heading 4 Char"/>
    <w:basedOn w:val="DefaultParagraphFont"/>
    <w:link w:val="Heading4"/>
    <w:uiPriority w:val="9"/>
    <w:semiHidden/>
    <w:rsid w:val="00C43AF4"/>
    <w:rPr>
      <w:rFonts w:asciiTheme="majorHAnsi" w:eastAsiaTheme="majorEastAsia" w:hAnsiTheme="majorHAnsi" w:cstheme="majorBidi"/>
      <w:i/>
      <w:iCs/>
      <w:color w:val="365F91" w:themeColor="accent1" w:themeShade="BF"/>
      <w:szCs w:val="24"/>
      <w:lang w:val="en-GB" w:eastAsia="en-US"/>
    </w:rPr>
  </w:style>
  <w:style w:type="character" w:styleId="CommentReference">
    <w:name w:val="annotation reference"/>
    <w:basedOn w:val="DefaultParagraphFont"/>
    <w:uiPriority w:val="99"/>
    <w:semiHidden/>
    <w:unhideWhenUsed/>
    <w:rsid w:val="00332533"/>
    <w:rPr>
      <w:sz w:val="16"/>
      <w:szCs w:val="16"/>
    </w:rPr>
  </w:style>
  <w:style w:type="paragraph" w:styleId="CommentText">
    <w:name w:val="annotation text"/>
    <w:basedOn w:val="Normal"/>
    <w:link w:val="CommentTextChar"/>
    <w:uiPriority w:val="99"/>
    <w:unhideWhenUsed/>
    <w:rsid w:val="00332533"/>
    <w:rPr>
      <w:szCs w:val="20"/>
    </w:rPr>
  </w:style>
  <w:style w:type="character" w:customStyle="1" w:styleId="CommentTextChar">
    <w:name w:val="Comment Text Char"/>
    <w:basedOn w:val="DefaultParagraphFont"/>
    <w:link w:val="CommentText"/>
    <w:uiPriority w:val="99"/>
    <w:rsid w:val="00332533"/>
    <w:rPr>
      <w:rFonts w:ascii="Arial" w:eastAsia="MS Mincho" w:hAnsi="Arial"/>
      <w:lang w:val="en-GB" w:eastAsia="en-US"/>
    </w:rPr>
  </w:style>
  <w:style w:type="paragraph" w:styleId="CommentSubject">
    <w:name w:val="annotation subject"/>
    <w:basedOn w:val="CommentText"/>
    <w:next w:val="CommentText"/>
    <w:link w:val="CommentSubjectChar"/>
    <w:uiPriority w:val="99"/>
    <w:semiHidden/>
    <w:unhideWhenUsed/>
    <w:rsid w:val="00332533"/>
    <w:rPr>
      <w:b/>
      <w:bCs/>
    </w:rPr>
  </w:style>
  <w:style w:type="character" w:customStyle="1" w:styleId="CommentSubjectChar">
    <w:name w:val="Comment Subject Char"/>
    <w:basedOn w:val="CommentTextChar"/>
    <w:link w:val="CommentSubject"/>
    <w:uiPriority w:val="99"/>
    <w:semiHidden/>
    <w:rsid w:val="00332533"/>
    <w:rPr>
      <w:rFonts w:ascii="Arial" w:eastAsia="MS Mincho"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7413">
      <w:bodyDiv w:val="1"/>
      <w:marLeft w:val="0"/>
      <w:marRight w:val="0"/>
      <w:marTop w:val="0"/>
      <w:marBottom w:val="0"/>
      <w:divBdr>
        <w:top w:val="none" w:sz="0" w:space="0" w:color="auto"/>
        <w:left w:val="none" w:sz="0" w:space="0" w:color="auto"/>
        <w:bottom w:val="none" w:sz="0" w:space="0" w:color="auto"/>
        <w:right w:val="none" w:sz="0" w:space="0" w:color="auto"/>
      </w:divBdr>
    </w:div>
    <w:div w:id="416488112">
      <w:bodyDiv w:val="1"/>
      <w:marLeft w:val="0"/>
      <w:marRight w:val="0"/>
      <w:marTop w:val="0"/>
      <w:marBottom w:val="0"/>
      <w:divBdr>
        <w:top w:val="none" w:sz="0" w:space="0" w:color="auto"/>
        <w:left w:val="none" w:sz="0" w:space="0" w:color="auto"/>
        <w:bottom w:val="none" w:sz="0" w:space="0" w:color="auto"/>
        <w:right w:val="none" w:sz="0" w:space="0" w:color="auto"/>
      </w:divBdr>
    </w:div>
    <w:div w:id="528490719">
      <w:bodyDiv w:val="1"/>
      <w:marLeft w:val="0"/>
      <w:marRight w:val="0"/>
      <w:marTop w:val="0"/>
      <w:marBottom w:val="0"/>
      <w:divBdr>
        <w:top w:val="none" w:sz="0" w:space="0" w:color="auto"/>
        <w:left w:val="none" w:sz="0" w:space="0" w:color="auto"/>
        <w:bottom w:val="none" w:sz="0" w:space="0" w:color="auto"/>
        <w:right w:val="none" w:sz="0" w:space="0" w:color="auto"/>
      </w:divBdr>
    </w:div>
    <w:div w:id="581833997">
      <w:bodyDiv w:val="1"/>
      <w:marLeft w:val="0"/>
      <w:marRight w:val="0"/>
      <w:marTop w:val="0"/>
      <w:marBottom w:val="0"/>
      <w:divBdr>
        <w:top w:val="none" w:sz="0" w:space="0" w:color="auto"/>
        <w:left w:val="none" w:sz="0" w:space="0" w:color="auto"/>
        <w:bottom w:val="none" w:sz="0" w:space="0" w:color="auto"/>
        <w:right w:val="none" w:sz="0" w:space="0" w:color="auto"/>
      </w:divBdr>
    </w:div>
    <w:div w:id="853498819">
      <w:bodyDiv w:val="1"/>
      <w:marLeft w:val="0"/>
      <w:marRight w:val="0"/>
      <w:marTop w:val="0"/>
      <w:marBottom w:val="0"/>
      <w:divBdr>
        <w:top w:val="none" w:sz="0" w:space="0" w:color="auto"/>
        <w:left w:val="none" w:sz="0" w:space="0" w:color="auto"/>
        <w:bottom w:val="none" w:sz="0" w:space="0" w:color="auto"/>
        <w:right w:val="none" w:sz="0" w:space="0" w:color="auto"/>
      </w:divBdr>
    </w:div>
    <w:div w:id="993341705">
      <w:bodyDiv w:val="1"/>
      <w:marLeft w:val="0"/>
      <w:marRight w:val="0"/>
      <w:marTop w:val="0"/>
      <w:marBottom w:val="0"/>
      <w:divBdr>
        <w:top w:val="none" w:sz="0" w:space="0" w:color="auto"/>
        <w:left w:val="none" w:sz="0" w:space="0" w:color="auto"/>
        <w:bottom w:val="none" w:sz="0" w:space="0" w:color="auto"/>
        <w:right w:val="none" w:sz="0" w:space="0" w:color="auto"/>
      </w:divBdr>
    </w:div>
    <w:div w:id="1094060408">
      <w:bodyDiv w:val="1"/>
      <w:marLeft w:val="0"/>
      <w:marRight w:val="0"/>
      <w:marTop w:val="0"/>
      <w:marBottom w:val="0"/>
      <w:divBdr>
        <w:top w:val="none" w:sz="0" w:space="0" w:color="auto"/>
        <w:left w:val="none" w:sz="0" w:space="0" w:color="auto"/>
        <w:bottom w:val="none" w:sz="0" w:space="0" w:color="auto"/>
        <w:right w:val="none" w:sz="0" w:space="0" w:color="auto"/>
      </w:divBdr>
    </w:div>
    <w:div w:id="1134905512">
      <w:bodyDiv w:val="1"/>
      <w:marLeft w:val="0"/>
      <w:marRight w:val="0"/>
      <w:marTop w:val="0"/>
      <w:marBottom w:val="0"/>
      <w:divBdr>
        <w:top w:val="none" w:sz="0" w:space="0" w:color="auto"/>
        <w:left w:val="none" w:sz="0" w:space="0" w:color="auto"/>
        <w:bottom w:val="none" w:sz="0" w:space="0" w:color="auto"/>
        <w:right w:val="none" w:sz="0" w:space="0" w:color="auto"/>
      </w:divBdr>
      <w:divsChild>
        <w:div w:id="227887768">
          <w:marLeft w:val="0"/>
          <w:marRight w:val="0"/>
          <w:marTop w:val="0"/>
          <w:marBottom w:val="0"/>
          <w:divBdr>
            <w:top w:val="none" w:sz="0" w:space="0" w:color="auto"/>
            <w:left w:val="none" w:sz="0" w:space="0" w:color="auto"/>
            <w:bottom w:val="none" w:sz="0" w:space="0" w:color="auto"/>
            <w:right w:val="none" w:sz="0" w:space="0" w:color="auto"/>
          </w:divBdr>
        </w:div>
      </w:divsChild>
    </w:div>
    <w:div w:id="1186552446">
      <w:bodyDiv w:val="1"/>
      <w:marLeft w:val="0"/>
      <w:marRight w:val="0"/>
      <w:marTop w:val="0"/>
      <w:marBottom w:val="0"/>
      <w:divBdr>
        <w:top w:val="none" w:sz="0" w:space="0" w:color="auto"/>
        <w:left w:val="none" w:sz="0" w:space="0" w:color="auto"/>
        <w:bottom w:val="none" w:sz="0" w:space="0" w:color="auto"/>
        <w:right w:val="none" w:sz="0" w:space="0" w:color="auto"/>
      </w:divBdr>
      <w:divsChild>
        <w:div w:id="249580365">
          <w:marLeft w:val="0"/>
          <w:marRight w:val="0"/>
          <w:marTop w:val="0"/>
          <w:marBottom w:val="0"/>
          <w:divBdr>
            <w:top w:val="none" w:sz="0" w:space="0" w:color="auto"/>
            <w:left w:val="none" w:sz="0" w:space="0" w:color="auto"/>
            <w:bottom w:val="none" w:sz="0" w:space="0" w:color="auto"/>
            <w:right w:val="none" w:sz="0" w:space="0" w:color="auto"/>
          </w:divBdr>
          <w:divsChild>
            <w:div w:id="1158036686">
              <w:marLeft w:val="0"/>
              <w:marRight w:val="0"/>
              <w:marTop w:val="0"/>
              <w:marBottom w:val="0"/>
              <w:divBdr>
                <w:top w:val="none" w:sz="0" w:space="0" w:color="auto"/>
                <w:left w:val="none" w:sz="0" w:space="0" w:color="auto"/>
                <w:bottom w:val="none" w:sz="0" w:space="0" w:color="auto"/>
                <w:right w:val="none" w:sz="0" w:space="0" w:color="auto"/>
              </w:divBdr>
            </w:div>
            <w:div w:id="1110903022">
              <w:marLeft w:val="0"/>
              <w:marRight w:val="0"/>
              <w:marTop w:val="0"/>
              <w:marBottom w:val="0"/>
              <w:divBdr>
                <w:top w:val="none" w:sz="0" w:space="0" w:color="auto"/>
                <w:left w:val="none" w:sz="0" w:space="0" w:color="auto"/>
                <w:bottom w:val="none" w:sz="0" w:space="0" w:color="auto"/>
                <w:right w:val="none" w:sz="0" w:space="0" w:color="auto"/>
              </w:divBdr>
            </w:div>
            <w:div w:id="440809554">
              <w:marLeft w:val="0"/>
              <w:marRight w:val="0"/>
              <w:marTop w:val="0"/>
              <w:marBottom w:val="0"/>
              <w:divBdr>
                <w:top w:val="none" w:sz="0" w:space="0" w:color="auto"/>
                <w:left w:val="none" w:sz="0" w:space="0" w:color="auto"/>
                <w:bottom w:val="none" w:sz="0" w:space="0" w:color="auto"/>
                <w:right w:val="none" w:sz="0" w:space="0" w:color="auto"/>
              </w:divBdr>
            </w:div>
            <w:div w:id="829180410">
              <w:marLeft w:val="0"/>
              <w:marRight w:val="0"/>
              <w:marTop w:val="0"/>
              <w:marBottom w:val="0"/>
              <w:divBdr>
                <w:top w:val="none" w:sz="0" w:space="0" w:color="auto"/>
                <w:left w:val="none" w:sz="0" w:space="0" w:color="auto"/>
                <w:bottom w:val="none" w:sz="0" w:space="0" w:color="auto"/>
                <w:right w:val="none" w:sz="0" w:space="0" w:color="auto"/>
              </w:divBdr>
            </w:div>
          </w:divsChild>
        </w:div>
        <w:div w:id="1968274879">
          <w:marLeft w:val="0"/>
          <w:marRight w:val="0"/>
          <w:marTop w:val="0"/>
          <w:marBottom w:val="0"/>
          <w:divBdr>
            <w:top w:val="none" w:sz="0" w:space="0" w:color="auto"/>
            <w:left w:val="none" w:sz="0" w:space="0" w:color="auto"/>
            <w:bottom w:val="none" w:sz="0" w:space="0" w:color="auto"/>
            <w:right w:val="none" w:sz="0" w:space="0" w:color="auto"/>
          </w:divBdr>
        </w:div>
        <w:div w:id="1048189809">
          <w:marLeft w:val="0"/>
          <w:marRight w:val="0"/>
          <w:marTop w:val="0"/>
          <w:marBottom w:val="0"/>
          <w:divBdr>
            <w:top w:val="none" w:sz="0" w:space="0" w:color="auto"/>
            <w:left w:val="none" w:sz="0" w:space="0" w:color="auto"/>
            <w:bottom w:val="none" w:sz="0" w:space="0" w:color="auto"/>
            <w:right w:val="none" w:sz="0" w:space="0" w:color="auto"/>
          </w:divBdr>
        </w:div>
      </w:divsChild>
    </w:div>
    <w:div w:id="1275554784">
      <w:bodyDiv w:val="1"/>
      <w:marLeft w:val="0"/>
      <w:marRight w:val="0"/>
      <w:marTop w:val="0"/>
      <w:marBottom w:val="0"/>
      <w:divBdr>
        <w:top w:val="none" w:sz="0" w:space="0" w:color="auto"/>
        <w:left w:val="none" w:sz="0" w:space="0" w:color="auto"/>
        <w:bottom w:val="none" w:sz="0" w:space="0" w:color="auto"/>
        <w:right w:val="none" w:sz="0" w:space="0" w:color="auto"/>
      </w:divBdr>
    </w:div>
    <w:div w:id="1383403256">
      <w:bodyDiv w:val="1"/>
      <w:marLeft w:val="0"/>
      <w:marRight w:val="0"/>
      <w:marTop w:val="0"/>
      <w:marBottom w:val="0"/>
      <w:divBdr>
        <w:top w:val="none" w:sz="0" w:space="0" w:color="auto"/>
        <w:left w:val="none" w:sz="0" w:space="0" w:color="auto"/>
        <w:bottom w:val="none" w:sz="0" w:space="0" w:color="auto"/>
        <w:right w:val="none" w:sz="0" w:space="0" w:color="auto"/>
      </w:divBdr>
    </w:div>
    <w:div w:id="185106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wll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wll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wllc.org" TargetMode="External"/><Relationship Id="rId2" Type="http://schemas.openxmlformats.org/officeDocument/2006/relationships/hyperlink" Target="http://www.swllc.org" TargetMode="External"/><Relationship Id="rId1" Type="http://schemas.openxmlformats.org/officeDocument/2006/relationships/hyperlink" Target="mailto:info@swllc.org" TargetMode="External"/><Relationship Id="rId5" Type="http://schemas.openxmlformats.org/officeDocument/2006/relationships/image" Target="media/image1.png"/><Relationship Id="rId4" Type="http://schemas.openxmlformats.org/officeDocument/2006/relationships/hyperlink" Target="http://www.swl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FB0B6C8DC27C4E8AFD9D607A8DF230" ma:contentTypeVersion="17" ma:contentTypeDescription="Create a new document." ma:contentTypeScope="" ma:versionID="67a3bca410d40cf30c1000092b8915c4">
  <xsd:schema xmlns:xsd="http://www.w3.org/2001/XMLSchema" xmlns:xs="http://www.w3.org/2001/XMLSchema" xmlns:p="http://schemas.microsoft.com/office/2006/metadata/properties" xmlns:ns2="4ffacddc-1e00-4ba0-92e1-9ea084142e67" xmlns:ns3="f82c4409-ca6d-4c31-8117-dcd2b5d598c9" xmlns:ns4="b0f36f98-c555-4677-a79f-0bf92aae47bc" targetNamespace="http://schemas.microsoft.com/office/2006/metadata/properties" ma:root="true" ma:fieldsID="ca95835c0f2f62ce4c7370196b617fea" ns2:_="" ns3:_="" ns4:_="">
    <xsd:import namespace="4ffacddc-1e00-4ba0-92e1-9ea084142e67"/>
    <xsd:import namespace="f82c4409-ca6d-4c31-8117-dcd2b5d598c9"/>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cddc-1e00-4ba0-92e1-9ea0841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c4409-ca6d-4c31-8117-dcd2b5d598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1e61db-8e73-499d-929b-53e376e53fac}"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f36f98-c555-4677-a79f-0bf92aae47bc" xsi:nil="true"/>
    <lcf76f155ced4ddcb4097134ff3c332f xmlns="4ffacddc-1e00-4ba0-92e1-9ea084142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40F45F-D2A0-4964-9153-332E3C98660C}">
  <ds:schemaRefs>
    <ds:schemaRef ds:uri="http://schemas.microsoft.com/sharepoint/v3/contenttype/forms"/>
  </ds:schemaRefs>
</ds:datastoreItem>
</file>

<file path=customXml/itemProps2.xml><?xml version="1.0" encoding="utf-8"?>
<ds:datastoreItem xmlns:ds="http://schemas.openxmlformats.org/officeDocument/2006/customXml" ds:itemID="{A5D34C72-3580-4226-A1C4-7A93392CB079}">
  <ds:schemaRefs>
    <ds:schemaRef ds:uri="http://schemas.openxmlformats.org/officeDocument/2006/bibliography"/>
  </ds:schemaRefs>
</ds:datastoreItem>
</file>

<file path=customXml/itemProps3.xml><?xml version="1.0" encoding="utf-8"?>
<ds:datastoreItem xmlns:ds="http://schemas.openxmlformats.org/officeDocument/2006/customXml" ds:itemID="{12AEA607-1998-4DE5-989B-CBB3C04A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cddc-1e00-4ba0-92e1-9ea084142e67"/>
    <ds:schemaRef ds:uri="f82c4409-ca6d-4c31-8117-dcd2b5d598c9"/>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C8FB1-B568-41FB-952B-C0FC5316BB55}">
  <ds:schemaRefs>
    <ds:schemaRef ds:uri="http://schemas.microsoft.com/office/2006/metadata/properties"/>
    <ds:schemaRef ds:uri="http://schemas.microsoft.com/office/infopath/2007/PartnerControls"/>
    <ds:schemaRef ds:uri="b0f36f98-c555-4677-a79f-0bf92aae47bc"/>
    <ds:schemaRef ds:uri="4ffacddc-1e00-4ba0-92e1-9ea084142e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Playne Design Limited</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Chofian Abobakr (SWLLC)</cp:lastModifiedBy>
  <cp:revision>14</cp:revision>
  <cp:lastPrinted>2019-07-26T17:56:00Z</cp:lastPrinted>
  <dcterms:created xsi:type="dcterms:W3CDTF">2023-10-23T16:18:00Z</dcterms:created>
  <dcterms:modified xsi:type="dcterms:W3CDTF">2023-10-30T13:08:00Z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Ref">
    <vt:lpwstr>https://api.informationprotection.azure.com/api/c4aac716-8ed8-4567-8109-824167af23d8</vt:lpwstr>
  </property>
  <property fmtid="{D5CDD505-2E9C-101B-9397-08002B2CF9AE}" pid="5" name="MSIP_Label_08879993-c641-45f8-b1a2-d6ecb611a34d_SetBy">
    <vt:lpwstr>Patrick.Marples@swllc.org</vt:lpwstr>
  </property>
  <property fmtid="{D5CDD505-2E9C-101B-9397-08002B2CF9AE}" pid="6" name="MSIP_Label_08879993-c641-45f8-b1a2-d6ecb611a34d_SetDate">
    <vt:lpwstr>2017-12-21T17:47:00.5996347+00:00</vt:lpwstr>
  </property>
  <property fmtid="{D5CDD505-2E9C-101B-9397-08002B2CF9AE}" pid="7" name="MSIP_Label_08879993-c641-45f8-b1a2-d6ecb611a34d_Name">
    <vt:lpwstr>General</vt:lpwstr>
  </property>
  <property fmtid="{D5CDD505-2E9C-101B-9397-08002B2CF9AE}" pid="8" name="MSIP_Label_08879993-c641-45f8-b1a2-d6ecb611a34d_Application">
    <vt:lpwstr>Microsoft Azure Information Protection</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0x0101008DFB0B6C8DC27C4E8AFD9D607A8DF230</vt:lpwstr>
  </property>
  <property fmtid="{D5CDD505-2E9C-101B-9397-08002B2CF9AE}" pid="12" name="Order">
    <vt:r8>21762800</vt:r8>
  </property>
  <property fmtid="{D5CDD505-2E9C-101B-9397-08002B2CF9AE}" pid="13" name="MediaServiceImageTags">
    <vt:lpwstr/>
  </property>
</Properties>
</file>